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粗黑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粗黑宋简体" w:eastAsia="方正小标宋简体" w:cs="方正小标宋简体"/>
          <w:color w:val="000000" w:themeColor="text1"/>
          <w:sz w:val="44"/>
          <w:szCs w:val="44"/>
          <w:highlight w:val="none"/>
          <w:lang w:val="en-US" w:eastAsia="zh-CN"/>
          <w14:textFill>
            <w14:solidFill>
              <w14:schemeClr w14:val="tx1"/>
            </w14:solidFill>
          </w14:textFill>
        </w:rPr>
        <w:t>奇台产业园区突发事件应急预案、奇台县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粗黑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粗黑宋简体" w:eastAsia="方正小标宋简体" w:cs="方正小标宋简体"/>
          <w:color w:val="000000" w:themeColor="text1"/>
          <w:sz w:val="44"/>
          <w:szCs w:val="44"/>
          <w:highlight w:val="none"/>
          <w:lang w:val="en-US" w:eastAsia="zh-CN"/>
          <w14:textFill>
            <w14:solidFill>
              <w14:schemeClr w14:val="tx1"/>
            </w14:solidFill>
          </w14:textFill>
        </w:rPr>
        <w:t>喇嘛湖梁工业园区化工产业集中区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粗黑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粗黑宋简体" w:eastAsia="方正小标宋简体" w:cs="方正小标宋简体"/>
          <w:color w:val="000000" w:themeColor="text1"/>
          <w:sz w:val="44"/>
          <w:szCs w:val="44"/>
          <w:highlight w:val="none"/>
          <w:lang w:val="en-US" w:eastAsia="zh-CN"/>
          <w14:textFill>
            <w14:solidFill>
              <w14:schemeClr w14:val="tx1"/>
            </w14:solidFill>
          </w14:textFill>
        </w:rPr>
        <w:t>消防救援能力分析报告项目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粗黑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粗黑宋简体" w:eastAsia="方正小标宋简体" w:cs="方正小标宋简体"/>
          <w:color w:val="000000" w:themeColor="text1"/>
          <w:sz w:val="44"/>
          <w:szCs w:val="44"/>
          <w:highlight w:val="none"/>
          <w:lang w:eastAsia="zh-CN"/>
          <w14:textFill>
            <w14:solidFill>
              <w14:schemeClr w14:val="tx1"/>
            </w14:solidFill>
          </w14:textFill>
        </w:rPr>
        <w:t>竞</w:t>
      </w:r>
      <w:r>
        <w:rPr>
          <w:rFonts w:hint="eastAsia" w:ascii="方正小标宋简体" w:hAnsi="方正粗黑宋简体" w:eastAsia="方正小标宋简体" w:cs="方正小标宋简体"/>
          <w:color w:val="000000" w:themeColor="text1"/>
          <w:sz w:val="44"/>
          <w:szCs w:val="44"/>
          <w:highlight w:val="none"/>
          <w:lang w:val="en-US" w:eastAsia="zh-CN"/>
          <w14:textFill>
            <w14:solidFill>
              <w14:schemeClr w14:val="tx1"/>
            </w14:solidFill>
          </w14:textFill>
        </w:rPr>
        <w:t xml:space="preserve"> </w:t>
      </w:r>
      <w:r>
        <w:rPr>
          <w:rFonts w:hint="eastAsia" w:ascii="方正小标宋简体" w:hAnsi="方正粗黑宋简体" w:eastAsia="方正小标宋简体" w:cs="方正小标宋简体"/>
          <w:color w:val="000000" w:themeColor="text1"/>
          <w:sz w:val="44"/>
          <w:szCs w:val="44"/>
          <w:highlight w:val="none"/>
          <w:lang w:eastAsia="zh-CN"/>
          <w14:textFill>
            <w14:solidFill>
              <w14:schemeClr w14:val="tx1"/>
            </w14:solidFill>
          </w14:textFill>
        </w:rPr>
        <w:t>价</w:t>
      </w:r>
      <w:r>
        <w:rPr>
          <w:rFonts w:hint="eastAsia" w:ascii="方正小标宋简体" w:hAnsi="方正粗黑宋简体" w:eastAsia="方正小标宋简体" w:cs="方正小标宋简体"/>
          <w:color w:val="000000" w:themeColor="text1"/>
          <w:sz w:val="44"/>
          <w:szCs w:val="44"/>
          <w:highlight w:val="none"/>
          <w:lang w:val="en-US" w:eastAsia="zh-CN"/>
          <w14:textFill>
            <w14:solidFill>
              <w14:schemeClr w14:val="tx1"/>
            </w14:solidFill>
          </w14:textFill>
        </w:rPr>
        <w:t xml:space="preserve"> 文 件</w:t>
      </w:r>
    </w:p>
    <w:p>
      <w:pPr>
        <w:keepNext w:val="0"/>
        <w:keepLines w:val="0"/>
        <w:pageBreakBefore w:val="0"/>
        <w:widowControl/>
        <w:kinsoku/>
        <w:wordWrap/>
        <w:overflowPunct w:val="0"/>
        <w:topLinePunct/>
        <w:autoSpaceDE/>
        <w:autoSpaceDN/>
        <w:bidi w:val="0"/>
        <w:adjustRightInd w:val="0"/>
        <w:snapToGrid w:val="0"/>
        <w:spacing w:line="640" w:lineRule="exact"/>
        <w:jc w:val="center"/>
        <w:textAlignment w:val="auto"/>
        <w:rPr>
          <w:rFonts w:hint="eastAsia" w:ascii="华文中宋" w:hAnsi="华文中宋" w:eastAsia="华文中宋" w:cs="华文中宋"/>
          <w:color w:val="000000" w:themeColor="text1"/>
          <w:spacing w:val="30"/>
          <w:kern w:val="0"/>
          <w:sz w:val="36"/>
          <w:szCs w:val="36"/>
          <w:lang w:eastAsia="zh-CN"/>
          <w14:textFill>
            <w14:solidFill>
              <w14:schemeClr w14:val="tx1"/>
            </w14:solidFill>
          </w14:textFill>
        </w:rPr>
      </w:pPr>
    </w:p>
    <w:p>
      <w:pPr>
        <w:keepNext w:val="0"/>
        <w:keepLines w:val="0"/>
        <w:pageBreakBefore w:val="0"/>
        <w:widowControl/>
        <w:kinsoku/>
        <w:wordWrap/>
        <w:overflowPunct w:val="0"/>
        <w:topLinePunct/>
        <w:autoSpaceDE/>
        <w:autoSpaceDN/>
        <w:bidi w:val="0"/>
        <w:adjustRightInd w:val="0"/>
        <w:snapToGrid w:val="0"/>
        <w:spacing w:line="640" w:lineRule="exact"/>
        <w:jc w:val="center"/>
        <w:textAlignment w:val="auto"/>
        <w:rPr>
          <w:rFonts w:hint="eastAsia" w:ascii="华文中宋" w:hAnsi="华文中宋" w:eastAsia="华文中宋" w:cs="华文中宋"/>
          <w:color w:val="000000" w:themeColor="text1"/>
          <w:spacing w:val="30"/>
          <w:kern w:val="0"/>
          <w:sz w:val="36"/>
          <w:szCs w:val="36"/>
          <w:lang w:eastAsia="zh-CN"/>
          <w14:textFill>
            <w14:solidFill>
              <w14:schemeClr w14:val="tx1"/>
            </w14:solidFill>
          </w14:textFill>
        </w:rPr>
      </w:pPr>
    </w:p>
    <w:p>
      <w:pPr>
        <w:keepNext w:val="0"/>
        <w:keepLines w:val="0"/>
        <w:pageBreakBefore w:val="0"/>
        <w:widowControl/>
        <w:numPr>
          <w:ilvl w:val="0"/>
          <w:numId w:val="0"/>
        </w:numPr>
        <w:kinsoku/>
        <w:wordWrap/>
        <w:overflowPunct w:val="0"/>
        <w:topLinePunct/>
        <w:autoSpaceDE/>
        <w:autoSpaceDN/>
        <w:bidi w:val="0"/>
        <w:adjustRightInd w:val="0"/>
        <w:snapToGrid w:val="0"/>
        <w:spacing w:line="640" w:lineRule="exact"/>
        <w:ind w:left="0" w:leftChars="0" w:right="0" w:rightChars="0" w:firstLine="640" w:firstLineChars="200"/>
        <w:jc w:val="left"/>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一、项目名称：</w:t>
      </w:r>
      <w:r>
        <w:rPr>
          <w:rFonts w:hint="eastAsia" w:ascii="Times New Roman" w:hAnsi="Times New Roman" w:eastAsia="仿宋_GB2312" w:cs="Times New Roman"/>
          <w:bCs/>
          <w:color w:val="000000" w:themeColor="text1"/>
          <w:kern w:val="2"/>
          <w:sz w:val="32"/>
          <w:szCs w:val="32"/>
          <w:lang w:val="en-US" w:eastAsia="zh-CN" w:bidi="ar-SA"/>
          <w14:textFill>
            <w14:solidFill>
              <w14:schemeClr w14:val="tx1"/>
            </w14:solidFill>
          </w14:textFill>
        </w:rPr>
        <w:t>奇台产业园区突发事件应急预案、奇台县喇嘛湖梁工业园区化工产业集中区消防救援能力分析报告</w:t>
      </w:r>
      <w:r>
        <w:rPr>
          <w:rFonts w:hint="eastAsia" w:eastAsia="仿宋_GB2312" w:cs="Times New Roman"/>
          <w:bCs/>
          <w:color w:val="000000" w:themeColor="text1"/>
          <w:kern w:val="2"/>
          <w:sz w:val="32"/>
          <w:szCs w:val="32"/>
          <w:lang w:val="en-US" w:eastAsia="zh-CN" w:bidi="ar-SA"/>
          <w14:textFill>
            <w14:solidFill>
              <w14:schemeClr w14:val="tx1"/>
            </w14:solidFill>
          </w14:textFill>
        </w:rPr>
        <w:t>项目。</w:t>
      </w:r>
    </w:p>
    <w:p>
      <w:pPr>
        <w:pStyle w:val="3"/>
        <w:keepNext w:val="0"/>
        <w:keepLines w:val="0"/>
        <w:pageBreakBefore w:val="0"/>
        <w:numPr>
          <w:ilvl w:val="0"/>
          <w:numId w:val="0"/>
        </w:numPr>
        <w:kinsoku/>
        <w:wordWrap/>
        <w:autoSpaceDE/>
        <w:autoSpaceDN/>
        <w:bidi w:val="0"/>
        <w:ind w:left="0" w:leftChars="0" w:right="0" w:righ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二、项目基本情况：</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奇台产业园区</w:t>
      </w:r>
      <w:r>
        <w:rPr>
          <w:rFonts w:hint="eastAsia" w:ascii="Times New Roman" w:hAnsi="Times New Roman" w:eastAsia="仿宋_GB2312" w:cs="Times New Roman"/>
          <w:color w:val="000000" w:themeColor="text1"/>
          <w:kern w:val="2"/>
          <w:sz w:val="32"/>
          <w:szCs w:val="32"/>
          <w14:textFill>
            <w14:solidFill>
              <w14:schemeClr w14:val="tx1"/>
            </w14:solidFill>
          </w14:textFill>
        </w:rPr>
        <w:t>位于新疆</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昌吉州奇台县</w:t>
      </w:r>
      <w:r>
        <w:rPr>
          <w:rFonts w:hint="eastAsia"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下辖三个片区：喇嘛湖梁工业园区、新材料产业园、闽奇石材园区</w:t>
      </w:r>
      <w:r>
        <w:rPr>
          <w:rFonts w:hint="eastAsia"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化工园区安全风险排查治理导则》中关于应急预案及消防能力评估的要求，为加快问题整改，按照自治区、州专家组对奇台县喇嘛湖梁工业园区化工产业集中区安全风险评估提出的专家意见要求，开展奇台产业园区突发事件应急预案、奇台县喇嘛湖梁工业园区化工产业集中区消防救援能力分析报告的编制和论证工作。</w:t>
      </w:r>
    </w:p>
    <w:p>
      <w:pPr>
        <w:pStyle w:val="2"/>
        <w:keepNext w:val="0"/>
        <w:keepLines w:val="0"/>
        <w:pageBreakBefore w:val="0"/>
        <w:widowControl w:val="0"/>
        <w:kinsoku/>
        <w:wordWrap/>
        <w:overflowPunct/>
        <w:topLinePunct w:val="0"/>
        <w:autoSpaceDE/>
        <w:autoSpaceDN/>
        <w:bidi w:val="0"/>
        <w:adjustRightInd/>
        <w:snapToGrid/>
        <w:spacing w:before="0"/>
        <w:ind w:left="0" w:leftChars="0" w:right="0" w:rightChars="0" w:firstLine="640" w:firstLineChars="200"/>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Arial" w:hAnsi="Arial" w:eastAsia="黑体" w:cs="Times New Roman"/>
          <w:bCs/>
          <w:color w:val="000000" w:themeColor="text1"/>
          <w:kern w:val="2"/>
          <w:sz w:val="32"/>
          <w:szCs w:val="32"/>
          <w:lang w:val="en-US" w:eastAsia="zh-CN" w:bidi="ar-SA"/>
          <w14:textFill>
            <w14:solidFill>
              <w14:schemeClr w14:val="tx1"/>
            </w14:solidFill>
          </w14:textFill>
        </w:rPr>
        <w:t>三、采购内容：</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依据《突发事件应对法》《安全生产法》《突发事件应急预案管理办法》《生产经营单位生产安全事故应急预案编制导则》（GB-29639-2020），结合奇台产业园区实际编制《奇台产业园区突发事件应急预案》《奇台县喇嘛湖梁工业园区化工产业集中区消防救援能力分析报告》的编制和论证服务。报告深度需达到国家现行有关法律法规和标准要求。</w:t>
      </w:r>
    </w:p>
    <w:p>
      <w:pPr>
        <w:keepNext w:val="0"/>
        <w:keepLines w:val="0"/>
        <w:pageBreakBefore w:val="0"/>
        <w:widowControl/>
        <w:kinsoku/>
        <w:wordWrap/>
        <w:overflowPunct w:val="0"/>
        <w:topLinePunct/>
        <w:autoSpaceDE/>
        <w:autoSpaceDN/>
        <w:bidi w:val="0"/>
        <w:adjustRightInd w:val="0"/>
        <w:snapToGrid w:val="0"/>
        <w:spacing w:line="640" w:lineRule="exact"/>
        <w:ind w:left="0" w:leftChars="0" w:right="0" w:rightChars="0" w:firstLine="640" w:firstLineChars="200"/>
        <w:jc w:val="left"/>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Arial" w:hAnsi="Arial" w:eastAsia="黑体" w:cs="Times New Roman"/>
          <w:bCs/>
          <w:color w:val="000000" w:themeColor="text1"/>
          <w:kern w:val="2"/>
          <w:sz w:val="32"/>
          <w:szCs w:val="32"/>
          <w:lang w:val="en-US" w:eastAsia="zh-CN" w:bidi="ar-SA"/>
          <w14:textFill>
            <w14:solidFill>
              <w14:schemeClr w14:val="tx1"/>
            </w14:solidFill>
          </w14:textFill>
        </w:rPr>
        <w:t>四、竞价要求</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w:t>
      </w:r>
    </w:p>
    <w:p>
      <w:pPr>
        <w:pStyle w:val="3"/>
        <w:keepNext w:val="0"/>
        <w:keepLines w:val="0"/>
        <w:pageBreakBefore w:val="0"/>
        <w:kinsoku/>
        <w:wordWrap/>
        <w:autoSpaceDE/>
        <w:autoSpaceDN/>
        <w:bidi w:val="0"/>
        <w:ind w:left="0" w:leftChars="0" w:right="0" w:rightChars="0" w:firstLine="843" w:firstLineChars="200"/>
        <w:textAlignment w:val="auto"/>
        <w:rPr>
          <w:rFonts w:hint="eastAsia" w:ascii="楷体_GB2312" w:hAnsi="楷体_GB2312" w:eastAsia="楷体_GB2312" w:cs="楷体_GB2312"/>
          <w:b/>
          <w:bCs w:val="0"/>
          <w:color w:val="000000" w:themeColor="text1"/>
          <w:spacing w:val="30"/>
          <w:kern w:val="0"/>
          <w:sz w:val="36"/>
          <w:szCs w:val="36"/>
          <w:lang w:val="en-US" w:eastAsia="zh-CN"/>
          <w14:textFill>
            <w14:solidFill>
              <w14:schemeClr w14:val="tx1"/>
            </w14:solidFill>
          </w14:textFill>
        </w:rPr>
      </w:pPr>
      <w:r>
        <w:rPr>
          <w:rFonts w:hint="eastAsia" w:ascii="楷体_GB2312" w:hAnsi="楷体_GB2312" w:eastAsia="楷体_GB2312" w:cs="楷体_GB2312"/>
          <w:b/>
          <w:bCs w:val="0"/>
          <w:color w:val="000000" w:themeColor="text1"/>
          <w:spacing w:val="30"/>
          <w:kern w:val="0"/>
          <w:sz w:val="36"/>
          <w:szCs w:val="36"/>
          <w:lang w:val="en-US" w:eastAsia="zh-CN"/>
          <w14:textFill>
            <w14:solidFill>
              <w14:schemeClr w14:val="tx1"/>
            </w14:solidFill>
          </w14:textFill>
        </w:rPr>
        <w:t>（一）供应商资格要求：</w:t>
      </w:r>
    </w:p>
    <w:p>
      <w:pPr>
        <w:pStyle w:val="3"/>
        <w:keepNext w:val="0"/>
        <w:keepLines w:val="0"/>
        <w:pageBreakBefore w:val="0"/>
        <w:kinsoku/>
        <w:wordWrap/>
        <w:autoSpaceDE/>
        <w:autoSpaceDN/>
        <w:bidi w:val="0"/>
        <w:ind w:left="0" w:leftChars="0" w:right="0" w:rightChars="0" w:firstLine="640" w:firstLineChars="200"/>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1.具有合法有效的营业执照（安全管理咨询）；</w:t>
      </w:r>
    </w:p>
    <w:p>
      <w:pPr>
        <w:keepNext w:val="0"/>
        <w:keepLines w:val="0"/>
        <w:pageBreakBefore w:val="0"/>
        <w:kinsoku/>
        <w:wordWrap/>
        <w:autoSpaceDE/>
        <w:autoSpaceDN/>
        <w:bidi w:val="0"/>
        <w:ind w:left="0" w:leftChars="0" w:right="0" w:rightChars="0" w:firstLine="640" w:firstLineChars="200"/>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2.提供近三年内在新疆类似项目的业绩合同或中标通知书；</w:t>
      </w:r>
    </w:p>
    <w:p>
      <w:pPr>
        <w:keepNext w:val="0"/>
        <w:keepLines w:val="0"/>
        <w:pageBreakBefore w:val="0"/>
        <w:kinsoku/>
        <w:wordWrap/>
        <w:autoSpaceDE/>
        <w:autoSpaceDN/>
        <w:bidi w:val="0"/>
        <w:ind w:left="0" w:leftChars="0" w:right="0" w:rightChars="0" w:firstLine="640" w:firstLineChars="200"/>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3.</w:t>
      </w:r>
      <w:r>
        <w:rPr>
          <w:rFonts w:hint="eastAsia" w:ascii="仿宋_GB2312" w:hAnsi="仿宋_GB2312" w:eastAsia="仿宋_GB2312" w:cs="仿宋_GB2312"/>
          <w:sz w:val="32"/>
          <w:szCs w:val="32"/>
          <w:lang w:val="en-US" w:eastAsia="zh-CN"/>
        </w:rPr>
        <w:t>竞价单位在竞价前应先至招标人处领取纸质版资料，并与招标人一起勘验现场。</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3个日历日内在奇台产业园区管理委员会提交资质等资料，并开展现场勘验，竞价时上传现场勘验记录。</w:t>
      </w:r>
    </w:p>
    <w:p>
      <w:pPr>
        <w:keepNext w:val="0"/>
        <w:keepLines w:val="0"/>
        <w:pageBreakBefore w:val="0"/>
        <w:kinsoku/>
        <w:wordWrap/>
        <w:autoSpaceDE/>
        <w:autoSpaceDN/>
        <w:bidi w:val="0"/>
        <w:ind w:left="0" w:leftChars="0" w:right="0" w:rightChars="0" w:firstLine="843" w:firstLineChars="200"/>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val="0"/>
          <w:color w:val="000000" w:themeColor="text1"/>
          <w:spacing w:val="30"/>
          <w:kern w:val="0"/>
          <w:sz w:val="36"/>
          <w:szCs w:val="36"/>
          <w:lang w:val="en-US" w:eastAsia="zh-CN" w:bidi="ar-SA"/>
          <w14:textFill>
            <w14:solidFill>
              <w14:schemeClr w14:val="tx1"/>
            </w14:solidFill>
          </w14:textFill>
        </w:rPr>
        <w:t>（二）报价要求：</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报总价，总价包干。报价是投标人所完成本项目所发生的一切费用。报价时投标人应综合全面考虑项目的风险，难易程度，报价估算错误或者漏项的风险由投标人自行承担。报价人所报价格为最终签订合同价格,在合同期内任何人工资、材料费以及相关收费调整、变更将不对该合同价款作调整。</w:t>
      </w:r>
    </w:p>
    <w:p>
      <w:pPr>
        <w:pStyle w:val="2"/>
        <w:keepNext w:val="0"/>
        <w:keepLines w:val="0"/>
        <w:pageBreakBefore w:val="0"/>
        <w:widowControl w:val="0"/>
        <w:kinsoku/>
        <w:wordWrap/>
        <w:overflowPunct/>
        <w:topLinePunct w:val="0"/>
        <w:autoSpaceDE/>
        <w:autoSpaceDN/>
        <w:bidi w:val="0"/>
        <w:adjustRightInd/>
        <w:snapToGrid/>
        <w:spacing w:before="0"/>
        <w:ind w:left="0" w:leftChars="0" w:right="0" w:rightChars="0" w:firstLine="843" w:firstLineChars="200"/>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val="0"/>
          <w:color w:val="000000" w:themeColor="text1"/>
          <w:spacing w:val="30"/>
          <w:kern w:val="0"/>
          <w:sz w:val="36"/>
          <w:szCs w:val="36"/>
          <w:lang w:val="en-US" w:eastAsia="zh-CN" w:bidi="ar-SA"/>
          <w14:textFill>
            <w14:solidFill>
              <w14:schemeClr w14:val="tx1"/>
            </w14:solidFill>
          </w14:textFill>
        </w:rPr>
        <w:t>（三）服务要求：</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严格按照项目发标方的要求做好《奇台产业园区突发事件应急预案》《奇台县喇嘛湖梁工业园区化工产业集中区消防救援能力分析报告》的编制工作，工作成果需依法通过专家技术审查，对上述两个报告编制文件的结论负责。</w:t>
      </w:r>
    </w:p>
    <w:p>
      <w:pPr>
        <w:pStyle w:val="3"/>
        <w:keepNext w:val="0"/>
        <w:keepLines w:val="0"/>
        <w:pageBreakBefore w:val="0"/>
        <w:numPr>
          <w:ilvl w:val="0"/>
          <w:numId w:val="0"/>
        </w:numPr>
        <w:kinsoku/>
        <w:wordWrap/>
        <w:autoSpaceDE/>
        <w:autoSpaceDN/>
        <w:bidi w:val="0"/>
        <w:ind w:left="0" w:leftChars="0" w:right="0" w:rightChars="0" w:firstLine="843" w:firstLineChars="200"/>
        <w:textAlignment w:val="auto"/>
        <w:rPr>
          <w:rFonts w:hint="eastAsia"/>
          <w:color w:val="000000" w:themeColor="text1"/>
          <w:lang w:val="en-US" w:eastAsia="zh-CN"/>
          <w14:textFill>
            <w14:solidFill>
              <w14:schemeClr w14:val="tx1"/>
            </w14:solidFill>
          </w14:textFill>
        </w:rPr>
      </w:pPr>
      <w:r>
        <w:rPr>
          <w:rFonts w:hint="eastAsia" w:ascii="楷体_GB2312" w:hAnsi="楷体_GB2312" w:eastAsia="楷体_GB2312" w:cs="楷体_GB2312"/>
          <w:b/>
          <w:bCs w:val="0"/>
          <w:color w:val="000000" w:themeColor="text1"/>
          <w:spacing w:val="30"/>
          <w:kern w:val="0"/>
          <w:sz w:val="36"/>
          <w:szCs w:val="36"/>
          <w:lang w:val="en-US" w:eastAsia="zh-CN"/>
          <w14:textFill>
            <w14:solidFill>
              <w14:schemeClr w14:val="tx1"/>
            </w14:solidFill>
          </w14:textFill>
        </w:rPr>
        <w:t>（四）签订合同及服务时限要求：</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1.竞价结束之日起3个工作日内签订合同</w:t>
      </w:r>
      <w:bookmarkStart w:id="0" w:name="_GoBack"/>
      <w:bookmarkEnd w:id="0"/>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；2.签订合同之日起，20个工作日内向奇台产业园区提交通过专家评审的成果。</w:t>
      </w:r>
    </w:p>
    <w:p>
      <w:pPr>
        <w:keepNext w:val="0"/>
        <w:keepLines w:val="0"/>
        <w:pageBreakBefore w:val="0"/>
        <w:numPr>
          <w:ilvl w:val="0"/>
          <w:numId w:val="0"/>
        </w:numPr>
        <w:kinsoku/>
        <w:wordWrap/>
        <w:autoSpaceDE/>
        <w:autoSpaceDN/>
        <w:bidi w:val="0"/>
        <w:ind w:left="0" w:leftChars="0" w:right="0" w:rightChars="0" w:firstLine="843" w:firstLineChars="200"/>
        <w:textAlignment w:val="auto"/>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val="0"/>
          <w:color w:val="000000" w:themeColor="text1"/>
          <w:spacing w:val="30"/>
          <w:kern w:val="0"/>
          <w:sz w:val="36"/>
          <w:szCs w:val="36"/>
          <w:lang w:val="en-US" w:eastAsia="zh-CN" w:bidi="ar-SA"/>
          <w14:textFill>
            <w14:solidFill>
              <w14:schemeClr w14:val="tx1"/>
            </w14:solidFill>
          </w14:textFill>
        </w:rPr>
        <w:t>（五）其他要求：</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为高效、快速的完成该项目，请有意向的竞价供应商竞价，</w:t>
      </w:r>
      <w:r>
        <w:rPr>
          <w:rFonts w:hint="eastAsia" w:ascii="仿宋_GB2312" w:hAnsi="仿宋_GB2312" w:eastAsia="仿宋_GB2312" w:cs="仿宋_GB2312"/>
          <w:sz w:val="32"/>
          <w:szCs w:val="32"/>
          <w:lang w:val="en-US" w:eastAsia="zh-CN"/>
        </w:rPr>
        <w:t>竞价单位在竞价前应先至招标人处领取纸质版资料，并与招标人一起勘验现场。竞价时上传现场勘验记录（表格样式在招标人处领取）。</w:t>
      </w:r>
    </w:p>
    <w:p>
      <w:pPr>
        <w:keepNext w:val="0"/>
        <w:keepLines w:val="0"/>
        <w:pageBreakBefore w:val="0"/>
        <w:numPr>
          <w:ilvl w:val="0"/>
          <w:numId w:val="0"/>
        </w:numPr>
        <w:kinsoku/>
        <w:wordWrap/>
        <w:autoSpaceDE/>
        <w:autoSpaceDN/>
        <w:bidi w:val="0"/>
        <w:ind w:left="0" w:leftChars="0" w:right="0" w:rightChars="0" w:firstLine="843" w:firstLineChars="200"/>
        <w:textAlignment w:val="auto"/>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val="0"/>
          <w:color w:val="000000" w:themeColor="text1"/>
          <w:spacing w:val="30"/>
          <w:kern w:val="0"/>
          <w:sz w:val="36"/>
          <w:szCs w:val="36"/>
          <w:lang w:val="en-US" w:eastAsia="zh-CN"/>
          <w14:textFill>
            <w14:solidFill>
              <w14:schemeClr w14:val="tx1"/>
            </w14:solidFill>
          </w14:textFill>
        </w:rPr>
        <w:t>（六）响应文件要求：</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1.有参与意向者，必须上传公司营业执照扫描件；2.拟定投入该项目实施专家一览表及专家资质（团队人员需要身份信息）3.近三年内在新疆类似项目的业绩合同或中标通知书；4.</w:t>
      </w:r>
      <w:r>
        <w:rPr>
          <w:rFonts w:hint="eastAsia" w:ascii="仿宋_GB2312" w:hAnsi="仿宋_GB2312" w:eastAsia="仿宋_GB2312" w:cs="仿宋_GB2312"/>
          <w:sz w:val="32"/>
          <w:szCs w:val="32"/>
          <w:lang w:val="en-US" w:eastAsia="zh-CN"/>
        </w:rPr>
        <w:t>竞价单位在竞价前应先至招标人处领取纸质版资料，并与招标人一起勘验现场，竞价时上传现场勘验记录（表格样式在招标人处领取）。</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依法开展应急预案、消防能力分析报告的证编制、论证工作。联系人：倪鹏飞，联系电话18290682889。</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16" w:lineRule="auto"/>
        <w:ind w:left="0" w:leftChars="0" w:right="0" w:rightChars="0" w:firstLine="640" w:firstLineChars="200"/>
        <w:jc w:val="both"/>
        <w:textAlignment w:val="auto"/>
        <w:outlineLvl w:val="1"/>
        <w:rPr>
          <w:rFonts w:hint="eastAsia"/>
          <w:color w:val="000000" w:themeColor="text1"/>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5424E"/>
    <w:rsid w:val="02E3267C"/>
    <w:rsid w:val="05997B34"/>
    <w:rsid w:val="08C30CD4"/>
    <w:rsid w:val="11B473D3"/>
    <w:rsid w:val="12C718D7"/>
    <w:rsid w:val="16260866"/>
    <w:rsid w:val="1B807F5C"/>
    <w:rsid w:val="1D1C7EB7"/>
    <w:rsid w:val="21975496"/>
    <w:rsid w:val="23D97C01"/>
    <w:rsid w:val="272119F6"/>
    <w:rsid w:val="28E40657"/>
    <w:rsid w:val="2C060F37"/>
    <w:rsid w:val="369C6860"/>
    <w:rsid w:val="3715424E"/>
    <w:rsid w:val="403D0D5E"/>
    <w:rsid w:val="535E36FA"/>
    <w:rsid w:val="5BC90B90"/>
    <w:rsid w:val="5CFC2207"/>
    <w:rsid w:val="5D806BED"/>
    <w:rsid w:val="5E2B2BF2"/>
    <w:rsid w:val="65371BF8"/>
    <w:rsid w:val="660539CC"/>
    <w:rsid w:val="67536F05"/>
    <w:rsid w:val="6AF616B3"/>
    <w:rsid w:val="71212637"/>
    <w:rsid w:val="72EE1D27"/>
    <w:rsid w:val="742B754F"/>
    <w:rsid w:val="7BAD1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spacing w:line="416" w:lineRule="auto"/>
      <w:outlineLvl w:val="1"/>
    </w:pPr>
    <w:rPr>
      <w:rFonts w:ascii="Arial" w:hAnsi="Arial" w:eastAsia="黑体"/>
      <w:bCs/>
      <w:sz w:val="32"/>
      <w:szCs w:val="32"/>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4">
    <w:name w:val="annotation text"/>
    <w:basedOn w:val="1"/>
    <w:qFormat/>
    <w:uiPriority w:val="99"/>
    <w:pPr>
      <w:jc w:val="left"/>
    </w:p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2025-01-16T09:38:00Z</dcterms:created>
  <dc:creator>Administrator</dc:creator>
  <cp:lastModifiedBy>28117</cp:lastModifiedBy>
  <dcterms:modified xsi:type="dcterms:W3CDTF">2025-01-21T04:13:42Z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