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Theme="majorAscii"/>
          <w:b/>
          <w:bCs/>
          <w:color w:val="auto"/>
          <w:sz w:val="24"/>
          <w:szCs w:val="24"/>
          <w:lang w:val="en-US" w:eastAsia="zh-CN"/>
        </w:rPr>
      </w:pPr>
    </w:p>
    <w:p>
      <w:pPr>
        <w:jc w:val="center"/>
        <w:rPr>
          <w:rFonts w:hint="eastAsia" w:ascii="方正小标宋简体" w:hAnsi="方正小标宋简体" w:eastAsia="方正小标宋简体" w:cs="宋体"/>
          <w:color w:val="auto"/>
          <w:sz w:val="56"/>
          <w:szCs w:val="56"/>
        </w:rPr>
      </w:pPr>
    </w:p>
    <w:p>
      <w:pPr>
        <w:jc w:val="center"/>
        <w:rPr>
          <w:rFonts w:hint="eastAsia" w:ascii="方正小标宋简体" w:hAnsi="方正小标宋简体" w:eastAsia="方正小标宋简体" w:cs="宋体"/>
          <w:color w:val="auto"/>
          <w:sz w:val="56"/>
          <w:szCs w:val="56"/>
        </w:rPr>
      </w:pPr>
    </w:p>
    <w:p>
      <w:pPr>
        <w:jc w:val="center"/>
        <w:rPr>
          <w:rFonts w:ascii="方正小标宋简体" w:hAnsi="方正小标宋简体" w:eastAsia="方正小标宋简体" w:cs="宋体"/>
          <w:color w:val="auto"/>
          <w:sz w:val="56"/>
          <w:szCs w:val="56"/>
        </w:rPr>
      </w:pPr>
      <w:r>
        <w:rPr>
          <w:rFonts w:hint="eastAsia" w:ascii="方正小标宋简体" w:hAnsi="方正小标宋简体" w:eastAsia="方正小标宋简体" w:cs="宋体"/>
          <w:color w:val="auto"/>
          <w:sz w:val="56"/>
          <w:szCs w:val="56"/>
        </w:rPr>
        <w:t>政府采购</w:t>
      </w:r>
      <w:r>
        <w:rPr>
          <w:rFonts w:hint="eastAsia" w:ascii="方正小标宋简体" w:hAnsi="方正小标宋简体" w:eastAsia="方正小标宋简体" w:cs="宋体"/>
          <w:color w:val="auto"/>
          <w:sz w:val="56"/>
          <w:szCs w:val="56"/>
          <w:lang w:eastAsia="zh-CN"/>
        </w:rPr>
        <w:t>（</w:t>
      </w:r>
      <w:r>
        <w:rPr>
          <w:rFonts w:hint="eastAsia" w:ascii="方正小标宋简体" w:hAnsi="方正小标宋简体" w:eastAsia="方正小标宋简体" w:cs="宋体"/>
          <w:color w:val="auto"/>
          <w:sz w:val="56"/>
          <w:szCs w:val="56"/>
          <w:lang w:val="en-US" w:eastAsia="zh-CN"/>
        </w:rPr>
        <w:t>工程类</w:t>
      </w:r>
      <w:r>
        <w:rPr>
          <w:rFonts w:hint="eastAsia" w:ascii="方正小标宋简体" w:hAnsi="方正小标宋简体" w:eastAsia="方正小标宋简体" w:cs="宋体"/>
          <w:color w:val="auto"/>
          <w:sz w:val="56"/>
          <w:szCs w:val="56"/>
          <w:lang w:eastAsia="zh-CN"/>
        </w:rPr>
        <w:t>）</w:t>
      </w:r>
      <w:r>
        <w:rPr>
          <w:rFonts w:hint="eastAsia" w:ascii="方正小标宋简体" w:hAnsi="方正小标宋简体" w:eastAsia="方正小标宋简体" w:cs="宋体"/>
          <w:color w:val="auto"/>
          <w:sz w:val="56"/>
          <w:szCs w:val="56"/>
        </w:rPr>
        <w:t>项目</w:t>
      </w:r>
    </w:p>
    <w:p>
      <w:pPr>
        <w:jc w:val="center"/>
        <w:rPr>
          <w:rFonts w:ascii="方正小标宋简体" w:hAnsi="方正小标宋简体" w:eastAsia="方正小标宋简体" w:cs="宋体"/>
          <w:color w:val="auto"/>
          <w:sz w:val="56"/>
          <w:szCs w:val="56"/>
        </w:rPr>
      </w:pPr>
      <w:r>
        <w:rPr>
          <w:rFonts w:hint="eastAsia" w:ascii="方正小标宋简体" w:hAnsi="方正小标宋简体" w:eastAsia="方正小标宋简体" w:cs="宋体"/>
          <w:color w:val="auto"/>
          <w:sz w:val="56"/>
          <w:szCs w:val="56"/>
        </w:rPr>
        <w:t>采 购 需 求</w:t>
      </w:r>
    </w:p>
    <w:p>
      <w:pPr>
        <w:jc w:val="center"/>
        <w:rPr>
          <w:rFonts w:ascii="方正小标宋简体" w:hAnsi="方正小标宋简体" w:eastAsia="方正小标宋简体"/>
          <w:color w:val="auto"/>
          <w:sz w:val="44"/>
          <w:szCs w:val="44"/>
        </w:rPr>
      </w:pPr>
    </w:p>
    <w:p>
      <w:pPr>
        <w:rPr>
          <w:rFonts w:hint="eastAsia" w:ascii="方正小标宋简体" w:hAnsi="方正小标宋简体" w:eastAsia="方正小标宋简体"/>
          <w:color w:val="auto"/>
          <w:sz w:val="32"/>
          <w:szCs w:val="32"/>
          <w:u w:val="single"/>
          <w:lang w:val="en-US" w:eastAsia="zh-CN"/>
        </w:rPr>
      </w:pPr>
      <w:r>
        <w:rPr>
          <w:rFonts w:ascii="方正小标宋简体" w:hAnsi="方正小标宋简体" w:eastAsia="方正小标宋简体"/>
          <w:color w:val="auto"/>
          <w:sz w:val="32"/>
          <w:szCs w:val="32"/>
        </w:rPr>
        <w:t>项目名称</w:t>
      </w:r>
      <w:r>
        <w:rPr>
          <w:rFonts w:hint="eastAsia" w:ascii="方正小标宋简体" w:hAnsi="方正小标宋简体" w:eastAsia="方正小标宋简体"/>
          <w:color w:val="auto"/>
          <w:sz w:val="32"/>
          <w:szCs w:val="32"/>
        </w:rPr>
        <w:t>：</w:t>
      </w:r>
      <w:r>
        <w:rPr>
          <w:rFonts w:hint="eastAsia" w:ascii="方正小标宋简体" w:hAnsi="方正小标宋简体" w:eastAsia="方正小标宋简体"/>
          <w:color w:val="auto"/>
          <w:sz w:val="32"/>
          <w:szCs w:val="32"/>
          <w:u w:val="single"/>
          <w:lang w:val="en-US" w:eastAsia="zh-CN"/>
        </w:rPr>
        <w:t>奇台县古城乡中心幼儿园南湖村分园</w:t>
      </w:r>
    </w:p>
    <w:p>
      <w:pPr>
        <w:ind w:firstLine="3200" w:firstLineChars="1000"/>
        <w:rPr>
          <w:rFonts w:ascii="方正小标宋简体" w:hAnsi="方正小标宋简体" w:eastAsia="方正小标宋简体"/>
          <w:color w:val="auto"/>
          <w:sz w:val="32"/>
          <w:szCs w:val="32"/>
          <w:u w:val="single"/>
        </w:rPr>
      </w:pPr>
      <w:r>
        <w:rPr>
          <w:rFonts w:hint="eastAsia" w:ascii="方正小标宋简体" w:hAnsi="方正小标宋简体" w:eastAsia="方正小标宋简体"/>
          <w:color w:val="auto"/>
          <w:sz w:val="32"/>
          <w:szCs w:val="32"/>
          <w:u w:val="single"/>
          <w:lang w:val="en-US" w:eastAsia="zh-CN"/>
        </w:rPr>
        <w:t>园舍维修资金项目</w:t>
      </w:r>
    </w:p>
    <w:p>
      <w:pPr>
        <w:rPr>
          <w:rFonts w:hint="eastAsia" w:ascii="方正小标宋简体" w:hAnsi="方正小标宋简体" w:eastAsia="方正小标宋简体"/>
          <w:color w:val="auto"/>
          <w:sz w:val="32"/>
          <w:szCs w:val="32"/>
        </w:rPr>
      </w:pPr>
    </w:p>
    <w:p>
      <w:pPr>
        <w:rPr>
          <w:rFonts w:hint="eastAsia" w:ascii="方正小标宋简体" w:hAnsi="方正小标宋简体" w:eastAsia="方正小标宋简体"/>
          <w:color w:val="auto"/>
          <w:sz w:val="32"/>
          <w:szCs w:val="32"/>
        </w:rPr>
      </w:pPr>
    </w:p>
    <w:p>
      <w:pPr>
        <w:rPr>
          <w:rFonts w:ascii="方正小标宋简体" w:hAnsi="方正小标宋简体" w:eastAsia="方正小标宋简体"/>
          <w:color w:val="auto"/>
          <w:sz w:val="32"/>
          <w:szCs w:val="32"/>
          <w:u w:val="single"/>
        </w:rPr>
      </w:pPr>
      <w:r>
        <w:rPr>
          <w:rFonts w:hint="eastAsia" w:ascii="方正小标宋简体" w:hAnsi="方正小标宋简体" w:eastAsia="方正小标宋简体"/>
          <w:color w:val="auto"/>
          <w:sz w:val="32"/>
          <w:szCs w:val="32"/>
        </w:rPr>
        <w:t>采购单位</w:t>
      </w:r>
      <w:r>
        <w:rPr>
          <w:rFonts w:hint="eastAsia" w:ascii="方正小标宋简体" w:hAnsi="方正小标宋简体" w:eastAsia="方正小标宋简体"/>
          <w:color w:val="auto"/>
          <w:sz w:val="32"/>
          <w:szCs w:val="32"/>
          <w:lang w:eastAsia="zh-CN"/>
        </w:rPr>
        <w:t>：</w:t>
      </w:r>
      <w:r>
        <w:rPr>
          <w:rFonts w:hint="eastAsia" w:ascii="方正小标宋简体" w:hAnsi="方正小标宋简体" w:eastAsia="方正小标宋简体"/>
          <w:color w:val="auto"/>
          <w:sz w:val="32"/>
          <w:szCs w:val="32"/>
          <w:u w:val="single"/>
          <w:lang w:val="en-US" w:eastAsia="zh-CN"/>
        </w:rPr>
        <w:t>奇台县古城乡中心幼儿园南湖村分园</w:t>
      </w:r>
      <w:r>
        <w:rPr>
          <w:rFonts w:hint="eastAsia" w:ascii="方正小标宋简体" w:hAnsi="方正小标宋简体" w:eastAsia="方正小标宋简体"/>
          <w:color w:val="auto"/>
          <w:sz w:val="32"/>
          <w:szCs w:val="32"/>
          <w:u w:val="single"/>
        </w:rPr>
        <w:t xml:space="preserve">           </w:t>
      </w: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hint="eastAsia" w:ascii="黑体" w:hAnsi="黑体" w:eastAsia="黑体"/>
          <w:b/>
          <w:bCs/>
          <w:i w:val="0"/>
          <w:iCs w:val="0"/>
          <w:color w:val="auto"/>
          <w:sz w:val="28"/>
          <w:szCs w:val="28"/>
          <w:highlight w:val="none"/>
        </w:rPr>
      </w:pPr>
    </w:p>
    <w:p>
      <w:pPr>
        <w:spacing w:line="560" w:lineRule="exact"/>
        <w:jc w:val="left"/>
        <w:rPr>
          <w:rFonts w:ascii="黑体" w:hAnsi="黑体" w:eastAsia="黑体"/>
          <w:b/>
          <w:bCs/>
          <w:color w:val="auto"/>
          <w:sz w:val="32"/>
          <w:szCs w:val="32"/>
        </w:rPr>
      </w:pPr>
      <w:r>
        <w:rPr>
          <w:rFonts w:hint="eastAsia" w:ascii="黑体" w:hAnsi="黑体" w:eastAsia="黑体"/>
          <w:b/>
          <w:bCs/>
          <w:i w:val="0"/>
          <w:iCs w:val="0"/>
          <w:color w:val="auto"/>
          <w:sz w:val="28"/>
          <w:szCs w:val="28"/>
          <w:highlight w:val="none"/>
        </w:rPr>
        <w:t>一、</w:t>
      </w:r>
      <w:r>
        <w:rPr>
          <w:rFonts w:hint="eastAsia" w:ascii="黑体" w:hAnsi="黑体" w:eastAsia="黑体"/>
          <w:b/>
          <w:bCs/>
          <w:color w:val="auto"/>
          <w:sz w:val="32"/>
          <w:szCs w:val="32"/>
        </w:rPr>
        <w:t>需求清单</w:t>
      </w:r>
    </w:p>
    <w:p>
      <w:pPr>
        <w:spacing w:line="560" w:lineRule="exact"/>
        <w:ind w:firstLine="562" w:firstLineChars="200"/>
        <w:jc w:val="left"/>
        <w:rPr>
          <w:rFonts w:hint="eastAsia" w:ascii="楷体_GB2312" w:hAnsi="楷体_GB2312" w:eastAsia="楷体_GB2312" w:cs="楷体_GB2312"/>
          <w:b/>
          <w:bCs/>
          <w:color w:val="auto"/>
          <w:sz w:val="28"/>
          <w:szCs w:val="28"/>
        </w:rPr>
      </w:pPr>
      <w:r>
        <w:rPr>
          <w:rFonts w:hint="eastAsia" w:ascii="楷体_GB2312" w:hAnsi="楷体_GB2312" w:eastAsia="楷体_GB2312" w:cs="楷体_GB2312"/>
          <w:b/>
          <w:bCs/>
          <w:color w:val="auto"/>
          <w:sz w:val="28"/>
          <w:szCs w:val="28"/>
        </w:rPr>
        <w:t>（一）项目概况</w:t>
      </w:r>
    </w:p>
    <w:p>
      <w:pPr>
        <w:spacing w:line="560" w:lineRule="exact"/>
        <w:ind w:firstLine="560" w:firstLineChars="200"/>
        <w:jc w:val="left"/>
        <w:rPr>
          <w:rFonts w:hint="eastAsia" w:eastAsia="宋体" w:cs="Times New Roman"/>
          <w:color w:val="auto"/>
          <w:sz w:val="28"/>
          <w:szCs w:val="36"/>
          <w:u w:val="single"/>
          <w:lang w:val="en-US" w:eastAsia="zh-CN"/>
        </w:rPr>
      </w:pPr>
      <w:r>
        <w:rPr>
          <w:rFonts w:hint="eastAsia" w:eastAsia="宋体" w:cs="Times New Roman"/>
          <w:color w:val="auto"/>
          <w:sz w:val="28"/>
          <w:szCs w:val="36"/>
          <w:u w:val="single"/>
          <w:lang w:val="en-US" w:eastAsia="zh-CN"/>
        </w:rPr>
        <w:t>该项目为自治区2025年支持学前教育发展资金，建设规模及主要建设内容:1、幼儿园教学楼外、室内墙皮脱落粉刷，2、室内吊顶    3、卫生间漏水、更换蹲便器及洁具，4、食堂地面开裂瓷砖更换       5、大门口地砖更换，6、彩虹跑道更换等。</w:t>
      </w:r>
    </w:p>
    <w:p>
      <w:pPr>
        <w:spacing w:line="560" w:lineRule="exact"/>
        <w:ind w:firstLine="562" w:firstLineChars="200"/>
        <w:jc w:val="left"/>
        <w:rPr>
          <w:rFonts w:hint="eastAsia" w:ascii="楷体_GB2312" w:hAnsi="楷体_GB2312" w:eastAsia="楷体_GB2312" w:cs="楷体_GB2312"/>
          <w:b/>
          <w:bCs/>
          <w:color w:val="auto"/>
          <w:sz w:val="28"/>
          <w:szCs w:val="28"/>
        </w:rPr>
      </w:pPr>
      <w:r>
        <w:rPr>
          <w:rFonts w:hint="eastAsia" w:ascii="楷体_GB2312" w:hAnsi="楷体_GB2312" w:eastAsia="楷体_GB2312" w:cs="楷体_GB2312"/>
          <w:b/>
          <w:bCs/>
          <w:color w:val="auto"/>
          <w:sz w:val="28"/>
          <w:szCs w:val="28"/>
        </w:rPr>
        <w:t>（二）采购项目预（概）算</w:t>
      </w:r>
      <w:bookmarkStart w:id="0" w:name="_GoBack"/>
      <w:bookmarkEnd w:id="0"/>
    </w:p>
    <w:tbl>
      <w:tblPr>
        <w:tblStyle w:val="15"/>
        <w:tblW w:w="78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59"/>
        <w:gridCol w:w="67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15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auto"/>
                <w:kern w:val="0"/>
                <w:sz w:val="28"/>
                <w:szCs w:val="28"/>
                <w:u w:val="none"/>
                <w:lang w:val="en-US" w:eastAsia="zh-CN" w:bidi="ar"/>
              </w:rPr>
            </w:pPr>
            <w:r>
              <w:rPr>
                <w:rFonts w:hint="eastAsia" w:asciiTheme="majorEastAsia" w:hAnsiTheme="majorEastAsia" w:eastAsiaTheme="majorEastAsia" w:cstheme="majorEastAsia"/>
                <w:i w:val="0"/>
                <w:color w:val="auto"/>
                <w:kern w:val="0"/>
                <w:sz w:val="28"/>
                <w:szCs w:val="28"/>
                <w:u w:val="none"/>
                <w:lang w:val="en-US" w:eastAsia="zh-CN" w:bidi="ar"/>
              </w:rPr>
              <w:t xml:space="preserve">  资金</w:t>
            </w:r>
          </w:p>
          <w:p>
            <w:pPr>
              <w:keepNext w:val="0"/>
              <w:keepLines w:val="0"/>
              <w:widowControl/>
              <w:suppressLineNumbers w:val="0"/>
              <w:jc w:val="center"/>
              <w:textAlignment w:val="center"/>
              <w:rPr>
                <w:rFonts w:hint="eastAsia" w:asciiTheme="majorEastAsia" w:hAnsiTheme="majorEastAsia" w:eastAsiaTheme="majorEastAsia" w:cstheme="majorEastAsia"/>
                <w:i w:val="0"/>
                <w:color w:val="auto"/>
                <w:sz w:val="28"/>
                <w:szCs w:val="28"/>
                <w:u w:val="none"/>
              </w:rPr>
            </w:pPr>
            <w:r>
              <w:rPr>
                <w:rFonts w:hint="eastAsia" w:asciiTheme="majorEastAsia" w:hAnsiTheme="majorEastAsia" w:eastAsiaTheme="majorEastAsia" w:cstheme="majorEastAsia"/>
                <w:i w:val="0"/>
                <w:color w:val="auto"/>
                <w:kern w:val="0"/>
                <w:sz w:val="28"/>
                <w:szCs w:val="28"/>
                <w:u w:val="none"/>
                <w:lang w:val="en-US" w:eastAsia="zh-CN" w:bidi="ar"/>
              </w:rPr>
              <w:t xml:space="preserve">  来源</w:t>
            </w:r>
          </w:p>
        </w:tc>
        <w:tc>
          <w:tcPr>
            <w:tcW w:w="6703" w:type="dxa"/>
            <w:tcBorders>
              <w:tl2br w:val="nil"/>
              <w:tr2bl w:val="nil"/>
            </w:tcBorders>
            <w:shd w:val="clear" w:color="auto" w:fill="auto"/>
            <w:vAlign w:val="center"/>
          </w:tcPr>
          <w:p>
            <w:pPr>
              <w:keepNext w:val="0"/>
              <w:keepLines w:val="0"/>
              <w:widowControl/>
              <w:suppressLineNumbers w:val="0"/>
              <w:ind w:left="638" w:leftChars="304" w:firstLine="0" w:firstLineChars="0"/>
              <w:jc w:val="left"/>
              <w:textAlignment w:val="center"/>
              <w:rPr>
                <w:rFonts w:hint="eastAsia" w:asciiTheme="majorEastAsia" w:hAnsiTheme="majorEastAsia" w:eastAsiaTheme="majorEastAsia" w:cstheme="majorEastAsia"/>
                <w:i w:val="0"/>
                <w:color w:val="auto"/>
                <w:kern w:val="0"/>
                <w:sz w:val="28"/>
                <w:szCs w:val="28"/>
                <w:u w:val="none"/>
                <w:lang w:val="en-US" w:eastAsia="zh-CN" w:bidi="ar"/>
              </w:rPr>
            </w:pPr>
            <w:r>
              <w:rPr>
                <w:rFonts w:hint="eastAsia" w:asciiTheme="majorEastAsia" w:hAnsiTheme="majorEastAsia" w:eastAsiaTheme="majorEastAsia" w:cstheme="majorEastAsia"/>
                <w:i w:val="0"/>
                <w:color w:val="auto"/>
                <w:kern w:val="0"/>
                <w:sz w:val="28"/>
                <w:szCs w:val="28"/>
                <w:u w:val="none"/>
                <w:lang w:val="en-US" w:eastAsia="zh-CN" w:bidi="ar"/>
              </w:rPr>
              <w:t xml:space="preserve">☑财政    □自筹资金      </w:t>
            </w:r>
          </w:p>
          <w:p>
            <w:pPr>
              <w:keepNext w:val="0"/>
              <w:keepLines w:val="0"/>
              <w:widowControl/>
              <w:suppressLineNumbers w:val="0"/>
              <w:ind w:left="638" w:leftChars="304" w:firstLine="0" w:firstLineChars="0"/>
              <w:jc w:val="left"/>
              <w:textAlignment w:val="center"/>
              <w:rPr>
                <w:rFonts w:hint="eastAsia"/>
              </w:rPr>
            </w:pPr>
            <w:r>
              <w:rPr>
                <w:rFonts w:hint="eastAsia" w:asciiTheme="majorEastAsia" w:hAnsiTheme="majorEastAsia" w:eastAsiaTheme="majorEastAsia" w:cstheme="majorEastAsia"/>
                <w:i w:val="0"/>
                <w:color w:val="auto"/>
                <w:kern w:val="0"/>
                <w:sz w:val="28"/>
                <w:szCs w:val="28"/>
                <w:u w:val="none"/>
                <w:lang w:val="en-US" w:eastAsia="zh-CN" w:bidi="ar"/>
              </w:rPr>
              <w:t>项目资金批复文件□无  ☑有</w:t>
            </w:r>
          </w:p>
        </w:tc>
      </w:tr>
    </w:tbl>
    <w:p>
      <w:pPr>
        <w:spacing w:line="560" w:lineRule="exact"/>
        <w:jc w:val="left"/>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val="en-US" w:eastAsia="zh-CN"/>
        </w:rPr>
        <w:t>采购方式： 在线询价</w:t>
      </w:r>
      <w:r>
        <w:rPr>
          <w:rFonts w:hint="eastAsia" w:asciiTheme="majorEastAsia" w:hAnsiTheme="majorEastAsia" w:eastAsiaTheme="majorEastAsia" w:cstheme="majorEastAsia"/>
          <w:i w:val="0"/>
          <w:color w:val="auto"/>
          <w:kern w:val="0"/>
          <w:sz w:val="28"/>
          <w:szCs w:val="28"/>
          <w:u w:val="none"/>
          <w:lang w:val="en-US" w:eastAsia="zh-CN" w:bidi="ar"/>
        </w:rPr>
        <w:t>□</w:t>
      </w:r>
      <w:r>
        <w:rPr>
          <w:rFonts w:hint="eastAsia" w:asciiTheme="majorEastAsia" w:hAnsiTheme="majorEastAsia" w:eastAsiaTheme="majorEastAsia" w:cstheme="majorEastAsia"/>
          <w:color w:val="auto"/>
          <w:sz w:val="28"/>
          <w:szCs w:val="28"/>
          <w:lang w:val="en-US" w:eastAsia="zh-CN"/>
        </w:rPr>
        <w:t xml:space="preserve">   竞价采购</w:t>
      </w:r>
      <w:r>
        <w:rPr>
          <w:rFonts w:hint="eastAsia" w:asciiTheme="majorEastAsia" w:hAnsiTheme="majorEastAsia" w:eastAsiaTheme="majorEastAsia" w:cstheme="majorEastAsia"/>
          <w:i w:val="0"/>
          <w:color w:val="auto"/>
          <w:kern w:val="0"/>
          <w:sz w:val="28"/>
          <w:szCs w:val="28"/>
          <w:u w:val="none"/>
          <w:lang w:val="en-US" w:eastAsia="zh-CN" w:bidi="ar"/>
        </w:rPr>
        <w:t>☑</w:t>
      </w:r>
      <w:r>
        <w:rPr>
          <w:rFonts w:hint="eastAsia" w:asciiTheme="majorEastAsia" w:hAnsiTheme="majorEastAsia" w:eastAsiaTheme="majorEastAsia" w:cstheme="majorEastAsia"/>
          <w:color w:val="auto"/>
          <w:sz w:val="28"/>
          <w:szCs w:val="28"/>
          <w:lang w:val="en-US" w:eastAsia="zh-CN"/>
        </w:rPr>
        <w:t xml:space="preserve">  </w:t>
      </w:r>
    </w:p>
    <w:p>
      <w:pPr>
        <w:pStyle w:val="18"/>
        <w:ind w:left="0" w:leftChars="0" w:firstLine="0" w:firstLineChars="0"/>
        <w:rPr>
          <w:rFonts w:hint="eastAsia"/>
          <w:color w:val="auto"/>
        </w:rPr>
      </w:pPr>
      <w:r>
        <w:rPr>
          <w:rFonts w:hint="eastAsia" w:asciiTheme="majorEastAsia" w:hAnsiTheme="majorEastAsia" w:eastAsiaTheme="majorEastAsia" w:cstheme="majorEastAsia"/>
          <w:color w:val="auto"/>
          <w:sz w:val="28"/>
          <w:szCs w:val="28"/>
        </w:rPr>
        <w:t>总 预 算：</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u w:val="single"/>
          <w:lang w:val="en-US" w:eastAsia="zh-CN"/>
        </w:rPr>
        <w:t>26.12万元整</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lang w:val="en-US" w:eastAsia="zh-CN"/>
        </w:rPr>
        <w:t>最高限价：</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u w:val="single"/>
          <w:lang w:val="en-US" w:eastAsia="zh-CN"/>
        </w:rPr>
        <w:t>26.118742</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u w:val="single"/>
          <w:lang w:val="en-US" w:eastAsia="zh-CN"/>
        </w:rPr>
        <w:t>万元整</w:t>
      </w:r>
      <w:r>
        <w:rPr>
          <w:rFonts w:hint="eastAsia" w:asciiTheme="majorEastAsia" w:hAnsiTheme="majorEastAsia" w:eastAsiaTheme="majorEastAsia" w:cstheme="majorEastAsia"/>
          <w:color w:val="auto"/>
          <w:sz w:val="28"/>
          <w:szCs w:val="28"/>
          <w:u w:val="single"/>
        </w:rPr>
        <w:t xml:space="preserve">  </w:t>
      </w:r>
    </w:p>
    <w:p>
      <w:pPr>
        <w:numPr>
          <w:ilvl w:val="0"/>
          <w:numId w:val="1"/>
        </w:numPr>
        <w:spacing w:line="560" w:lineRule="exact"/>
        <w:ind w:firstLine="562" w:firstLineChars="200"/>
        <w:jc w:val="left"/>
        <w:rPr>
          <w:rFonts w:hint="eastAsia" w:ascii="楷体_GB2312" w:hAnsi="楷体_GB2312" w:eastAsia="楷体_GB2312" w:cs="楷体_GB2312"/>
          <w:b/>
          <w:bCs/>
          <w:color w:val="auto"/>
          <w:sz w:val="28"/>
          <w:szCs w:val="28"/>
        </w:rPr>
      </w:pPr>
      <w:r>
        <w:rPr>
          <w:rFonts w:hint="eastAsia" w:ascii="楷体_GB2312" w:hAnsi="楷体_GB2312" w:eastAsia="楷体_GB2312" w:cs="楷体_GB2312"/>
          <w:b/>
          <w:bCs/>
          <w:color w:val="auto"/>
          <w:sz w:val="28"/>
          <w:szCs w:val="28"/>
        </w:rPr>
        <w:t>商务</w:t>
      </w:r>
      <w:r>
        <w:rPr>
          <w:rFonts w:hint="eastAsia" w:ascii="楷体_GB2312" w:hAnsi="楷体_GB2312" w:eastAsia="楷体_GB2312" w:cs="楷体_GB2312"/>
          <w:b/>
          <w:bCs/>
          <w:color w:val="auto"/>
          <w:sz w:val="28"/>
          <w:szCs w:val="28"/>
          <w:lang w:eastAsia="zh-CN"/>
        </w:rPr>
        <w:t>、</w:t>
      </w:r>
      <w:r>
        <w:rPr>
          <w:rFonts w:hint="eastAsia" w:ascii="楷体_GB2312" w:hAnsi="楷体_GB2312" w:eastAsia="楷体_GB2312" w:cs="楷体_GB2312"/>
          <w:b/>
          <w:bCs/>
          <w:color w:val="auto"/>
          <w:sz w:val="28"/>
          <w:szCs w:val="28"/>
        </w:rPr>
        <w:t>技术要求</w:t>
      </w:r>
    </w:p>
    <w:tbl>
      <w:tblPr>
        <w:tblStyle w:val="15"/>
        <w:tblW w:w="8713" w:type="dxa"/>
        <w:tblInd w:w="-2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38"/>
        <w:gridCol w:w="1300"/>
        <w:gridCol w:w="6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8713" w:type="dxa"/>
            <w:gridSpan w:val="3"/>
            <w:shd w:val="clear" w:color="auto" w:fill="auto"/>
            <w:vAlign w:val="center"/>
          </w:tcPr>
          <w:p>
            <w:pPr>
              <w:spacing w:line="560" w:lineRule="exact"/>
              <w:ind w:firstLine="560" w:firstLineChars="200"/>
              <w:jc w:val="left"/>
              <w:rPr>
                <w:rFonts w:hint="eastAsia" w:asciiTheme="majorEastAsia" w:hAnsiTheme="majorEastAsia" w:eastAsiaTheme="majorEastAsia" w:cstheme="majorEastAsia"/>
                <w:b/>
                <w:i w:val="0"/>
                <w:color w:val="auto"/>
                <w:sz w:val="30"/>
                <w:szCs w:val="30"/>
                <w:u w:val="none"/>
              </w:rPr>
            </w:pPr>
            <w:r>
              <w:rPr>
                <w:rFonts w:hint="eastAsia" w:asciiTheme="majorEastAsia" w:hAnsiTheme="majorEastAsia" w:eastAsiaTheme="majorEastAsia" w:cstheme="majorEastAsia"/>
                <w:b w:val="0"/>
                <w:bCs/>
                <w:i w:val="0"/>
                <w:color w:val="auto"/>
                <w:kern w:val="0"/>
                <w:sz w:val="28"/>
                <w:szCs w:val="28"/>
                <w:u w:val="none"/>
                <w:lang w:val="en-US" w:eastAsia="zh-CN" w:bidi="ar"/>
              </w:rPr>
              <w:t xml:space="preserve">（1） </w:t>
            </w:r>
            <w:r>
              <w:rPr>
                <w:rFonts w:hint="eastAsia" w:asciiTheme="majorEastAsia" w:hAnsiTheme="majorEastAsia" w:eastAsiaTheme="majorEastAsia" w:cstheme="majorEastAsia"/>
                <w:b w:val="0"/>
                <w:bCs/>
                <w:color w:val="auto"/>
                <w:sz w:val="28"/>
                <w:szCs w:val="28"/>
              </w:rPr>
              <w:t>商务要求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rPr>
            </w:pPr>
            <w:r>
              <w:rPr>
                <w:rFonts w:hint="eastAsia" w:ascii="宋体" w:hAnsi="宋体" w:eastAsia="宋体" w:cs="宋体"/>
                <w:b/>
                <w:bCs/>
                <w:i w:val="0"/>
                <w:color w:val="auto"/>
                <w:kern w:val="0"/>
                <w:sz w:val="22"/>
                <w:szCs w:val="22"/>
                <w:u w:val="none"/>
                <w:lang w:val="en-US" w:eastAsia="zh-CN" w:bidi="ar"/>
              </w:rPr>
              <w:t>序号</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rPr>
            </w:pPr>
            <w:r>
              <w:rPr>
                <w:rFonts w:hint="eastAsia" w:ascii="宋体" w:hAnsi="宋体" w:eastAsia="宋体" w:cs="宋体"/>
                <w:b/>
                <w:bCs/>
                <w:i w:val="0"/>
                <w:color w:val="auto"/>
                <w:kern w:val="0"/>
                <w:sz w:val="22"/>
                <w:szCs w:val="22"/>
                <w:u w:val="none"/>
                <w:lang w:val="en-US" w:eastAsia="zh-CN" w:bidi="ar"/>
              </w:rPr>
              <w:t>名称</w:t>
            </w:r>
          </w:p>
        </w:tc>
        <w:tc>
          <w:tcPr>
            <w:tcW w:w="6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rPr>
            </w:pPr>
            <w:r>
              <w:rPr>
                <w:rFonts w:hint="eastAsia" w:ascii="宋体" w:hAnsi="宋体" w:eastAsia="宋体" w:cs="宋体"/>
                <w:b/>
                <w:bCs/>
                <w:i w:val="0"/>
                <w:color w:val="auto"/>
                <w:kern w:val="0"/>
                <w:sz w:val="22"/>
                <w:szCs w:val="22"/>
                <w:u w:val="none"/>
                <w:lang w:val="en-US" w:eastAsia="zh-CN" w:bidi="ar"/>
              </w:rPr>
              <w:t>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44" w:hRule="atLeast"/>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lang w:val="en-US" w:eastAsia="zh-CN"/>
              </w:rPr>
            </w:pPr>
            <w:r>
              <w:rPr>
                <w:rFonts w:hint="eastAsia" w:ascii="宋体" w:hAnsi="宋体" w:cs="宋体"/>
                <w:b/>
                <w:bCs/>
                <w:i w:val="0"/>
                <w:color w:val="auto"/>
                <w:sz w:val="22"/>
                <w:szCs w:val="22"/>
                <w:u w:val="none"/>
                <w:lang w:val="en-US" w:eastAsia="zh-CN"/>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b/>
                <w:bCs/>
                <w:i w:val="0"/>
                <w:color w:val="auto"/>
                <w:sz w:val="22"/>
                <w:szCs w:val="22"/>
                <w:u w:val="none"/>
                <w:lang w:val="en-US" w:eastAsia="zh-CN"/>
              </w:rPr>
            </w:pPr>
            <w:r>
              <w:rPr>
                <w:rFonts w:hint="eastAsia" w:ascii="宋体" w:hAnsi="宋体" w:cs="宋体"/>
                <w:b/>
                <w:bCs/>
                <w:i w:val="0"/>
                <w:color w:val="auto"/>
                <w:sz w:val="22"/>
                <w:szCs w:val="22"/>
                <w:u w:val="none"/>
                <w:lang w:val="en-US" w:eastAsia="zh-CN"/>
              </w:rPr>
              <w:t>资格要求</w:t>
            </w:r>
          </w:p>
        </w:tc>
        <w:tc>
          <w:tcPr>
            <w:tcW w:w="6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2"/>
              </w:numPr>
              <w:suppressLineNumbers w:val="0"/>
              <w:jc w:val="left"/>
              <w:textAlignment w:val="center"/>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投标人必须是符合《中华人民共和国政府采购法》第二十二条的合格供应商。</w:t>
            </w:r>
          </w:p>
          <w:p>
            <w:pPr>
              <w:pStyle w:val="14"/>
              <w:numPr>
                <w:ilvl w:val="0"/>
                <w:numId w:val="0"/>
              </w:numPr>
              <w:rPr>
                <w:rFonts w:hint="eastAsia" w:asciiTheme="minorHAnsi" w:hAnsiTheme="minorHAnsi" w:eastAsiaTheme="minorEastAsia" w:cstheme="minorBidi"/>
                <w:kern w:val="2"/>
                <w:sz w:val="24"/>
                <w:szCs w:val="24"/>
                <w:lang w:val="en-US" w:eastAsia="zh-CN" w:bidi="ar-SA"/>
              </w:rPr>
            </w:pPr>
            <w:r>
              <w:rPr>
                <w:rFonts w:hint="eastAsia" w:ascii="宋体" w:hAnsi="宋体" w:eastAsia="宋体" w:cs="宋体"/>
                <w:i w:val="0"/>
                <w:color w:val="auto"/>
                <w:kern w:val="0"/>
                <w:sz w:val="22"/>
                <w:szCs w:val="22"/>
                <w:u w:val="none"/>
                <w:lang w:val="en-US" w:eastAsia="zh-CN" w:bidi="ar"/>
              </w:rPr>
              <w:t>2、其他特定资格：</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cs="宋体"/>
                <w:i w:val="0"/>
                <w:color w:val="auto"/>
                <w:kern w:val="0"/>
                <w:sz w:val="22"/>
                <w:szCs w:val="22"/>
                <w:u w:val="none"/>
                <w:lang w:val="en-US" w:eastAsia="zh-CN" w:bidi="ar"/>
              </w:rPr>
              <w:t>□</w:t>
            </w:r>
            <w:r>
              <w:rPr>
                <w:rFonts w:hint="eastAsia" w:ascii="宋体" w:hAnsi="宋体" w:eastAsia="宋体" w:cs="宋体"/>
                <w:i w:val="0"/>
                <w:color w:val="auto"/>
                <w:kern w:val="0"/>
                <w:sz w:val="22"/>
                <w:szCs w:val="22"/>
                <w:u w:val="none"/>
                <w:lang w:val="en-US" w:eastAsia="zh-CN" w:bidi="ar"/>
              </w:rPr>
              <w:t xml:space="preserve">无 </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cs="宋体"/>
                <w:i w:val="0"/>
                <w:color w:val="auto"/>
                <w:kern w:val="0"/>
                <w:sz w:val="22"/>
                <w:szCs w:val="22"/>
                <w:u w:val="none"/>
                <w:lang w:val="en-US" w:eastAsia="zh-CN" w:bidi="ar"/>
              </w:rPr>
              <w:t>☑</w:t>
            </w:r>
            <w:r>
              <w:rPr>
                <w:rFonts w:hint="eastAsia" w:ascii="宋体" w:hAnsi="宋体" w:eastAsia="宋体" w:cs="宋体"/>
                <w:i w:val="0"/>
                <w:color w:val="auto"/>
                <w:kern w:val="0"/>
                <w:sz w:val="22"/>
                <w:szCs w:val="22"/>
                <w:u w:val="none"/>
                <w:lang w:val="en-US" w:eastAsia="zh-CN" w:bidi="ar"/>
              </w:rPr>
              <w:t>有：</w:t>
            </w:r>
            <w:r>
              <w:rPr>
                <w:rFonts w:hint="eastAsia" w:ascii="宋体" w:hAnsi="宋体" w:eastAsia="宋体" w:cs="宋体"/>
                <w:i w:val="0"/>
                <w:color w:val="auto"/>
                <w:kern w:val="0"/>
                <w:sz w:val="22"/>
                <w:szCs w:val="22"/>
                <w:u w:val="none"/>
                <w:lang w:val="en-US" w:eastAsia="zh-CN" w:bidi="ar"/>
              </w:rPr>
              <w:br w:type="textWrapping"/>
            </w:r>
            <w:r>
              <w:rPr>
                <w:rFonts w:hint="eastAsia" w:asciiTheme="minorHAnsi" w:hAnsiTheme="minorHAnsi" w:eastAsiaTheme="minorEastAsia" w:cstheme="minorBidi"/>
                <w:kern w:val="2"/>
                <w:sz w:val="24"/>
                <w:szCs w:val="24"/>
                <w:lang w:val="en-US" w:eastAsia="zh-CN" w:bidi="ar-SA"/>
              </w:rPr>
              <w:t>(1)、供应商应具备建筑工程施工总承包三级及三级以上资质或建筑装修装饰工程专业承包二级及二级以上资质。</w:t>
            </w:r>
          </w:p>
          <w:p>
            <w:pPr>
              <w:keepNext w:val="0"/>
              <w:keepLines w:val="0"/>
              <w:widowControl/>
              <w:suppressLineNumbers w:val="0"/>
              <w:jc w:val="left"/>
              <w:textAlignment w:val="center"/>
              <w:rPr>
                <w:rFonts w:hint="eastAsia" w:ascii="宋体" w:hAnsi="宋体" w:cs="宋体"/>
                <w:i w:val="0"/>
                <w:color w:val="auto"/>
                <w:sz w:val="22"/>
                <w:szCs w:val="22"/>
                <w:u w:val="none"/>
                <w:lang w:val="en-US" w:eastAsia="zh-CN"/>
              </w:rPr>
            </w:pPr>
            <w:r>
              <w:rPr>
                <w:rFonts w:hint="eastAsia" w:asciiTheme="minorHAnsi" w:hAnsiTheme="minorHAnsi" w:eastAsiaTheme="minorEastAsia" w:cstheme="minorBidi"/>
                <w:kern w:val="2"/>
                <w:sz w:val="24"/>
                <w:szCs w:val="24"/>
                <w:lang w:val="en-US" w:eastAsia="zh-CN" w:bidi="ar-SA"/>
              </w:rPr>
              <w:t>(2)、项目负责人要求：应具备有效的建筑工程专业二级以上(含二级)注册建造师资格,在本单位注册且具备有效的安全生产考核合格证书(B类)和拟派项目负责人没有在其他在建项目中担任项目负责人的书面承诺（在本单位近一个月缴纳的社保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lang w:val="en-US" w:eastAsia="zh-CN"/>
              </w:rPr>
            </w:pPr>
            <w:r>
              <w:rPr>
                <w:rFonts w:hint="eastAsia" w:ascii="宋体" w:hAnsi="宋体" w:cs="宋体"/>
                <w:b/>
                <w:bCs/>
                <w:i w:val="0"/>
                <w:color w:val="auto"/>
                <w:sz w:val="22"/>
                <w:szCs w:val="22"/>
                <w:u w:val="none"/>
                <w:lang w:val="en-US" w:eastAsia="zh-CN"/>
              </w:rPr>
              <w:t>2</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rPr>
            </w:pPr>
            <w:r>
              <w:rPr>
                <w:rFonts w:hint="eastAsia"/>
                <w:b/>
                <w:bCs/>
                <w:color w:val="auto"/>
                <w:sz w:val="24"/>
                <w:szCs w:val="24"/>
                <w:highlight w:val="none"/>
              </w:rPr>
              <w:t>★完工期</w:t>
            </w:r>
          </w:p>
        </w:tc>
        <w:tc>
          <w:tcPr>
            <w:tcW w:w="6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cstheme="minorBidi"/>
                <w:kern w:val="2"/>
                <w:sz w:val="24"/>
                <w:szCs w:val="24"/>
                <w:lang w:val="en-US" w:eastAsia="zh-CN" w:bidi="ar-SA"/>
              </w:rPr>
              <w:t>合同签订后</w:t>
            </w:r>
            <w:r>
              <w:rPr>
                <w:rFonts w:hint="eastAsia" w:cstheme="minorBidi"/>
                <w:kern w:val="2"/>
                <w:sz w:val="24"/>
                <w:szCs w:val="24"/>
                <w:u w:val="single"/>
                <w:lang w:val="en-US" w:eastAsia="zh-CN" w:bidi="ar-SA"/>
              </w:rPr>
              <w:t xml:space="preserve"> 35 </w:t>
            </w:r>
            <w:r>
              <w:rPr>
                <w:rFonts w:hint="eastAsia" w:cstheme="minorBidi"/>
                <w:kern w:val="2"/>
                <w:sz w:val="24"/>
                <w:szCs w:val="24"/>
                <w:u w:val="none"/>
                <w:lang w:val="en-US" w:eastAsia="zh-CN" w:bidi="ar-SA"/>
              </w:rPr>
              <w:t>个日历日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6" w:hRule="atLeast"/>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lang w:val="en-US" w:eastAsia="zh-CN"/>
              </w:rPr>
            </w:pPr>
            <w:r>
              <w:rPr>
                <w:rFonts w:hint="eastAsia" w:ascii="宋体" w:hAnsi="宋体" w:eastAsia="宋体" w:cs="宋体"/>
                <w:b/>
                <w:bCs/>
                <w:i w:val="0"/>
                <w:color w:val="auto"/>
                <w:sz w:val="22"/>
                <w:szCs w:val="22"/>
                <w:u w:val="none"/>
                <w:lang w:val="en-US" w:eastAsia="zh-CN"/>
              </w:rPr>
              <w:t>3</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lang w:val="en-US" w:eastAsia="zh-CN"/>
              </w:rPr>
            </w:pPr>
            <w:r>
              <w:rPr>
                <w:rFonts w:hint="eastAsia" w:ascii="宋体" w:hAnsi="宋体" w:eastAsia="宋体" w:cs="宋体"/>
                <w:b/>
                <w:bCs/>
                <w:i w:val="0"/>
                <w:color w:val="auto"/>
                <w:sz w:val="22"/>
                <w:szCs w:val="22"/>
                <w:u w:val="none"/>
                <w:lang w:val="en-US" w:eastAsia="zh-CN"/>
              </w:rPr>
              <w:t>施工地点</w:t>
            </w:r>
          </w:p>
        </w:tc>
        <w:tc>
          <w:tcPr>
            <w:tcW w:w="6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sz w:val="22"/>
                <w:szCs w:val="22"/>
                <w:u w:val="none"/>
                <w:lang w:eastAsia="zh-CN"/>
              </w:rPr>
              <w:t>奇台县古城乡中心幼儿园南湖村分园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13" w:hRule="atLeast"/>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lang w:val="en-US" w:eastAsia="zh-CN"/>
              </w:rPr>
            </w:pPr>
            <w:r>
              <w:rPr>
                <w:rFonts w:hint="eastAsia" w:ascii="宋体" w:hAnsi="宋体" w:eastAsia="宋体" w:cs="宋体"/>
                <w:b/>
                <w:bCs/>
                <w:i w:val="0"/>
                <w:color w:val="auto"/>
                <w:sz w:val="22"/>
                <w:szCs w:val="22"/>
                <w:u w:val="none"/>
                <w:lang w:val="en-US" w:eastAsia="zh-CN"/>
              </w:rPr>
              <w:t>4</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lang w:val="en-US" w:eastAsia="zh-CN"/>
              </w:rPr>
            </w:pPr>
            <w:r>
              <w:rPr>
                <w:rFonts w:hint="eastAsia" w:ascii="宋体" w:hAnsi="宋体" w:eastAsia="宋体" w:cs="宋体"/>
                <w:b/>
                <w:bCs/>
                <w:i w:val="0"/>
                <w:color w:val="auto"/>
                <w:sz w:val="22"/>
                <w:szCs w:val="22"/>
                <w:u w:val="none"/>
                <w:lang w:val="en-US" w:eastAsia="zh-CN"/>
              </w:rPr>
              <w:t>报价要求</w:t>
            </w:r>
          </w:p>
        </w:tc>
        <w:tc>
          <w:tcPr>
            <w:tcW w:w="6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 xml:space="preserve">1、本项目的报价和结算支付均以人民币为货币单位。 </w:t>
            </w:r>
          </w:p>
          <w:p>
            <w:pPr>
              <w:keepNext w:val="0"/>
              <w:keepLines w:val="0"/>
              <w:widowControl/>
              <w:suppressLineNumbers w:val="0"/>
              <w:jc w:val="left"/>
              <w:textAlignment w:val="center"/>
              <w:rPr>
                <w:rFonts w:hint="eastAsia"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2、供应商报价应包括设计、采购、运输、安装、相关部门验收及保修期内的维护保养等所有含税费用，以及供应商认为必要的其他货物、材料、工程、服务。</w:t>
            </w:r>
          </w:p>
          <w:p>
            <w:pPr>
              <w:keepNext w:val="0"/>
              <w:keepLines w:val="0"/>
              <w:widowControl/>
              <w:suppressLineNumbers w:val="0"/>
              <w:jc w:val="center"/>
              <w:textAlignment w:val="center"/>
              <w:rPr>
                <w:rFonts w:hint="eastAsia"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 xml:space="preserve">3、如出现任何遗漏内容需产生额外费用，均由成交供应商自行承担，采购人将不再另支付任何费用。（以实际签署合同为准，另有约定除外） </w:t>
            </w:r>
          </w:p>
          <w:p>
            <w:pPr>
              <w:keepNext w:val="0"/>
              <w:keepLines w:val="0"/>
              <w:widowControl/>
              <w:suppressLineNumbers w:val="0"/>
              <w:jc w:val="left"/>
              <w:textAlignment w:val="center"/>
              <w:rPr>
                <w:rFonts w:hint="eastAsia"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 xml:space="preserve">4、供应商的报价文件应包括单价和总价，总价是对采购的所有内容所计算的总价，为合同总价；其填报的明细单价则应是供应商对本采购项目所包含的具体的服务进行详细列示的计算单价。 </w:t>
            </w:r>
          </w:p>
          <w:p>
            <w:pPr>
              <w:keepNext w:val="0"/>
              <w:keepLines w:val="0"/>
              <w:widowControl/>
              <w:suppressLineNumbers w:val="0"/>
              <w:jc w:val="left"/>
              <w:textAlignment w:val="center"/>
              <w:rPr>
                <w:rFonts w:hint="eastAsia" w:ascii="宋体" w:hAnsi="宋体" w:eastAsia="宋体" w:cs="宋体"/>
                <w:i w:val="0"/>
                <w:color w:val="auto"/>
                <w:sz w:val="22"/>
                <w:szCs w:val="22"/>
                <w:u w:val="none"/>
                <w:lang w:val="en-US" w:eastAsia="zh-CN"/>
              </w:rPr>
            </w:pPr>
            <w:r>
              <w:rPr>
                <w:rFonts w:hint="eastAsia" w:ascii="宋体" w:hAnsi="宋体" w:eastAsia="宋体" w:cs="宋体"/>
                <w:i w:val="0"/>
                <w:color w:val="auto"/>
                <w:sz w:val="22"/>
                <w:szCs w:val="22"/>
                <w:u w:val="none"/>
                <w:lang w:val="en-US" w:eastAsia="zh-CN"/>
              </w:rPr>
              <w:t>5、供应商应被认为在填报报价之前，已经仔细阅读了本采购需求的所有有关章节以及审查了所有相关资料，已确保本次竞价范围内的各种价格风险均已包含在报价内。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1" w:hRule="atLeast"/>
        </w:trPr>
        <w:tc>
          <w:tcPr>
            <w:tcW w:w="53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b/>
                <w:bCs/>
                <w:i w:val="0"/>
                <w:color w:val="auto"/>
                <w:sz w:val="22"/>
                <w:szCs w:val="22"/>
                <w:u w:val="none"/>
                <w:lang w:val="en-US" w:eastAsia="zh-CN"/>
              </w:rPr>
            </w:pPr>
            <w:r>
              <w:rPr>
                <w:rFonts w:hint="eastAsia" w:ascii="宋体" w:hAnsi="宋体" w:cs="宋体"/>
                <w:b/>
                <w:bCs/>
                <w:i w:val="0"/>
                <w:color w:val="auto"/>
                <w:sz w:val="22"/>
                <w:szCs w:val="22"/>
                <w:u w:val="none"/>
                <w:lang w:val="en-US" w:eastAsia="zh-CN"/>
              </w:rPr>
              <w:t>5</w:t>
            </w:r>
          </w:p>
        </w:tc>
        <w:tc>
          <w:tcPr>
            <w:tcW w:w="13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2"/>
                <w:szCs w:val="22"/>
                <w:u w:val="none"/>
                <w:lang w:val="en-US" w:eastAsia="zh-CN"/>
              </w:rPr>
            </w:pPr>
            <w:r>
              <w:rPr>
                <w:rFonts w:hint="eastAsia" w:ascii="宋体" w:hAnsi="宋体" w:eastAsia="宋体" w:cs="宋体"/>
                <w:b/>
                <w:bCs/>
                <w:i w:val="0"/>
                <w:color w:val="auto"/>
                <w:sz w:val="22"/>
                <w:szCs w:val="22"/>
                <w:u w:val="none"/>
                <w:lang w:val="en-US" w:eastAsia="zh-CN"/>
              </w:rPr>
              <w:t>付款方式</w:t>
            </w:r>
          </w:p>
          <w:p>
            <w:pPr>
              <w:keepNext w:val="0"/>
              <w:keepLines w:val="0"/>
              <w:widowControl/>
              <w:suppressLineNumbers w:val="0"/>
              <w:jc w:val="center"/>
              <w:textAlignment w:val="center"/>
              <w:rPr>
                <w:rFonts w:hint="eastAsia" w:ascii="宋体" w:hAnsi="宋体" w:eastAsia="宋体" w:cs="宋体"/>
                <w:b/>
                <w:bCs/>
                <w:i w:val="0"/>
                <w:color w:val="auto"/>
                <w:sz w:val="22"/>
                <w:szCs w:val="22"/>
                <w:u w:val="none"/>
                <w:lang w:val="en-US" w:eastAsia="zh-CN"/>
              </w:rPr>
            </w:pPr>
            <w:r>
              <w:rPr>
                <w:rFonts w:hint="eastAsia" w:ascii="宋体" w:hAnsi="宋体" w:eastAsia="宋体" w:cs="宋体"/>
                <w:b/>
                <w:bCs/>
                <w:i w:val="0"/>
                <w:color w:val="auto"/>
                <w:sz w:val="22"/>
                <w:szCs w:val="22"/>
                <w:u w:val="none"/>
                <w:lang w:val="en-US" w:eastAsia="zh-CN"/>
              </w:rPr>
              <w:t xml:space="preserve">（付款的时间及比例） </w:t>
            </w:r>
          </w:p>
        </w:tc>
        <w:tc>
          <w:tcPr>
            <w:tcW w:w="68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lang w:val="en-US" w:eastAsia="zh-CN"/>
              </w:rPr>
            </w:pPr>
            <w:r>
              <w:rPr>
                <w:rFonts w:hint="eastAsia" w:ascii="宋体" w:hAnsi="宋体" w:cs="宋体"/>
                <w:i w:val="0"/>
                <w:color w:val="auto"/>
                <w:sz w:val="24"/>
                <w:szCs w:val="24"/>
                <w:u w:val="none"/>
                <w:lang w:eastAsia="zh-CN"/>
              </w:rPr>
              <w:t>合同签订后支付价总价</w:t>
            </w:r>
            <w:r>
              <w:rPr>
                <w:rFonts w:hint="eastAsia" w:ascii="宋体" w:hAnsi="宋体" w:cs="宋体"/>
                <w:i w:val="0"/>
                <w:color w:val="auto"/>
                <w:sz w:val="24"/>
                <w:szCs w:val="24"/>
                <w:u w:val="none"/>
                <w:lang w:val="en-US" w:eastAsia="zh-CN"/>
              </w:rPr>
              <w:t>30</w:t>
            </w:r>
            <w:r>
              <w:rPr>
                <w:rFonts w:hint="eastAsia" w:ascii="宋体" w:hAnsi="宋体" w:cs="宋体"/>
                <w:i w:val="0"/>
                <w:color w:val="auto"/>
                <w:sz w:val="24"/>
                <w:szCs w:val="24"/>
                <w:u w:val="none"/>
                <w:lang w:eastAsia="zh-CN"/>
              </w:rPr>
              <w:t>%，</w:t>
            </w:r>
            <w:r>
              <w:rPr>
                <w:rFonts w:hint="eastAsia" w:ascii="宋体" w:hAnsi="宋体" w:cs="宋体"/>
                <w:i w:val="0"/>
                <w:color w:val="auto"/>
                <w:sz w:val="24"/>
                <w:szCs w:val="24"/>
                <w:u w:val="none"/>
                <w:lang w:val="en-US" w:eastAsia="zh-CN"/>
              </w:rPr>
              <w:t>工程完工后支付50%，</w:t>
            </w:r>
            <w:r>
              <w:rPr>
                <w:rFonts w:hint="eastAsia" w:ascii="宋体" w:hAnsi="宋体" w:cs="宋体"/>
                <w:i w:val="0"/>
                <w:color w:val="auto"/>
                <w:sz w:val="24"/>
                <w:szCs w:val="24"/>
                <w:u w:val="none"/>
                <w:lang w:eastAsia="zh-CN"/>
              </w:rPr>
              <w:t>工程验收合格并审计结束付款</w:t>
            </w:r>
            <w:r>
              <w:rPr>
                <w:rFonts w:hint="eastAsia" w:ascii="宋体" w:hAnsi="宋体" w:cs="宋体"/>
                <w:i w:val="0"/>
                <w:color w:val="auto"/>
                <w:sz w:val="24"/>
                <w:szCs w:val="24"/>
                <w:u w:val="none"/>
                <w:lang w:val="en-US" w:eastAsia="zh-CN"/>
              </w:rPr>
              <w:t>20</w:t>
            </w:r>
            <w:r>
              <w:rPr>
                <w:rFonts w:hint="eastAsia" w:ascii="宋体" w:hAnsi="宋体" w:cs="宋体"/>
                <w:i w:val="0"/>
                <w:color w:val="auto"/>
                <w:sz w:val="24"/>
                <w:szCs w:val="24"/>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1" w:hRule="atLeast"/>
        </w:trPr>
        <w:tc>
          <w:tcPr>
            <w:tcW w:w="53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b/>
                <w:bCs/>
                <w:i w:val="0"/>
                <w:color w:val="auto"/>
                <w:sz w:val="22"/>
                <w:szCs w:val="22"/>
                <w:u w:val="none"/>
                <w:lang w:val="en-US" w:eastAsia="zh-CN"/>
              </w:rPr>
            </w:pPr>
            <w:r>
              <w:rPr>
                <w:rFonts w:hint="eastAsia" w:ascii="宋体" w:hAnsi="宋体" w:cs="宋体"/>
                <w:b/>
                <w:bCs/>
                <w:i w:val="0"/>
                <w:color w:val="auto"/>
                <w:sz w:val="22"/>
                <w:szCs w:val="22"/>
                <w:u w:val="none"/>
                <w:lang w:val="en-US" w:eastAsia="zh-CN"/>
              </w:rPr>
              <w:t>6</w:t>
            </w:r>
          </w:p>
        </w:tc>
        <w:tc>
          <w:tcPr>
            <w:tcW w:w="13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b/>
                <w:bCs/>
                <w:i w:val="0"/>
                <w:color w:val="auto"/>
                <w:sz w:val="22"/>
                <w:szCs w:val="22"/>
                <w:u w:val="none"/>
                <w:lang w:eastAsia="zh-CN"/>
              </w:rPr>
            </w:pPr>
            <w:r>
              <w:rPr>
                <w:rFonts w:hint="eastAsia" w:ascii="宋体" w:hAnsi="宋体" w:cs="宋体"/>
                <w:b/>
                <w:bCs/>
                <w:i w:val="0"/>
                <w:color w:val="auto"/>
                <w:sz w:val="22"/>
                <w:szCs w:val="22"/>
                <w:u w:val="none"/>
                <w:lang w:eastAsia="zh-CN"/>
              </w:rPr>
              <w:t>质量要求和质量保修期</w:t>
            </w:r>
          </w:p>
        </w:tc>
        <w:tc>
          <w:tcPr>
            <w:tcW w:w="68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eastAsia="zh-CN"/>
              </w:rPr>
            </w:pPr>
            <w:r>
              <w:rPr>
                <w:rFonts w:hint="eastAsia" w:ascii="宋体" w:hAnsi="宋体" w:cs="宋体"/>
                <w:i w:val="0"/>
                <w:color w:val="auto"/>
                <w:sz w:val="22"/>
                <w:szCs w:val="22"/>
                <w:u w:val="none"/>
                <w:lang w:eastAsia="zh-CN"/>
              </w:rPr>
              <w:t>1、质量：符合国家有关施工质量验收标准的合格工程或合同约定。工程规范以现行的或承担具体施工任务期间国家和行业新颁布施行的规范、规程为准。</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eastAsia="zh-CN"/>
              </w:rPr>
            </w:pPr>
            <w:r>
              <w:rPr>
                <w:rFonts w:hint="eastAsia" w:ascii="宋体" w:hAnsi="宋体" w:cs="宋体"/>
                <w:i w:val="0"/>
                <w:color w:val="auto"/>
                <w:sz w:val="22"/>
                <w:szCs w:val="22"/>
                <w:u w:val="none"/>
                <w:lang w:eastAsia="zh-CN"/>
              </w:rPr>
              <w:t xml:space="preserve">2、材料、设备、施工须达到现行中华人民共和国以及省、自治区、直辖市或行业的工程建设标准、规范的要求及验收标准及有关规范为质量评定验收标准。 </w:t>
            </w:r>
          </w:p>
          <w:p>
            <w:pPr>
              <w:keepNext w:val="0"/>
              <w:keepLines w:val="0"/>
              <w:widowControl/>
              <w:suppressLineNumbers w:val="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eastAsia="zh-CN"/>
              </w:rPr>
              <w:t xml:space="preserve"> </w:t>
            </w:r>
            <w:r>
              <w:rPr>
                <w:rFonts w:hint="eastAsia" w:ascii="宋体" w:hAnsi="宋体" w:cs="宋体"/>
                <w:i w:val="0"/>
                <w:color w:val="auto"/>
                <w:sz w:val="22"/>
                <w:szCs w:val="22"/>
                <w:u w:val="none"/>
                <w:lang w:val="en-US" w:eastAsia="zh-CN"/>
              </w:rPr>
              <w:t xml:space="preserve">   </w:t>
            </w:r>
            <w:r>
              <w:rPr>
                <w:rFonts w:hint="eastAsia" w:ascii="宋体" w:hAnsi="宋体" w:cs="宋体"/>
                <w:i w:val="0"/>
                <w:color w:val="auto"/>
                <w:sz w:val="22"/>
                <w:szCs w:val="22"/>
                <w:u w:val="none"/>
                <w:lang w:eastAsia="zh-CN"/>
              </w:rPr>
              <w:t>3、质量保修期：</w:t>
            </w:r>
            <w:r>
              <w:rPr>
                <w:rFonts w:hint="eastAsia" w:ascii="宋体" w:hAnsi="宋体" w:cs="宋体"/>
                <w:i w:val="0"/>
                <w:color w:val="auto"/>
                <w:sz w:val="22"/>
                <w:szCs w:val="22"/>
                <w:u w:val="none"/>
                <w:lang w:val="en-US" w:eastAsia="zh-CN"/>
              </w:rPr>
              <w:t>按</w:t>
            </w:r>
            <w:r>
              <w:rPr>
                <w:rFonts w:hint="eastAsia" w:ascii="宋体" w:hAnsi="宋体" w:cs="宋体"/>
                <w:i w:val="0"/>
                <w:color w:val="auto"/>
                <w:sz w:val="22"/>
                <w:szCs w:val="22"/>
                <w:u w:val="none"/>
                <w:lang w:eastAsia="zh-CN"/>
              </w:rPr>
              <w:t>国务院《建设工程质量管理条例》第四十</w:t>
            </w:r>
            <w:r>
              <w:rPr>
                <w:rFonts w:hint="eastAsia" w:ascii="宋体" w:hAnsi="宋体" w:cs="宋体"/>
                <w:i w:val="0"/>
                <w:color w:val="auto"/>
                <w:sz w:val="22"/>
                <w:szCs w:val="22"/>
                <w:u w:val="none"/>
                <w:lang w:val="en-US" w:eastAsia="zh-CN"/>
              </w:rPr>
              <w:t>条相关</w:t>
            </w:r>
            <w:r>
              <w:rPr>
                <w:rFonts w:hint="eastAsia" w:ascii="宋体" w:hAnsi="宋体" w:cs="宋体"/>
                <w:i w:val="0"/>
                <w:color w:val="auto"/>
                <w:sz w:val="22"/>
                <w:szCs w:val="22"/>
                <w:u w:val="none"/>
                <w:lang w:eastAsia="zh-CN"/>
              </w:rPr>
              <w:t>规定</w:t>
            </w:r>
            <w:r>
              <w:rPr>
                <w:rFonts w:hint="eastAsia" w:ascii="宋体" w:hAnsi="宋体" w:cs="宋体"/>
                <w:i w:val="0"/>
                <w:color w:val="auto"/>
                <w:sz w:val="22"/>
                <w:szCs w:val="22"/>
                <w:u w:val="none"/>
                <w:lang w:val="en-US" w:eastAsia="zh-CN"/>
              </w:rPr>
              <w:t>执行。即如下内容</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第四十条　在正常使用条件下，建设工程的最低保修期限为：</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（一）基础设施工程、房屋建筑的地基基础工程和主体结构工程，为设计文件规定的该工程的合理使用年限；</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（二）屋面防水工程、有防水要求的卫生间、房间和外墙面的防渗漏，为</w:t>
            </w:r>
            <w:r>
              <w:rPr>
                <w:rFonts w:hint="eastAsia" w:ascii="宋体" w:hAnsi="宋体" w:cs="宋体"/>
                <w:i w:val="0"/>
                <w:color w:val="auto"/>
                <w:sz w:val="22"/>
                <w:szCs w:val="22"/>
                <w:highlight w:val="none"/>
                <w:u w:val="single"/>
                <w:lang w:val="en-US" w:eastAsia="zh-CN"/>
              </w:rPr>
              <w:t>５年</w:t>
            </w:r>
            <w:r>
              <w:rPr>
                <w:rFonts w:hint="eastAsia" w:ascii="宋体" w:hAnsi="宋体" w:cs="宋体"/>
                <w:i w:val="0"/>
                <w:color w:val="auto"/>
                <w:sz w:val="22"/>
                <w:szCs w:val="22"/>
                <w:u w:val="none"/>
                <w:lang w:val="en-US" w:eastAsia="zh-CN"/>
              </w:rPr>
              <w:t>；</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（三）供热与供冷系统，为</w:t>
            </w:r>
            <w:r>
              <w:rPr>
                <w:rFonts w:hint="eastAsia" w:ascii="宋体" w:hAnsi="宋体" w:cs="宋体"/>
                <w:i w:val="0"/>
                <w:color w:val="auto"/>
                <w:sz w:val="22"/>
                <w:szCs w:val="22"/>
                <w:u w:val="single"/>
                <w:lang w:val="en-US" w:eastAsia="zh-CN"/>
              </w:rPr>
              <w:t>２个</w:t>
            </w:r>
            <w:r>
              <w:rPr>
                <w:rFonts w:hint="eastAsia" w:ascii="宋体" w:hAnsi="宋体" w:cs="宋体"/>
                <w:i w:val="0"/>
                <w:color w:val="auto"/>
                <w:sz w:val="22"/>
                <w:szCs w:val="22"/>
                <w:u w:val="none"/>
                <w:lang w:val="en-US" w:eastAsia="zh-CN"/>
              </w:rPr>
              <w:t>采暖期、供冷期；</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（四）电气管线、给排水管道、设备安装和装修工程，</w:t>
            </w:r>
            <w:r>
              <w:rPr>
                <w:rFonts w:hint="eastAsia" w:ascii="宋体" w:hAnsi="宋体" w:cs="宋体"/>
                <w:i w:val="0"/>
                <w:color w:val="auto"/>
                <w:sz w:val="22"/>
                <w:szCs w:val="22"/>
                <w:u w:val="single"/>
                <w:lang w:val="en-US" w:eastAsia="zh-CN"/>
              </w:rPr>
              <w:t>为２年</w:t>
            </w:r>
            <w:r>
              <w:rPr>
                <w:rFonts w:hint="eastAsia" w:ascii="宋体" w:hAnsi="宋体" w:cs="宋体"/>
                <w:i w:val="0"/>
                <w:color w:val="auto"/>
                <w:sz w:val="22"/>
                <w:szCs w:val="22"/>
                <w:u w:val="none"/>
                <w:lang w:val="en-US" w:eastAsia="zh-CN"/>
              </w:rPr>
              <w:t>。其他项目的保修期限由发包方与承包方约定。</w:t>
            </w:r>
          </w:p>
          <w:p>
            <w:pPr>
              <w:keepNext w:val="0"/>
              <w:keepLines w:val="0"/>
              <w:widowControl/>
              <w:suppressLineNumbers w:val="0"/>
              <w:ind w:firstLine="660" w:firstLineChars="3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建设工程的保修期，自竣工验收合格之日起计算。</w:t>
            </w:r>
          </w:p>
          <w:p>
            <w:pPr>
              <w:keepNext w:val="0"/>
              <w:keepLines w:val="0"/>
              <w:widowControl/>
              <w:suppressLineNumbers w:val="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 xml:space="preserve">     4、质量保修响应时间：属于保修范围的项目，应在接到采购人通知后的 24 小时内内派人保修。如未能在规定时间内派人保修的，采购人可自行或委托第三方保修，费用由成交供应商支付。发生紧急抢修事故的，成交供应商在接到通知后，应立即到达事故现场抢修。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583" w:hRule="atLeast"/>
        </w:trPr>
        <w:tc>
          <w:tcPr>
            <w:tcW w:w="53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b/>
                <w:bCs/>
                <w:i w:val="0"/>
                <w:color w:val="auto"/>
                <w:sz w:val="22"/>
                <w:szCs w:val="22"/>
                <w:u w:val="none"/>
                <w:lang w:val="en-US" w:eastAsia="zh-CN"/>
              </w:rPr>
            </w:pPr>
            <w:r>
              <w:rPr>
                <w:rFonts w:hint="eastAsia" w:ascii="宋体" w:hAnsi="宋体" w:cs="宋体"/>
                <w:b/>
                <w:bCs/>
                <w:i w:val="0"/>
                <w:color w:val="auto"/>
                <w:sz w:val="22"/>
                <w:szCs w:val="22"/>
                <w:u w:val="none"/>
                <w:lang w:val="en-US" w:eastAsia="zh-CN"/>
              </w:rPr>
              <w:t>7</w:t>
            </w:r>
          </w:p>
        </w:tc>
        <w:tc>
          <w:tcPr>
            <w:tcW w:w="13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42" w:firstLineChars="200"/>
              <w:jc w:val="left"/>
              <w:textAlignment w:val="center"/>
              <w:rPr>
                <w:rFonts w:hint="eastAsia" w:ascii="宋体" w:hAnsi="宋体" w:cs="宋体"/>
                <w:b/>
                <w:bCs/>
                <w:i w:val="0"/>
                <w:color w:val="auto"/>
                <w:sz w:val="22"/>
                <w:szCs w:val="22"/>
                <w:u w:val="none"/>
                <w:lang w:val="en-US" w:eastAsia="zh-CN"/>
              </w:rPr>
            </w:pPr>
            <w:r>
              <w:rPr>
                <w:rFonts w:hint="eastAsia" w:ascii="宋体" w:hAnsi="宋体" w:cs="宋体"/>
                <w:b/>
                <w:bCs/>
                <w:i w:val="0"/>
                <w:color w:val="auto"/>
                <w:sz w:val="22"/>
                <w:szCs w:val="22"/>
                <w:u w:val="none"/>
                <w:lang w:val="en-US" w:eastAsia="zh-CN"/>
              </w:rPr>
              <w:t>验收</w:t>
            </w:r>
          </w:p>
        </w:tc>
        <w:tc>
          <w:tcPr>
            <w:tcW w:w="68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 xml:space="preserve">1、采购人在收到成交供应商提交的竣工报告后组织验收，并在验收后 </w:t>
            </w:r>
            <w:r>
              <w:rPr>
                <w:rFonts w:hint="eastAsia" w:ascii="宋体" w:hAnsi="宋体" w:cs="宋体"/>
                <w:i w:val="0"/>
                <w:color w:val="auto"/>
                <w:sz w:val="22"/>
                <w:szCs w:val="22"/>
                <w:u w:val="single"/>
                <w:lang w:val="en-US" w:eastAsia="zh-CN"/>
              </w:rPr>
              <w:t>14</w:t>
            </w:r>
            <w:r>
              <w:rPr>
                <w:rFonts w:hint="eastAsia" w:ascii="宋体" w:hAnsi="宋体" w:cs="宋体"/>
                <w:i w:val="0"/>
                <w:color w:val="auto"/>
                <w:sz w:val="22"/>
                <w:szCs w:val="22"/>
                <w:u w:val="none"/>
                <w:lang w:val="en-US" w:eastAsia="zh-CN"/>
              </w:rPr>
              <w:t xml:space="preserve">天内予以认可或提出修改意见。验收不合格，成交供应商应按要求修改后再次提请采购人验收，并承担因自身原因造成修改的费用。 </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 xml:space="preserve">2、采购人在收到成交供应商提交的竣工报告后不组织验收，或验收后不提出修改意见，视为竣工报告已被认可。 </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 xml:space="preserve">3、验收时如发现所交付的设备有短装、次品、损坏或其它不符合竞价规定之情形的，采购人应做出详尽的现场记录，或由用户和成交供应商双方签署备忘录。此现场记录或备忘录可用作补充、缺失和更换损坏部件的有效证据。由此产生的有关费用由成交供应商承担。 </w:t>
            </w:r>
          </w:p>
          <w:p>
            <w:pPr>
              <w:keepNext w:val="0"/>
              <w:keepLines w:val="0"/>
              <w:widowControl/>
              <w:suppressLineNumbers w:val="0"/>
              <w:ind w:firstLine="440" w:firstLineChars="20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 xml:space="preserve">4、竣工报告被认可，则表明已完成合同工程，并视为通过竣工验收，采购人应向成交供应商颁发工程竣工验收证书。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84" w:hRule="atLeast"/>
        </w:trPr>
        <w:tc>
          <w:tcPr>
            <w:tcW w:w="53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b/>
                <w:bCs/>
                <w:i w:val="0"/>
                <w:color w:val="auto"/>
                <w:sz w:val="22"/>
                <w:szCs w:val="22"/>
                <w:u w:val="none"/>
                <w:lang w:val="en-US" w:eastAsia="zh-CN"/>
              </w:rPr>
            </w:pPr>
            <w:r>
              <w:rPr>
                <w:rFonts w:hint="eastAsia" w:ascii="宋体" w:hAnsi="宋体" w:cs="宋体"/>
                <w:b/>
                <w:bCs/>
                <w:i w:val="0"/>
                <w:color w:val="auto"/>
                <w:sz w:val="22"/>
                <w:szCs w:val="22"/>
                <w:u w:val="none"/>
                <w:lang w:val="en-US" w:eastAsia="zh-CN"/>
              </w:rPr>
              <w:t>8</w:t>
            </w:r>
          </w:p>
        </w:tc>
        <w:tc>
          <w:tcPr>
            <w:tcW w:w="1300" w:type="dxa"/>
            <w:tcBorders>
              <w:top w:val="single" w:color="auto" w:sz="4" w:space="0"/>
              <w:left w:val="single" w:color="000000" w:sz="4" w:space="0"/>
              <w:bottom w:val="single" w:color="auto"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cs="宋体"/>
                <w:b/>
                <w:bCs/>
                <w:i w:val="0"/>
                <w:color w:val="auto"/>
                <w:sz w:val="22"/>
                <w:szCs w:val="22"/>
                <w:u w:val="none"/>
                <w:lang w:eastAsia="zh-CN"/>
              </w:rPr>
            </w:pPr>
          </w:p>
          <w:p>
            <w:pPr>
              <w:keepNext w:val="0"/>
              <w:keepLines w:val="0"/>
              <w:widowControl/>
              <w:suppressLineNumbers w:val="0"/>
              <w:jc w:val="left"/>
              <w:textAlignment w:val="center"/>
              <w:rPr>
                <w:rFonts w:hint="eastAsia" w:ascii="宋体" w:hAnsi="宋体" w:cs="宋体"/>
                <w:b/>
                <w:bCs/>
                <w:i w:val="0"/>
                <w:color w:val="auto"/>
                <w:sz w:val="22"/>
                <w:szCs w:val="22"/>
                <w:u w:val="none"/>
                <w:lang w:eastAsia="zh-CN"/>
              </w:rPr>
            </w:pPr>
          </w:p>
          <w:p>
            <w:pPr>
              <w:keepNext w:val="0"/>
              <w:keepLines w:val="0"/>
              <w:widowControl/>
              <w:suppressLineNumbers w:val="0"/>
              <w:jc w:val="center"/>
              <w:textAlignment w:val="center"/>
              <w:rPr>
                <w:rFonts w:hint="eastAsia" w:ascii="宋体" w:hAnsi="宋体" w:cs="宋体"/>
                <w:b/>
                <w:bCs/>
                <w:i w:val="0"/>
                <w:color w:val="auto"/>
                <w:sz w:val="22"/>
                <w:szCs w:val="22"/>
                <w:u w:val="none"/>
                <w:lang w:eastAsia="zh-CN"/>
              </w:rPr>
            </w:pPr>
            <w:r>
              <w:rPr>
                <w:rFonts w:hint="eastAsia" w:ascii="宋体" w:hAnsi="宋体" w:cs="宋体"/>
                <w:b/>
                <w:bCs/>
                <w:i w:val="0"/>
                <w:color w:val="auto"/>
                <w:sz w:val="22"/>
                <w:szCs w:val="22"/>
                <w:u w:val="none"/>
                <w:lang w:eastAsia="zh-CN"/>
              </w:rPr>
              <w:t>其它要求</w:t>
            </w:r>
          </w:p>
        </w:tc>
        <w:tc>
          <w:tcPr>
            <w:tcW w:w="6875" w:type="dxa"/>
            <w:tcBorders>
              <w:top w:val="single" w:color="auto" w:sz="4" w:space="0"/>
              <w:left w:val="single" w:color="000000" w:sz="4" w:space="0"/>
              <w:bottom w:val="single" w:color="auto"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cs="宋体"/>
                <w:i w:val="0"/>
                <w:color w:val="auto"/>
                <w:sz w:val="22"/>
                <w:szCs w:val="22"/>
                <w:u w:val="none"/>
                <w:lang w:eastAsia="zh-CN"/>
              </w:rPr>
            </w:pPr>
            <w:r>
              <w:rPr>
                <w:rFonts w:hint="eastAsia" w:ascii="宋体" w:hAnsi="宋体" w:cs="宋体"/>
                <w:i w:val="0"/>
                <w:color w:val="auto"/>
                <w:sz w:val="22"/>
                <w:szCs w:val="22"/>
                <w:u w:val="none"/>
                <w:lang w:eastAsia="zh-CN"/>
              </w:rPr>
              <w:t xml:space="preserve">1、成交供应商施工前后杂物清理及外运； </w:t>
            </w:r>
          </w:p>
          <w:p>
            <w:pPr>
              <w:keepNext w:val="0"/>
              <w:keepLines w:val="0"/>
              <w:widowControl/>
              <w:suppressLineNumbers w:val="0"/>
              <w:jc w:val="left"/>
              <w:textAlignment w:val="center"/>
              <w:rPr>
                <w:rFonts w:hint="eastAsia" w:ascii="宋体" w:hAnsi="宋体" w:cs="宋体"/>
                <w:i w:val="0"/>
                <w:color w:val="auto"/>
                <w:sz w:val="22"/>
                <w:szCs w:val="22"/>
                <w:u w:val="none"/>
                <w:lang w:eastAsia="zh-CN"/>
              </w:rPr>
            </w:pPr>
            <w:r>
              <w:rPr>
                <w:rFonts w:hint="eastAsia" w:ascii="宋体" w:hAnsi="宋体" w:cs="宋体"/>
                <w:i w:val="0"/>
                <w:color w:val="auto"/>
                <w:sz w:val="22"/>
                <w:szCs w:val="22"/>
                <w:u w:val="none"/>
                <w:lang w:eastAsia="zh-CN"/>
              </w:rPr>
              <w:t xml:space="preserve">2、成交供应商需严格按照采购人需求及设计效果图保质保量施工，不得偷工减料； </w:t>
            </w:r>
          </w:p>
          <w:p>
            <w:pPr>
              <w:keepNext w:val="0"/>
              <w:keepLines w:val="0"/>
              <w:widowControl/>
              <w:suppressLineNumbers w:val="0"/>
              <w:jc w:val="left"/>
              <w:textAlignment w:val="center"/>
              <w:rPr>
                <w:rFonts w:hint="eastAsia" w:ascii="宋体" w:hAnsi="宋体" w:cs="宋体"/>
                <w:i w:val="0"/>
                <w:color w:val="auto"/>
                <w:sz w:val="22"/>
                <w:szCs w:val="22"/>
                <w:u w:val="none"/>
                <w:lang w:eastAsia="zh-CN"/>
              </w:rPr>
            </w:pPr>
            <w:r>
              <w:rPr>
                <w:rFonts w:hint="eastAsia" w:ascii="宋体" w:hAnsi="宋体" w:cs="宋体"/>
                <w:i w:val="0"/>
                <w:color w:val="auto"/>
                <w:sz w:val="22"/>
                <w:szCs w:val="22"/>
                <w:u w:val="none"/>
                <w:lang w:eastAsia="zh-CN"/>
              </w:rPr>
              <w:t>3、施工中使用的原材料必须为原厂全新材料，不得翻旧利旧，保证设计效果质量。</w:t>
            </w:r>
          </w:p>
          <w:p>
            <w:pPr>
              <w:keepNext w:val="0"/>
              <w:keepLines w:val="0"/>
              <w:widowControl/>
              <w:suppressLineNumbers w:val="0"/>
              <w:jc w:val="left"/>
              <w:textAlignment w:val="center"/>
              <w:rPr>
                <w:rFonts w:hint="eastAsia" w:ascii="宋体" w:hAnsi="宋体" w:cs="宋体"/>
                <w:i w:val="0"/>
                <w:color w:val="auto"/>
                <w:sz w:val="22"/>
                <w:szCs w:val="22"/>
                <w:u w:val="none"/>
                <w:lang w:val="en-US" w:eastAsia="zh-CN"/>
              </w:rPr>
            </w:pPr>
            <w:r>
              <w:rPr>
                <w:rFonts w:hint="eastAsia" w:ascii="宋体" w:hAnsi="宋体" w:cs="宋体"/>
                <w:i w:val="0"/>
                <w:color w:val="auto"/>
                <w:sz w:val="22"/>
                <w:szCs w:val="22"/>
                <w:u w:val="none"/>
                <w:lang w:val="en-US" w:eastAsia="zh-CN"/>
              </w:rPr>
              <w:t>4、...</w:t>
            </w:r>
            <w:r>
              <w:rPr>
                <w:rFonts w:hint="eastAsia" w:ascii="宋体" w:hAnsi="宋体" w:cs="宋体"/>
                <w:i w:val="0"/>
                <w:color w:val="auto"/>
                <w:sz w:val="22"/>
                <w:szCs w:val="22"/>
                <w:u w:val="none"/>
                <w:lang w:eastAsia="zh-CN"/>
              </w:rPr>
              <w:t xml:space="preserve"> </w:t>
            </w:r>
          </w:p>
        </w:tc>
      </w:tr>
    </w:tbl>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Theme="majorEastAsia" w:hAnsiTheme="majorEastAsia" w:eastAsiaTheme="majorEastAsia" w:cstheme="majorEastAsia"/>
          <w:b/>
          <w:bCs w:val="0"/>
          <w:i w:val="0"/>
          <w:color w:val="auto"/>
          <w:kern w:val="0"/>
          <w:sz w:val="28"/>
          <w:szCs w:val="28"/>
          <w:u w:val="none"/>
          <w:lang w:val="en-US" w:eastAsia="zh-CN" w:bidi="ar"/>
        </w:rPr>
      </w:pPr>
      <w:r>
        <w:rPr>
          <w:rFonts w:hint="eastAsia" w:asciiTheme="majorEastAsia" w:hAnsiTheme="majorEastAsia" w:eastAsiaTheme="majorEastAsia" w:cstheme="majorEastAsia"/>
          <w:b/>
          <w:bCs w:val="0"/>
          <w:i w:val="0"/>
          <w:color w:val="auto"/>
          <w:kern w:val="0"/>
          <w:sz w:val="28"/>
          <w:szCs w:val="28"/>
          <w:u w:val="none"/>
          <w:lang w:val="en-US" w:eastAsia="zh-CN" w:bidi="ar"/>
        </w:rPr>
        <w:t>（二）技术要求</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textAlignment w:val="auto"/>
        <w:rPr>
          <w:rFonts w:hint="eastAsia"/>
        </w:rPr>
      </w:pPr>
      <w:r>
        <w:rPr>
          <w:rFonts w:hint="eastAsia"/>
        </w:rPr>
        <w:t xml:space="preserve"> </w:t>
      </w:r>
      <w:r>
        <w:rPr>
          <w:rFonts w:hint="eastAsia"/>
          <w:b w:val="0"/>
          <w:bCs w:val="0"/>
          <w:sz w:val="28"/>
          <w:szCs w:val="28"/>
        </w:rPr>
        <w:t>工程量清单 （另附）</w:t>
      </w:r>
    </w:p>
    <w:p>
      <w:pPr>
        <w:jc w:val="both"/>
        <w:rPr>
          <w:rFonts w:hint="eastAsia" w:asciiTheme="majorAscii"/>
          <w:b/>
          <w:bCs/>
          <w:color w:val="auto"/>
          <w:sz w:val="24"/>
          <w:szCs w:val="24"/>
          <w:lang w:val="en-US" w:eastAsia="zh-CN"/>
        </w:rPr>
      </w:pPr>
    </w:p>
    <w:tbl>
      <w:tblPr>
        <w:tblStyle w:val="15"/>
        <w:tblW w:w="845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4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458" w:type="dxa"/>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2"/>
                <w:szCs w:val="22"/>
                <w:u w:val="none"/>
              </w:rPr>
            </w:pPr>
            <w:r>
              <w:rPr>
                <w:rStyle w:val="25"/>
                <w:rFonts w:hint="eastAsia" w:ascii="黑体" w:hAnsi="黑体" w:eastAsia="黑体" w:cs="黑体"/>
                <w:b/>
                <w:bCs w:val="0"/>
                <w:color w:val="auto"/>
                <w:sz w:val="32"/>
                <w:szCs w:val="32"/>
                <w:lang w:val="en-US" w:eastAsia="zh-CN" w:bidi="ar"/>
              </w:rPr>
              <w:t>二、评标办法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9" w:hRule="atLeast"/>
        </w:trPr>
        <w:tc>
          <w:tcPr>
            <w:tcW w:w="84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Autospacing="0" w:afterAutospacing="0" w:line="240" w:lineRule="auto"/>
              <w:ind w:left="0"/>
              <w:jc w:val="left"/>
              <w:textAlignment w:val="center"/>
              <w:rPr>
                <w:rFonts w:hint="eastAsia" w:asciiTheme="majorEastAsia" w:hAnsiTheme="majorEastAsia" w:eastAsiaTheme="majorEastAsia" w:cstheme="majorEastAsia"/>
                <w:b/>
                <w:bCs/>
                <w:i/>
                <w:iCs/>
                <w:caps w:val="0"/>
                <w:color w:val="auto"/>
                <w:spacing w:val="0"/>
                <w:sz w:val="21"/>
                <w:szCs w:val="21"/>
                <w:u w:val="single"/>
                <w:shd w:val="clear" w:fill="FFFFFF"/>
              </w:rPr>
            </w:pPr>
            <w:r>
              <w:rPr>
                <w:rFonts w:hint="eastAsia" w:ascii="宋体" w:hAnsi="宋体" w:eastAsia="宋体" w:cs="宋体"/>
                <w:i w:val="0"/>
                <w:caps w:val="0"/>
                <w:color w:val="auto"/>
                <w:spacing w:val="0"/>
                <w:sz w:val="24"/>
                <w:szCs w:val="24"/>
                <w:u w:val="none"/>
                <w:shd w:val="clear" w:fill="FFFFFF"/>
                <w:lang w:eastAsia="zh-CN"/>
              </w:rPr>
              <w:t>☑</w:t>
            </w:r>
            <w:r>
              <w:rPr>
                <w:rFonts w:hint="eastAsia" w:asciiTheme="majorEastAsia" w:hAnsiTheme="majorEastAsia" w:eastAsiaTheme="majorEastAsia" w:cstheme="majorEastAsia"/>
                <w:i w:val="0"/>
                <w:caps w:val="0"/>
                <w:color w:val="auto"/>
                <w:spacing w:val="0"/>
                <w:sz w:val="28"/>
                <w:szCs w:val="28"/>
                <w:u w:val="none"/>
                <w:shd w:val="clear" w:fill="FFFFFF"/>
              </w:rPr>
              <w:t>最低评标价法</w:t>
            </w:r>
          </w:p>
          <w:p>
            <w:pPr>
              <w:keepNext w:val="0"/>
              <w:keepLines w:val="0"/>
              <w:pageBreakBefore w:val="0"/>
              <w:widowControl/>
              <w:numPr>
                <w:ilvl w:val="0"/>
                <w:numId w:val="0"/>
              </w:numPr>
              <w:suppressLineNumbers w:val="0"/>
              <w:kinsoku/>
              <w:wordWrap/>
              <w:overflowPunct/>
              <w:topLinePunct w:val="0"/>
              <w:autoSpaceDE/>
              <w:autoSpaceDN/>
              <w:bidi w:val="0"/>
              <w:adjustRightInd/>
              <w:spacing w:beforeAutospacing="0" w:afterAutospacing="0" w:line="240" w:lineRule="auto"/>
              <w:ind w:left="0"/>
              <w:jc w:val="left"/>
              <w:textAlignment w:val="center"/>
              <w:rPr>
                <w:rFonts w:hint="eastAsia" w:ascii="微软雅黑" w:hAnsi="微软雅黑" w:eastAsia="微软雅黑" w:cs="微软雅黑"/>
                <w:i w:val="0"/>
                <w:caps w:val="0"/>
                <w:color w:val="auto"/>
                <w:spacing w:val="0"/>
                <w:sz w:val="24"/>
                <w:szCs w:val="24"/>
                <w:u w:val="single"/>
                <w:shd w:val="clear" w:fill="FFFFFF"/>
                <w:lang w:val="en-US" w:eastAsia="zh-CN"/>
              </w:rPr>
            </w:pPr>
          </w:p>
        </w:tc>
      </w:tr>
    </w:tbl>
    <w:p>
      <w:pPr>
        <w:sectPr>
          <w:footerReference r:id="rId3" w:type="default"/>
          <w:pgSz w:w="11906" w:h="16838"/>
          <w:pgMar w:top="1440" w:right="1800" w:bottom="1440" w:left="1800" w:header="851" w:footer="992" w:gutter="0"/>
          <w:cols w:space="425" w:num="1"/>
          <w:docGrid w:type="lines" w:linePitch="312" w:charSpace="0"/>
        </w:sectPr>
      </w:pPr>
    </w:p>
    <w:tbl>
      <w:tblPr>
        <w:tblStyle w:val="15"/>
        <w:tblW w:w="1389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2"/>
        <w:gridCol w:w="2232"/>
        <w:gridCol w:w="4307"/>
        <w:gridCol w:w="661"/>
        <w:gridCol w:w="784"/>
        <w:gridCol w:w="757"/>
        <w:gridCol w:w="1225"/>
        <w:gridCol w:w="853"/>
        <w:gridCol w:w="1060"/>
        <w:gridCol w:w="14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3892" w:type="dxa"/>
            <w:gridSpan w:val="10"/>
            <w:tcBorders>
              <w:top w:val="nil"/>
              <w:left w:val="nil"/>
              <w:bottom w:val="single" w:color="000000" w:sz="4" w:space="0"/>
              <w:right w:val="nil"/>
            </w:tcBorders>
            <w:shd w:val="clear" w:color="auto" w:fill="auto"/>
            <w:vAlign w:val="center"/>
          </w:tcPr>
          <w:p>
            <w:pPr>
              <w:keepNext w:val="0"/>
              <w:keepLines w:val="0"/>
              <w:widowControl/>
              <w:suppressLineNumbers w:val="0"/>
              <w:jc w:val="both"/>
              <w:textAlignment w:val="center"/>
              <w:rPr>
                <w:rFonts w:hint="eastAsia" w:ascii="黑体" w:hAnsi="宋体" w:eastAsia="黑体" w:cs="黑体"/>
                <w:b/>
                <w:bCs/>
                <w:i w:val="0"/>
                <w:iCs w:val="0"/>
                <w:color w:val="000000"/>
                <w:kern w:val="0"/>
                <w:sz w:val="21"/>
                <w:szCs w:val="21"/>
                <w:u w:val="none"/>
                <w:lang w:val="en-US" w:eastAsia="zh-CN" w:bidi="ar"/>
              </w:rPr>
            </w:pPr>
            <w:r>
              <w:rPr>
                <w:rFonts w:hint="eastAsia" w:ascii="仿宋_GB2312" w:hAnsi="仿宋_GB2312" w:eastAsia="仿宋_GB2312" w:cs="仿宋_GB2312"/>
                <w:b/>
                <w:bCs/>
                <w:sz w:val="28"/>
                <w:szCs w:val="28"/>
                <w:u w:val="single"/>
                <w:lang w:val="en-US" w:eastAsia="zh-CN"/>
              </w:rPr>
              <w:t>注：此附件4工程类报价单，采购人可参考使用！采购人发布竞价信息时可要求供应商提交报价时，同时提供此详细报价表。</w:t>
            </w:r>
          </w:p>
          <w:p>
            <w:pPr>
              <w:keepNext w:val="0"/>
              <w:keepLines w:val="0"/>
              <w:widowControl/>
              <w:suppressLineNumbers w:val="0"/>
              <w:jc w:val="both"/>
              <w:textAlignment w:val="center"/>
              <w:rPr>
                <w:rFonts w:hint="default" w:ascii="黑体" w:hAnsi="宋体" w:eastAsia="黑体" w:cs="黑体"/>
                <w:b/>
                <w:bCs/>
                <w:i w:val="0"/>
                <w:iCs w:val="0"/>
                <w:color w:val="000000"/>
                <w:kern w:val="0"/>
                <w:sz w:val="21"/>
                <w:szCs w:val="21"/>
                <w:u w:val="none"/>
                <w:lang w:val="en-US" w:eastAsia="zh-CN" w:bidi="ar"/>
              </w:rPr>
            </w:pPr>
            <w:r>
              <w:rPr>
                <w:rFonts w:hint="eastAsia" w:ascii="黑体" w:hAnsi="宋体" w:eastAsia="黑体" w:cs="黑体"/>
                <w:b/>
                <w:bCs/>
                <w:i w:val="0"/>
                <w:iCs w:val="0"/>
                <w:color w:val="000000"/>
                <w:kern w:val="0"/>
                <w:sz w:val="21"/>
                <w:szCs w:val="21"/>
                <w:u w:val="none"/>
                <w:lang w:val="en-US" w:eastAsia="zh-CN" w:bidi="ar"/>
              </w:rPr>
              <w:t>附件：4</w:t>
            </w:r>
          </w:p>
          <w:p>
            <w:pPr>
              <w:ind w:firstLine="440" w:firstLineChars="100"/>
              <w:rPr>
                <w:rFonts w:hint="eastAsia" w:ascii="宋体" w:hAnsi="宋体" w:eastAsia="宋体" w:cs="宋体"/>
                <w:i w:val="0"/>
                <w:iCs w:val="0"/>
                <w:color w:val="000000"/>
                <w:sz w:val="22"/>
                <w:szCs w:val="22"/>
                <w:u w:val="none"/>
              </w:rPr>
            </w:pPr>
            <w:r>
              <w:rPr>
                <w:rFonts w:hint="eastAsia" w:ascii="黑体" w:hAnsi="宋体" w:eastAsia="黑体" w:cs="黑体"/>
                <w:i w:val="0"/>
                <w:iCs w:val="0"/>
                <w:color w:val="000000"/>
                <w:kern w:val="0"/>
                <w:sz w:val="44"/>
                <w:szCs w:val="44"/>
                <w:u w:val="none"/>
                <w:lang w:val="en-US" w:eastAsia="zh-CN" w:bidi="ar"/>
              </w:rPr>
              <w:t>古城乡中心幼儿园南湖村分园单位园舍维修项目报价单（工程类）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58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项目名称</w:t>
            </w:r>
          </w:p>
        </w:tc>
        <w:tc>
          <w:tcPr>
            <w:tcW w:w="430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项目特征描述</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计量</w:t>
            </w:r>
          </w:p>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工程量</w:t>
            </w:r>
          </w:p>
        </w:tc>
        <w:tc>
          <w:tcPr>
            <w:tcW w:w="389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金额（元）</w:t>
            </w:r>
          </w:p>
        </w:tc>
        <w:tc>
          <w:tcPr>
            <w:tcW w:w="143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计划工期</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（日历日）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trPr>
        <w:tc>
          <w:tcPr>
            <w:tcW w:w="5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430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75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综合</w:t>
            </w:r>
          </w:p>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w:t>
            </w:r>
          </w:p>
        </w:tc>
        <w:tc>
          <w:tcPr>
            <w:tcW w:w="1225" w:type="dxa"/>
            <w:vMerge w:val="restart"/>
            <w:tcBorders>
              <w:top w:val="single" w:color="000000" w:sz="4" w:space="0"/>
              <w:left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合价</w:t>
            </w:r>
          </w:p>
        </w:tc>
        <w:tc>
          <w:tcPr>
            <w:tcW w:w="1913" w:type="dxa"/>
            <w:gridSpan w:val="2"/>
            <w:tcBorders>
              <w:top w:val="single" w:color="000000"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ind w:firstLine="442" w:firstLineChars="200"/>
              <w:jc w:val="both"/>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其中</w:t>
            </w:r>
          </w:p>
        </w:tc>
        <w:tc>
          <w:tcPr>
            <w:tcW w:w="143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6" w:hRule="atLeast"/>
        </w:trPr>
        <w:tc>
          <w:tcPr>
            <w:tcW w:w="582"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2232"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4307"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661"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784"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757"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1225" w:type="dxa"/>
            <w:vMerge w:val="continue"/>
            <w:tcBorders>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kern w:val="0"/>
                <w:sz w:val="22"/>
                <w:szCs w:val="22"/>
                <w:u w:val="none"/>
                <w:lang w:val="en-US" w:eastAsia="zh-CN" w:bidi="ar"/>
              </w:rPr>
            </w:pPr>
          </w:p>
        </w:tc>
        <w:tc>
          <w:tcPr>
            <w:tcW w:w="853" w:type="dxa"/>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i w:val="0"/>
                <w:color w:val="000000"/>
                <w:kern w:val="0"/>
                <w:sz w:val="20"/>
                <w:szCs w:val="20"/>
                <w:u w:val="none"/>
                <w:lang w:val="en-US" w:eastAsia="zh-CN" w:bidi="ar"/>
              </w:rPr>
              <w:t>材料费</w:t>
            </w:r>
          </w:p>
        </w:tc>
        <w:tc>
          <w:tcPr>
            <w:tcW w:w="1060" w:type="dxa"/>
            <w:tcBorders>
              <w:top w:val="single" w:color="auto"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i w:val="0"/>
                <w:color w:val="000000"/>
                <w:kern w:val="0"/>
                <w:sz w:val="20"/>
                <w:szCs w:val="20"/>
                <w:u w:val="none"/>
                <w:lang w:val="en-US" w:eastAsia="zh-CN" w:bidi="ar"/>
              </w:rPr>
              <w:t>人工费</w:t>
            </w:r>
          </w:p>
        </w:tc>
        <w:tc>
          <w:tcPr>
            <w:tcW w:w="1431" w:type="dxa"/>
            <w:vMerge w:val="continue"/>
            <w:tcBorders>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4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25"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853"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6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自合同签订之日起35日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4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25"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853"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6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4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25"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853"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6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其它费用（如税费等）</w:t>
            </w:r>
          </w:p>
        </w:tc>
        <w:tc>
          <w:tcPr>
            <w:tcW w:w="4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25"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853"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6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56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225"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853"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06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389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kern w:val="0"/>
                <w:sz w:val="20"/>
                <w:szCs w:val="20"/>
                <w:u w:val="none"/>
                <w:lang w:val="en-US" w:eastAsia="zh-CN" w:bidi="ar"/>
              </w:rPr>
              <w:t>1、报价包含材料、包装、人工等验收合格之前的一切税金和费用。2、供应商必须将综合单价、合价、计划交付期填写完整，因供应商填写不完整造成投标不响应的，责任自负！  3、若要求供应商提供相关证明材料的，将证明材料附后。4、依据控制价进行报价。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892" w:type="dxa"/>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报价合计金额（大写 ）：                小写：  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3892" w:type="dxa"/>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供应商单位名称（盖公章）：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1389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法定代表人或授权代表人（签字）：               </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联系电话：</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- 36 -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- 36 -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433093"/>
    <w:multiLevelType w:val="singleLevel"/>
    <w:tmpl w:val="65433093"/>
    <w:lvl w:ilvl="0" w:tentative="0">
      <w:start w:val="1"/>
      <w:numFmt w:val="decimal"/>
      <w:suff w:val="nothing"/>
      <w:lvlText w:val="%1、"/>
      <w:lvlJc w:val="left"/>
    </w:lvl>
  </w:abstractNum>
  <w:abstractNum w:abstractNumId="1">
    <w:nsid w:val="7F74BC42"/>
    <w:multiLevelType w:val="singleLevel"/>
    <w:tmpl w:val="7F74BC42"/>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36F6B"/>
    <w:rsid w:val="013C7459"/>
    <w:rsid w:val="05740F29"/>
    <w:rsid w:val="0F3017DB"/>
    <w:rsid w:val="172731EB"/>
    <w:rsid w:val="1A084636"/>
    <w:rsid w:val="2B856638"/>
    <w:rsid w:val="34336F3D"/>
    <w:rsid w:val="345676AF"/>
    <w:rsid w:val="36FD5F9B"/>
    <w:rsid w:val="43B36F6B"/>
    <w:rsid w:val="67E96042"/>
    <w:rsid w:val="702D2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spacing w:before="3"/>
      <w:ind w:left="1100"/>
      <w:outlineLvl w:val="1"/>
    </w:pPr>
    <w:rPr>
      <w:rFonts w:ascii="仿宋" w:hAnsi="仿宋" w:eastAsia="仿宋" w:cs="仿宋"/>
      <w:b/>
      <w:bCs/>
      <w:sz w:val="32"/>
      <w:szCs w:val="32"/>
      <w:lang w:val="zh-CN" w:eastAsia="zh-CN" w:bidi="zh-CN"/>
    </w:rPr>
  </w:style>
  <w:style w:type="paragraph" w:styleId="3">
    <w:name w:val="heading 2"/>
    <w:basedOn w:val="1"/>
    <w:next w:val="4"/>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4">
    <w:name w:val="文档正文"/>
    <w:basedOn w:val="5"/>
    <w:qFormat/>
    <w:uiPriority w:val="0"/>
    <w:pPr>
      <w:spacing w:line="480" w:lineRule="atLeast"/>
      <w:textAlignment w:val="baseline"/>
    </w:pPr>
    <w:rPr>
      <w:kern w:val="0"/>
      <w:sz w:val="24"/>
    </w:rPr>
  </w:style>
  <w:style w:type="paragraph" w:styleId="5">
    <w:name w:val="Normal Indent"/>
    <w:basedOn w:val="1"/>
    <w:qFormat/>
    <w:uiPriority w:val="0"/>
    <w:pPr>
      <w:ind w:firstLine="420"/>
    </w:pPr>
    <w:rPr>
      <w:sz w:val="21"/>
    </w:rPr>
  </w:style>
  <w:style w:type="paragraph" w:styleId="6">
    <w:name w:val="index 6"/>
    <w:basedOn w:val="1"/>
    <w:next w:val="1"/>
    <w:qFormat/>
    <w:uiPriority w:val="0"/>
    <w:pPr>
      <w:ind w:left="2100"/>
    </w:pPr>
  </w:style>
  <w:style w:type="paragraph" w:styleId="7">
    <w:name w:val="Body Text"/>
    <w:basedOn w:val="1"/>
    <w:next w:val="8"/>
    <w:qFormat/>
    <w:uiPriority w:val="1"/>
    <w:rPr>
      <w:rFonts w:ascii="仿宋" w:hAnsi="仿宋" w:eastAsia="仿宋" w:cs="仿宋"/>
      <w:sz w:val="32"/>
      <w:szCs w:val="32"/>
      <w:lang w:val="zh-CN" w:eastAsia="zh-CN" w:bidi="zh-CN"/>
    </w:rPr>
  </w:style>
  <w:style w:type="paragraph" w:styleId="8">
    <w:name w:val="Body Text 2"/>
    <w:basedOn w:val="1"/>
    <w:qFormat/>
    <w:uiPriority w:val="0"/>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footnote text"/>
    <w:basedOn w:val="1"/>
    <w:qFormat/>
    <w:uiPriority w:val="0"/>
    <w:pPr>
      <w:snapToGrid w:val="0"/>
      <w:jc w:val="left"/>
    </w:pPr>
    <w:rPr>
      <w:sz w:val="18"/>
    </w:rPr>
  </w:style>
  <w:style w:type="paragraph" w:styleId="12">
    <w:name w:val="Body Text Indent 3"/>
    <w:basedOn w:val="1"/>
    <w:qFormat/>
    <w:uiPriority w:val="0"/>
    <w:pPr>
      <w:spacing w:after="120"/>
      <w:ind w:left="420" w:leftChars="200"/>
    </w:pPr>
    <w:rPr>
      <w:sz w:val="16"/>
      <w:szCs w:val="16"/>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7"/>
    <w:next w:val="1"/>
    <w:qFormat/>
    <w:uiPriority w:val="99"/>
    <w:pPr>
      <w:tabs>
        <w:tab w:val="left" w:pos="562"/>
        <w:tab w:val="left" w:pos="567"/>
        <w:tab w:val="left" w:pos="3372"/>
        <w:tab w:val="left" w:pos="3653"/>
      </w:tabs>
      <w:ind w:firstLine="420" w:firstLineChars="100"/>
    </w:pPr>
    <w:rPr>
      <w:sz w:val="21"/>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1"/>
    <w:basedOn w:val="1"/>
    <w:next w:val="12"/>
    <w:qFormat/>
    <w:uiPriority w:val="0"/>
    <w:pPr>
      <w:adjustRightInd w:val="0"/>
      <w:snapToGrid w:val="0"/>
      <w:spacing w:line="336" w:lineRule="auto"/>
      <w:ind w:firstLine="480" w:firstLineChars="200"/>
    </w:pPr>
    <w:rPr>
      <w:snapToGrid w:val="0"/>
      <w:color w:val="993300"/>
      <w:sz w:val="24"/>
      <w:szCs w:val="20"/>
    </w:rPr>
  </w:style>
  <w:style w:type="character" w:customStyle="1" w:styleId="19">
    <w:name w:val="font51"/>
    <w:basedOn w:val="17"/>
    <w:qFormat/>
    <w:uiPriority w:val="0"/>
    <w:rPr>
      <w:rFonts w:hint="eastAsia" w:ascii="宋体" w:hAnsi="宋体" w:eastAsia="宋体" w:cs="宋体"/>
      <w:color w:val="000000"/>
      <w:sz w:val="22"/>
      <w:szCs w:val="22"/>
      <w:u w:val="none"/>
    </w:rPr>
  </w:style>
  <w:style w:type="character" w:customStyle="1" w:styleId="20">
    <w:name w:val="font121"/>
    <w:basedOn w:val="17"/>
    <w:qFormat/>
    <w:uiPriority w:val="0"/>
    <w:rPr>
      <w:rFonts w:hint="eastAsia" w:ascii="宋体" w:hAnsi="宋体" w:eastAsia="宋体" w:cs="宋体"/>
      <w:color w:val="FF0000"/>
      <w:sz w:val="20"/>
      <w:szCs w:val="20"/>
      <w:u w:val="none"/>
    </w:rPr>
  </w:style>
  <w:style w:type="character" w:customStyle="1" w:styleId="21">
    <w:name w:val="font81"/>
    <w:basedOn w:val="17"/>
    <w:qFormat/>
    <w:uiPriority w:val="0"/>
    <w:rPr>
      <w:rFonts w:hint="eastAsia" w:ascii="宋体" w:hAnsi="宋体" w:eastAsia="宋体" w:cs="宋体"/>
      <w:color w:val="000000"/>
      <w:sz w:val="22"/>
      <w:szCs w:val="22"/>
      <w:u w:val="none"/>
    </w:rPr>
  </w:style>
  <w:style w:type="character" w:customStyle="1" w:styleId="22">
    <w:name w:val="font41"/>
    <w:basedOn w:val="17"/>
    <w:qFormat/>
    <w:uiPriority w:val="0"/>
    <w:rPr>
      <w:rFonts w:hint="eastAsia" w:ascii="宋体" w:hAnsi="宋体" w:eastAsia="宋体" w:cs="宋体"/>
      <w:color w:val="000000"/>
      <w:sz w:val="22"/>
      <w:szCs w:val="22"/>
      <w:u w:val="single"/>
    </w:rPr>
  </w:style>
  <w:style w:type="character" w:customStyle="1" w:styleId="23">
    <w:name w:val="font71"/>
    <w:basedOn w:val="17"/>
    <w:qFormat/>
    <w:uiPriority w:val="0"/>
    <w:rPr>
      <w:rFonts w:hint="eastAsia" w:ascii="宋体" w:hAnsi="宋体" w:eastAsia="宋体" w:cs="宋体"/>
      <w:b/>
      <w:color w:val="FF0000"/>
      <w:sz w:val="20"/>
      <w:szCs w:val="20"/>
      <w:u w:val="none"/>
    </w:rPr>
  </w:style>
  <w:style w:type="character" w:customStyle="1" w:styleId="24">
    <w:name w:val="font61"/>
    <w:basedOn w:val="17"/>
    <w:qFormat/>
    <w:uiPriority w:val="0"/>
    <w:rPr>
      <w:rFonts w:hint="eastAsia" w:ascii="宋体" w:hAnsi="宋体" w:eastAsia="宋体" w:cs="宋体"/>
      <w:color w:val="000000"/>
      <w:sz w:val="22"/>
      <w:szCs w:val="22"/>
      <w:u w:val="single"/>
    </w:rPr>
  </w:style>
  <w:style w:type="character" w:customStyle="1" w:styleId="25">
    <w:name w:val="font31"/>
    <w:basedOn w:val="17"/>
    <w:qFormat/>
    <w:uiPriority w:val="0"/>
    <w:rPr>
      <w:rFonts w:hint="eastAsia" w:ascii="宋体" w:hAnsi="宋体" w:eastAsia="宋体" w:cs="宋体"/>
      <w:b/>
      <w:color w:val="000000"/>
      <w:sz w:val="22"/>
      <w:szCs w:val="22"/>
      <w:u w:val="none"/>
    </w:rPr>
  </w:style>
  <w:style w:type="character" w:customStyle="1" w:styleId="26">
    <w:name w:val="font11"/>
    <w:basedOn w:val="1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1849</Words>
  <Characters>1881</Characters>
  <Lines>0</Lines>
  <Paragraphs>0</Paragraphs>
  <TotalTime>0</TotalTime>
  <ScaleCrop>false</ScaleCrop>
  <LinksUpToDate>false</LinksUpToDate>
  <CharactersWithSpaces>1969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2024-07-12T02:08:00Z</dcterms:created>
  <dc:creator>Administrator</dc:creator>
  <cp:lastModifiedBy>空城</cp:lastModifiedBy>
  <dcterms:modified xsi:type="dcterms:W3CDTF">2025-04-01T11:16:38Z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KSOTemplateDocerSaveRecord">
    <vt:lpwstr>eyJoZGlkIjoiZTU4MzM2NmZmNjkyZmM5NDYwZmM4NTM3NmFlNjc0YjUiLCJ1c2VySWQiOiI1NjQyNDI2MDgifQ==</vt:lpwstr>
  </property>
  <property fmtid="{D5CDD505-2E9C-101B-9397-08002B2CF9AE}" pid="4" name="ICV">
    <vt:lpwstr>FAAA1851A63C4028AFA3765952D02132_13</vt:lpwstr>
  </property>
</Properties>
</file>