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5800D5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120CF7AA">
      <w:pPr>
        <w:jc w:val="center"/>
        <w:rPr>
          <w:rFonts w:hint="default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XX项目</w:t>
      </w:r>
    </w:p>
    <w:p w14:paraId="40875EC3"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现场踏勘确认函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4"/>
        <w:gridCol w:w="5130"/>
        <w:gridCol w:w="1478"/>
      </w:tblGrid>
      <w:tr w14:paraId="7D36D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4" w:type="dxa"/>
            <w:vAlign w:val="center"/>
          </w:tcPr>
          <w:p w14:paraId="7EE76FEE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6608" w:type="dxa"/>
            <w:gridSpan w:val="2"/>
            <w:vAlign w:val="center"/>
          </w:tcPr>
          <w:p w14:paraId="588A66FD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A06EF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4" w:type="dxa"/>
            <w:vAlign w:val="center"/>
          </w:tcPr>
          <w:p w14:paraId="41E96046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项目编号</w:t>
            </w:r>
          </w:p>
        </w:tc>
        <w:tc>
          <w:tcPr>
            <w:tcW w:w="6608" w:type="dxa"/>
            <w:gridSpan w:val="2"/>
            <w:vAlign w:val="center"/>
          </w:tcPr>
          <w:p w14:paraId="2FD79C24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CA25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4" w:type="dxa"/>
            <w:vAlign w:val="center"/>
          </w:tcPr>
          <w:p w14:paraId="524AC5E5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投标人名称</w:t>
            </w:r>
          </w:p>
        </w:tc>
        <w:tc>
          <w:tcPr>
            <w:tcW w:w="5130" w:type="dxa"/>
            <w:vAlign w:val="center"/>
          </w:tcPr>
          <w:p w14:paraId="4279F722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8" w:type="dxa"/>
            <w:vAlign w:val="center"/>
          </w:tcPr>
          <w:p w14:paraId="7A1DF44D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盖公章</w:t>
            </w:r>
          </w:p>
        </w:tc>
      </w:tr>
      <w:tr w14:paraId="28B072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4" w:type="dxa"/>
            <w:vAlign w:val="center"/>
          </w:tcPr>
          <w:p w14:paraId="38983433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投标联系人</w:t>
            </w:r>
          </w:p>
        </w:tc>
        <w:tc>
          <w:tcPr>
            <w:tcW w:w="6608" w:type="dxa"/>
            <w:gridSpan w:val="2"/>
            <w:vAlign w:val="center"/>
          </w:tcPr>
          <w:p w14:paraId="30C31871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014535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4" w:type="dxa"/>
            <w:vAlign w:val="center"/>
          </w:tcPr>
          <w:p w14:paraId="3013DADE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现场踏勘时间</w:t>
            </w:r>
          </w:p>
        </w:tc>
        <w:tc>
          <w:tcPr>
            <w:tcW w:w="6608" w:type="dxa"/>
            <w:gridSpan w:val="2"/>
            <w:vAlign w:val="center"/>
          </w:tcPr>
          <w:p w14:paraId="5768F6F2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629E05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14" w:type="dxa"/>
            <w:vAlign w:val="center"/>
          </w:tcPr>
          <w:p w14:paraId="1A12B1D1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建设单位确认</w:t>
            </w:r>
          </w:p>
        </w:tc>
        <w:tc>
          <w:tcPr>
            <w:tcW w:w="5130" w:type="dxa"/>
            <w:vAlign w:val="center"/>
          </w:tcPr>
          <w:p w14:paraId="666366EE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8" w:type="dxa"/>
            <w:vAlign w:val="center"/>
          </w:tcPr>
          <w:p w14:paraId="604A07C8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签字</w:t>
            </w:r>
          </w:p>
        </w:tc>
      </w:tr>
    </w:tbl>
    <w:p w14:paraId="41D38F63">
      <w:pPr>
        <w:rPr>
          <w:rFonts w:hint="default"/>
          <w:lang w:val="en-US" w:eastAsia="zh-CN"/>
        </w:rPr>
      </w:pPr>
    </w:p>
    <w:p w14:paraId="104D1274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注：现场踏勘确认函须与报价单同时上传，未上传现场踏勘确认函投标无效。</w:t>
      </w:r>
    </w:p>
    <w:p w14:paraId="31E981D3">
      <w:pPr>
        <w:rPr>
          <w:rFonts w:hint="eastAsia"/>
          <w:sz w:val="24"/>
          <w:szCs w:val="24"/>
          <w:lang w:val="en-US" w:eastAsia="zh-CN"/>
        </w:rPr>
      </w:pPr>
    </w:p>
    <w:p w14:paraId="70C99606">
      <w:pPr>
        <w:rPr>
          <w:rFonts w:hint="eastAsia"/>
          <w:sz w:val="24"/>
          <w:szCs w:val="24"/>
          <w:lang w:val="en-US" w:eastAsia="zh-CN"/>
        </w:rPr>
      </w:pPr>
    </w:p>
    <w:p w14:paraId="33260200">
      <w:pPr>
        <w:rPr>
          <w:rFonts w:hint="eastAsia"/>
          <w:sz w:val="24"/>
          <w:szCs w:val="24"/>
          <w:lang w:val="en-US" w:eastAsia="zh-CN"/>
        </w:rPr>
      </w:pPr>
    </w:p>
    <w:p w14:paraId="3D6812A3">
      <w:pPr>
        <w:rPr>
          <w:rFonts w:hint="eastAsia"/>
          <w:sz w:val="24"/>
          <w:szCs w:val="24"/>
          <w:lang w:val="en-US" w:eastAsia="zh-CN"/>
        </w:rPr>
      </w:pPr>
    </w:p>
    <w:p w14:paraId="18B68CD0">
      <w:pPr>
        <w:rPr>
          <w:rFonts w:hint="eastAsia"/>
          <w:sz w:val="24"/>
          <w:szCs w:val="24"/>
          <w:lang w:val="en-US" w:eastAsia="zh-CN"/>
        </w:rPr>
      </w:pPr>
    </w:p>
    <w:p w14:paraId="5E59E8D6">
      <w:pPr>
        <w:rPr>
          <w:rFonts w:hint="eastAsia"/>
          <w:sz w:val="24"/>
          <w:szCs w:val="24"/>
          <w:lang w:val="en-US" w:eastAsia="zh-CN"/>
        </w:rPr>
      </w:pPr>
    </w:p>
    <w:p w14:paraId="26DB787E">
      <w:pPr>
        <w:rPr>
          <w:rFonts w:hint="eastAsia"/>
          <w:sz w:val="24"/>
          <w:szCs w:val="24"/>
          <w:lang w:val="en-US" w:eastAsia="zh-CN"/>
        </w:rPr>
      </w:pPr>
    </w:p>
    <w:p w14:paraId="78AEFA72">
      <w:pPr>
        <w:rPr>
          <w:rFonts w:hint="eastAsia"/>
          <w:sz w:val="24"/>
          <w:szCs w:val="24"/>
          <w:lang w:val="en-US" w:eastAsia="zh-CN"/>
        </w:rPr>
      </w:pPr>
    </w:p>
    <w:p w14:paraId="08296631">
      <w:pPr>
        <w:rPr>
          <w:rFonts w:hint="eastAsia"/>
          <w:sz w:val="24"/>
          <w:szCs w:val="24"/>
          <w:lang w:val="en-US" w:eastAsia="zh-CN"/>
        </w:rPr>
      </w:pPr>
    </w:p>
    <w:p w14:paraId="7CA11FE1">
      <w:pPr>
        <w:rPr>
          <w:rFonts w:hint="eastAsia"/>
          <w:sz w:val="24"/>
          <w:szCs w:val="24"/>
          <w:lang w:val="en-US" w:eastAsia="zh-CN"/>
        </w:rPr>
      </w:pPr>
    </w:p>
    <w:p w14:paraId="70FB105B">
      <w:pPr>
        <w:rPr>
          <w:rFonts w:hint="eastAsia"/>
          <w:sz w:val="24"/>
          <w:szCs w:val="24"/>
          <w:lang w:val="en-US" w:eastAsia="zh-CN"/>
        </w:rPr>
      </w:pPr>
    </w:p>
    <w:p w14:paraId="07D13FA5">
      <w:pPr>
        <w:rPr>
          <w:rFonts w:hint="eastAsia"/>
          <w:sz w:val="24"/>
          <w:szCs w:val="24"/>
          <w:lang w:val="en-US" w:eastAsia="zh-CN"/>
        </w:rPr>
      </w:pPr>
    </w:p>
    <w:p w14:paraId="25AF6E76">
      <w:pPr>
        <w:rPr>
          <w:rFonts w:hint="eastAsia"/>
          <w:sz w:val="24"/>
          <w:szCs w:val="24"/>
          <w:lang w:val="en-US" w:eastAsia="zh-CN"/>
        </w:rPr>
      </w:pPr>
    </w:p>
    <w:p w14:paraId="4ADB53E2">
      <w:pPr>
        <w:rPr>
          <w:rFonts w:hint="eastAsia"/>
          <w:sz w:val="24"/>
          <w:szCs w:val="24"/>
          <w:lang w:val="en-US" w:eastAsia="zh-CN"/>
        </w:rPr>
      </w:pPr>
    </w:p>
    <w:p w14:paraId="33AF4E87">
      <w:pPr>
        <w:rPr>
          <w:rFonts w:hint="eastAsia"/>
          <w:sz w:val="24"/>
          <w:szCs w:val="24"/>
          <w:lang w:val="en-US" w:eastAsia="zh-CN"/>
        </w:rPr>
      </w:pPr>
    </w:p>
    <w:p w14:paraId="746A5B69">
      <w:pPr>
        <w:rPr>
          <w:rFonts w:hint="eastAsia"/>
          <w:sz w:val="24"/>
          <w:szCs w:val="24"/>
          <w:lang w:val="en-US" w:eastAsia="zh-CN"/>
        </w:rPr>
      </w:pPr>
    </w:p>
    <w:p w14:paraId="5DD3C06A">
      <w:pPr>
        <w:rPr>
          <w:rFonts w:hint="eastAsia"/>
          <w:sz w:val="24"/>
          <w:szCs w:val="24"/>
          <w:lang w:val="en-US" w:eastAsia="zh-CN"/>
        </w:rPr>
      </w:pPr>
    </w:p>
    <w:p w14:paraId="4B11A508">
      <w:pPr>
        <w:rPr>
          <w:rFonts w:hint="eastAsia"/>
          <w:sz w:val="24"/>
          <w:szCs w:val="24"/>
          <w:lang w:val="en-US" w:eastAsia="zh-CN"/>
        </w:rPr>
      </w:pPr>
    </w:p>
    <w:p w14:paraId="553F1D34">
      <w:pPr>
        <w:rPr>
          <w:rFonts w:hint="eastAsia"/>
          <w:sz w:val="24"/>
          <w:szCs w:val="24"/>
          <w:lang w:val="en-US" w:eastAsia="zh-CN"/>
        </w:rPr>
      </w:pPr>
    </w:p>
    <w:p w14:paraId="465AF437">
      <w:pPr>
        <w:rPr>
          <w:rFonts w:hint="eastAsia"/>
          <w:sz w:val="24"/>
          <w:szCs w:val="24"/>
          <w:lang w:val="en-US" w:eastAsia="zh-CN"/>
        </w:rPr>
      </w:pPr>
    </w:p>
    <w:p w14:paraId="44A90898">
      <w:pPr>
        <w:rPr>
          <w:rFonts w:hint="eastAsia"/>
          <w:sz w:val="24"/>
          <w:szCs w:val="24"/>
          <w:lang w:val="en-US" w:eastAsia="zh-CN"/>
        </w:rPr>
      </w:pPr>
    </w:p>
    <w:p w14:paraId="20E17724">
      <w:pPr>
        <w:rPr>
          <w:rFonts w:hint="default"/>
          <w:sz w:val="24"/>
          <w:szCs w:val="24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1MDJhMjA2YmU4YzVlOGU2Njc5ZTMxZTE2YzJjMTUifQ=="/>
  </w:docVars>
  <w:rsids>
    <w:rsidRoot w:val="71987BFF"/>
    <w:rsid w:val="33D77085"/>
    <w:rsid w:val="3DBD0E68"/>
    <w:rsid w:val="4E6225D2"/>
    <w:rsid w:val="6FE176D7"/>
    <w:rsid w:val="7198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135</Words>
  <Characters>138</Characters>
  <Lines>0</Lines>
  <Paragraphs>0</Paragraphs>
  <TotalTime>7</TotalTime>
  <ScaleCrop>false</ScaleCrop>
  <LinksUpToDate>false</LinksUpToDate>
  <CharactersWithSpaces>142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2024-07-22T05:01:00Z</dcterms:created>
  <dc:creator>蓝天白云</dc:creator>
  <cp:lastModifiedBy>莎莎美丽小屋</cp:lastModifiedBy>
  <dcterms:modified xsi:type="dcterms:W3CDTF">2025-04-18T03:07:38Z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B2C95360D12B43DBB613242D88FC1DF3_13</vt:lpwstr>
  </property>
  <property fmtid="{D5CDD505-2E9C-101B-9397-08002B2CF9AE}" pid="4" name="KSOTemplateDocerSaveRecord">
    <vt:lpwstr>eyJoZGlkIjoiYmQ4MzliMGJjZTA3MWM3NTY0Y2NhZTcxYzIyMjBhMDEiLCJ1c2VySWQiOiIxMzQwMzM5NzkwIn0=</vt:lpwstr>
  </property>
</Properties>
</file>