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0ABF5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2024年</w:t>
      </w:r>
      <w:r>
        <w:rPr>
          <w:rStyle w:val="13"/>
          <w:rFonts w:hint="eastAsia" w:ascii="方正仿宋_GB2312" w:hAnsi="方正仿宋_GB2312" w:eastAsia="方正仿宋_GB2312" w:cs="方正仿宋_GB2312"/>
          <w:b w:val="0"/>
          <w:bCs w:val="0"/>
          <w:color w:val="auto"/>
          <w:sz w:val="36"/>
          <w:szCs w:val="36"/>
          <w:shd w:val="clear" w:color="auto" w:fill="FFFFFF"/>
        </w:rPr>
        <w:t>学校国旗护卫班配备</w:t>
      </w:r>
      <w:r>
        <w:rPr>
          <w:rStyle w:val="13"/>
          <w:rFonts w:hint="eastAsia" w:ascii="方正仿宋_GB2312" w:hAnsi="方正仿宋_GB2312" w:eastAsia="方正仿宋_GB2312" w:cs="方正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配套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采购项目</w:t>
      </w: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竞价招标要求及商务要求</w:t>
      </w:r>
    </w:p>
    <w:p w14:paraId="4475AFDA">
      <w:pPr>
        <w:topLinePunct/>
        <w:spacing w:line="360" w:lineRule="auto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学校国旗护卫班配备</w:t>
      </w:r>
    </w:p>
    <w:p w14:paraId="04F5F269">
      <w:pPr>
        <w:topLinePunct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采购项目采用在线竞价方式进行采购，特邀请符合本次采</w:t>
      </w:r>
    </w:p>
    <w:p w14:paraId="2D7132B8">
      <w:pPr>
        <w:topLinePunct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购要求的投标商参加本项目的竞价。</w:t>
      </w:r>
    </w:p>
    <w:p w14:paraId="78CBE9E8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一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、采购项目情况</w:t>
      </w:r>
    </w:p>
    <w:p w14:paraId="223D934F">
      <w:pPr>
        <w:topLinePunct/>
        <w:spacing w:line="360" w:lineRule="auto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1、项目名称：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学校国旗护卫班配备配套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</w:t>
      </w:r>
    </w:p>
    <w:p w14:paraId="45AACFC4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2、采购人：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</w:p>
    <w:p w14:paraId="6391B491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3、交货期：合同签订后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个工作日</w:t>
      </w:r>
    </w:p>
    <w:p w14:paraId="3EA9E9C8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二、资金情况</w:t>
      </w:r>
    </w:p>
    <w:p w14:paraId="1EC8C08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总预算金额：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5.955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</w:t>
      </w:r>
    </w:p>
    <w:p w14:paraId="40E255B3">
      <w:pPr>
        <w:spacing w:after="120" w:line="44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三、投标邀请方式</w:t>
      </w:r>
    </w:p>
    <w:p w14:paraId="62E4B08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公告方式：本次竞价邀请在新疆政府采购网（电子卖场）上以公告形式发布。</w:t>
      </w:r>
    </w:p>
    <w:p w14:paraId="64E3A24E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四、投标商参加本次政府采购活动应具备的条件：</w:t>
      </w:r>
    </w:p>
    <w:p w14:paraId="4A538A9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1、本次报价要求投标人必须符合《中华人民共和国政府采购法》第二十二条规定的条件：</w:t>
      </w:r>
    </w:p>
    <w:p w14:paraId="56295C6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①具有独立承担民事责任的能力；</w:t>
      </w:r>
    </w:p>
    <w:p w14:paraId="2213905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现场量体勘察表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5EDC19B4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③具有履行合同所必需的设备和专业技术能力；</w:t>
      </w:r>
    </w:p>
    <w:p w14:paraId="3E64F07A">
      <w:pPr>
        <w:wordWrap w:val="0"/>
        <w:topLinePunct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④具有依法缴纳税收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社会保障资金的良好记录；</w:t>
      </w:r>
    </w:p>
    <w:p w14:paraId="632DC799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⑤参加政府采购活动前三年内，在经营活动中没有重大违法记录；</w:t>
      </w:r>
    </w:p>
    <w:p w14:paraId="14A4E4E4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</w:p>
    <w:p w14:paraId="6ABF527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法律、行政法规规定的其他条件。</w:t>
      </w:r>
    </w:p>
    <w:p w14:paraId="1327041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投标人应依法设立，具有独立法人资格，具有独立承担民事责任的能力，必须提交法定代表人身份证明及身份证原件（或复印件），或授权委托书及被委托人身份证原件；必须提交国家颁发的有效的营业执照（经营范围包含本次招标内容）。</w:t>
      </w:r>
    </w:p>
    <w:p w14:paraId="640216BE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没有被“信用中国”网站（www.creditchina.gov.cn）、中国政府采购网（www.ccgp.gov.cn）列入失信被执行人、重大税收违法案件当事人名单、政府采购严重违法失信行为记录名单。必须提交报价当日的中国政府采购网（www.ccgp.gov.cn）、“信用中国”网站（www.creditchina.gov.cn）的查询记录（如相关失信记录已失效，投标人需提供证明材料），查询记录必须加盖公章。</w:t>
      </w:r>
    </w:p>
    <w:p w14:paraId="30D02C7D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4、投标人在投标前要仔细核定采购清单要求，评估自身能力，严禁恶意低价、不按要求报价、中标后弃标等情况发生。</w:t>
      </w:r>
    </w:p>
    <w:p w14:paraId="58DF00C8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5、投标人选用的货物材料的规格、型号、质量均应符合采购人要求及国家、行业有关标准规范要求，严禁以次充好。</w:t>
      </w:r>
    </w:p>
    <w:p w14:paraId="012F3C7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6、投标方须在投标文件中填报分项报价清单，不要随意改变原有的清单格式，必须提交分项报价清单，分项报价总金额、投标函总金额及平台显示出的报价总金额三者保持一致，若不一致则视为投标无效。</w:t>
      </w:r>
    </w:p>
    <w:p w14:paraId="59FE13D6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7、采购清单中部分单价较高或特殊用途物品不能出现负偏离，供货时需与采购方专业人员对接。</w:t>
      </w:r>
    </w:p>
    <w:p w14:paraId="57B180F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8、投标报价高于控制价的认定为无效报价。</w:t>
      </w:r>
    </w:p>
    <w:p w14:paraId="6A74B11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9、中标人因自身原因弃标的，需按照中标价格的10%向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赔付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履约保证金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52CFADE1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10、附件：①、《投标函》</w:t>
      </w:r>
    </w:p>
    <w:p w14:paraId="318FB729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②、《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学校国旗护卫班配备配套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采购项目清单》</w:t>
      </w:r>
    </w:p>
    <w:p w14:paraId="31278003">
      <w:pPr>
        <w:wordWrap w:val="0"/>
        <w:topLinePunct/>
        <w:spacing w:line="360" w:lineRule="auto"/>
        <w:ind w:firstLine="2240" w:firstLineChars="700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③、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现场量体勘察表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4A823BA7">
      <w:pPr>
        <w:pStyle w:val="5"/>
        <w:spacing w:line="52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五、供应商响应附件提交材料要求：</w:t>
      </w:r>
    </w:p>
    <w:p w14:paraId="31F2F6F9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以上10项中要求的必须提交的材料：</w:t>
      </w:r>
    </w:p>
    <w:p w14:paraId="228906DD">
      <w:pPr>
        <w:wordWrap w:val="0"/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；2.有效的营业执照；3.法定代表人身份证明或法定代表人授权委托书；4. “信用中国网站”及“中国政府采购网”查询结果报告；5.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依法缴纳近6个月任意1个月社会保险的证明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依法缴纳近6个月任意1个月税收证明（完税证明）；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年或2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年度任意一年财务审计报告（新成立未满一年的新公司提供近三个月内任意1个月的银行资信证明）；</w:t>
      </w:r>
    </w:p>
    <w:p w14:paraId="09087266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.提交《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学校国旗护卫班配备配套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采购项目清单》分项报价明细；以上材料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必须上传加盖公章的PDF扫描件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,分项报价清单按照我方填写要求进行填写，上传资料不符合要求的视为无效报价。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70CDC50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备注：近六个月任意1个月是指202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月-2024年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任意1个月；若为零申报企业，需提供国家税务总局电子税务局“申报结果查询截图”，税务局代收的社保缴费证明不可作为本项目的完税证明（“税种”不可为养老保险、医疗保险、失业保险、工伤保险和生育保险）。</w:t>
      </w:r>
    </w:p>
    <w:p w14:paraId="017BEE11">
      <w:pPr>
        <w:pStyle w:val="5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六、本项目竞价其他要求</w:t>
      </w:r>
    </w:p>
    <w:p w14:paraId="018FA1C0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一、供货要求：</w:t>
      </w:r>
    </w:p>
    <w:p w14:paraId="0B4B79ED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1、履约地点：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77209860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，联系方式：1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8196131733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623EE144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此采购项目为交钥匙项目，报价含发票税费、运输、安装、调试、培训指导及其它所有费用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由于我方的实际需求，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本次采购的内容需要现场人员服装量体和服装款式调试，投标人需在投标前进行现场勘察，以避免中标后不能按时按需完成本次招标内容，现场量体勘察完成后，投标人向采购人申请出具现场勘察表方可投标。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中标方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需要在确认中标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个工作日内必须签署合同，合同签订后20天内必须供货完成，否则按照违约处理，推迟交货一天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履约保证金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按合同的1%累积扣除。</w:t>
      </w:r>
    </w:p>
    <w:p w14:paraId="7E91B784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3、天灾、地震等不可抗力因素造成交货推迟由双方友好协商共同解决。</w:t>
      </w:r>
    </w:p>
    <w:p w14:paraId="6DC29F84">
      <w:pPr>
        <w:pStyle w:val="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八、付款方式：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付款方式：验收合格后一次性结算。</w:t>
      </w:r>
    </w:p>
    <w:p w14:paraId="3B6EFA49">
      <w:pPr>
        <w:widowControl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page"/>
      </w:r>
    </w:p>
    <w:p w14:paraId="25C4C35F">
      <w:pPr>
        <w:pStyle w:val="5"/>
        <w:spacing w:before="240" w:line="520" w:lineRule="exac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附件1：</w:t>
      </w:r>
    </w:p>
    <w:p w14:paraId="7D23EAB4">
      <w:pPr>
        <w:pStyle w:val="5"/>
        <w:spacing w:after="0" w:line="52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投  标  函</w:t>
      </w:r>
    </w:p>
    <w:p w14:paraId="53D9E362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9087861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（招标人名称）: </w:t>
      </w:r>
    </w:p>
    <w:p w14:paraId="279768D5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1.我方己仔细研究了________________________招标文件的全部内容，且完全响应文件条款和相关要求，愿意以人民币（大写）___拾___万___仟___佰___拾___元（¥ ______）的投标总报价，按合同约定服务内容提供优质货物及服务 。</w:t>
      </w:r>
    </w:p>
    <w:p w14:paraId="50321C6B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2．我方承诺在投标有效期内不修改、撤销投标文件。</w:t>
      </w:r>
    </w:p>
    <w:p w14:paraId="75A5E179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3．如我方中标：</w:t>
      </w:r>
    </w:p>
    <w:p w14:paraId="5A95E117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(l）我方承诺在收到成交通知书后，在成交通知书规定的期限内与你方签订合同。</w:t>
      </w:r>
    </w:p>
    <w:p w14:paraId="7B9C1E9A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(2）随同本投标函递交的投标函附录属于合同文件的组成部分。</w:t>
      </w:r>
    </w:p>
    <w:p w14:paraId="79273833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4．我方在此声明，所递交的投标文件及有关资料内容完整、真实和准确，且符合招标文件要求的所有情形。</w:t>
      </w:r>
    </w:p>
    <w:p w14:paraId="053FC15E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5.其他补充说明：</w:t>
      </w:r>
    </w:p>
    <w:p w14:paraId="5C4A7B22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投标人：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（盖单位章）</w:t>
      </w:r>
    </w:p>
    <w:p w14:paraId="10A74FEE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法定代表人或其委托代理人：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（签字）</w:t>
      </w:r>
    </w:p>
    <w:p w14:paraId="1937FCB0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707284C6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02B823A1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6E845788">
      <w:pPr>
        <w:widowControl/>
        <w:spacing w:line="520" w:lineRule="exact"/>
        <w:ind w:right="560" w:firstLine="42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571C59AD">
      <w:pPr>
        <w:pStyle w:val="5"/>
        <w:spacing w:before="240" w:line="520" w:lineRule="exact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附件2：详细见采购需求附件《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学校国旗护卫班配备配套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采购项目清单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2BBFF5E-A287-4C8A-A514-371F43FC40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2F9EA7-A4DA-40B6-AB27-56F4EA1D8A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1964CAD-3355-4B2A-8282-E30E3B3978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D5DD3"/>
    <w:multiLevelType w:val="multilevel"/>
    <w:tmpl w:val="01BD5DD3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YTRhNGRkZWE1YTRiODlhNzkxYWI1ODRlYzM1ZTQifQ=="/>
  </w:docVars>
  <w:rsids>
    <w:rsidRoot w:val="00AF067F"/>
    <w:rsid w:val="000028BB"/>
    <w:rsid w:val="00031838"/>
    <w:rsid w:val="000603D2"/>
    <w:rsid w:val="00086887"/>
    <w:rsid w:val="00126EA1"/>
    <w:rsid w:val="00164AD7"/>
    <w:rsid w:val="001907DB"/>
    <w:rsid w:val="001C0F08"/>
    <w:rsid w:val="001D002E"/>
    <w:rsid w:val="002203C7"/>
    <w:rsid w:val="00302CA8"/>
    <w:rsid w:val="003B611A"/>
    <w:rsid w:val="00407AFB"/>
    <w:rsid w:val="00491396"/>
    <w:rsid w:val="004A3282"/>
    <w:rsid w:val="004F2C58"/>
    <w:rsid w:val="004F3D3A"/>
    <w:rsid w:val="004F6949"/>
    <w:rsid w:val="0054342B"/>
    <w:rsid w:val="005C119B"/>
    <w:rsid w:val="005D6090"/>
    <w:rsid w:val="0061715E"/>
    <w:rsid w:val="00641441"/>
    <w:rsid w:val="00663A24"/>
    <w:rsid w:val="006A661A"/>
    <w:rsid w:val="006F2CF3"/>
    <w:rsid w:val="00711131"/>
    <w:rsid w:val="007A7549"/>
    <w:rsid w:val="0084669C"/>
    <w:rsid w:val="008B4930"/>
    <w:rsid w:val="008C7374"/>
    <w:rsid w:val="00947A7B"/>
    <w:rsid w:val="009B23B5"/>
    <w:rsid w:val="009B47F3"/>
    <w:rsid w:val="009C6BD6"/>
    <w:rsid w:val="009D01DD"/>
    <w:rsid w:val="009D7C45"/>
    <w:rsid w:val="00A32BF1"/>
    <w:rsid w:val="00A92E9C"/>
    <w:rsid w:val="00AB5D10"/>
    <w:rsid w:val="00AE60BE"/>
    <w:rsid w:val="00AF067F"/>
    <w:rsid w:val="00B773BD"/>
    <w:rsid w:val="00BE0215"/>
    <w:rsid w:val="00C63A40"/>
    <w:rsid w:val="00C87AB4"/>
    <w:rsid w:val="00CA4ED8"/>
    <w:rsid w:val="00CB19CC"/>
    <w:rsid w:val="00CC52EC"/>
    <w:rsid w:val="00CC6510"/>
    <w:rsid w:val="00D0319C"/>
    <w:rsid w:val="00DE3682"/>
    <w:rsid w:val="00DF2AB7"/>
    <w:rsid w:val="00E00E7D"/>
    <w:rsid w:val="00EC297F"/>
    <w:rsid w:val="00ED49A6"/>
    <w:rsid w:val="00EE291F"/>
    <w:rsid w:val="00F038C6"/>
    <w:rsid w:val="00FA375C"/>
    <w:rsid w:val="00FD0B29"/>
    <w:rsid w:val="00FD2AB1"/>
    <w:rsid w:val="00FD5B03"/>
    <w:rsid w:val="00FF0A60"/>
    <w:rsid w:val="04065FBA"/>
    <w:rsid w:val="0C7B6425"/>
    <w:rsid w:val="10326250"/>
    <w:rsid w:val="11FC3AC4"/>
    <w:rsid w:val="14621430"/>
    <w:rsid w:val="1B144F50"/>
    <w:rsid w:val="1C006910"/>
    <w:rsid w:val="226C588E"/>
    <w:rsid w:val="22E7435E"/>
    <w:rsid w:val="250F1954"/>
    <w:rsid w:val="267C3580"/>
    <w:rsid w:val="3287448A"/>
    <w:rsid w:val="3F1A6249"/>
    <w:rsid w:val="3F5B3618"/>
    <w:rsid w:val="43A81B10"/>
    <w:rsid w:val="4A1A396E"/>
    <w:rsid w:val="4FAC16D1"/>
    <w:rsid w:val="50527D8B"/>
    <w:rsid w:val="51CC33E3"/>
    <w:rsid w:val="59173D62"/>
    <w:rsid w:val="5EB13A4E"/>
    <w:rsid w:val="639C6F02"/>
    <w:rsid w:val="64365BB0"/>
    <w:rsid w:val="65C52D6F"/>
    <w:rsid w:val="69142820"/>
    <w:rsid w:val="697345AD"/>
    <w:rsid w:val="6B1917EB"/>
    <w:rsid w:val="708A23C2"/>
    <w:rsid w:val="78123AF8"/>
    <w:rsid w:val="7C2E1E3C"/>
    <w:rsid w:val="7E7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8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8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8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8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8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line="300" w:lineRule="auto"/>
      <w:outlineLvl w:val="1"/>
    </w:pPr>
    <w:rPr>
      <w:rFonts w:hint="eastAsia" w:ascii="黑体" w:hAnsi="黑体" w:eastAsia="黑体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8"/>
    <w:pPr>
      <w:spacing w:after="120"/>
    </w:pPr>
  </w:style>
  <w:style w:type="paragraph" w:styleId="6">
    <w:name w:val="Body Text Indent 2"/>
    <w:basedOn w:val="1"/>
    <w:unhideWhenUsed/>
    <w:qFormat/>
    <w:uiPriority w:val="98"/>
    <w:pPr>
      <w:spacing w:after="120" w:line="480" w:lineRule="auto"/>
      <w:ind w:left="420" w:leftChars="200"/>
    </w:pPr>
    <w:rPr>
      <w:rFonts w:ascii="Times New Roma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basedOn w:val="10"/>
    <w:next w:val="3"/>
    <w:qFormat/>
    <w:uiPriority w:val="0"/>
    <w:pPr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2103</Words>
  <Characters>2279</Characters>
  <Lines>16</Lines>
  <Paragraphs>4</Paragraphs>
  <TotalTime>22</TotalTime>
  <ScaleCrop>false</ScaleCrop>
  <LinksUpToDate>false</LinksUpToDate>
  <CharactersWithSpaces>2445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2024-04-09T09:03:00Z</dcterms:created>
  <dc:creator>lenovo</dc:creator>
  <cp:lastModifiedBy>莪載天睚</cp:lastModifiedBy>
  <dcterms:modified xsi:type="dcterms:W3CDTF">2024-12-01T03:58:58Z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759D3F1FF9014DB8ACDA14E209F81262_13</vt:lpwstr>
  </property>
</Properties>
</file>