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215"/>
        <w:gridCol w:w="4626"/>
        <w:gridCol w:w="2059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催泪喷射器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执行《GA 884-2018公安单警装备 催泪喷射器》标准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催泪喷射器（横喷型）由保险盖、横梁、压柄、喷嘴、支撑盖、锥形弹簧、内罐、囊袋组件、催泪剂溶液、外罐等零部件组成；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尺寸：总高：188±1mm，最大外径：40.2mm，罐体外径：37.5mm±0.5mm，观察窗宽：8.5mm，观察窗高：80mm；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颜色：主体黑色，喷嘴白色，催泪剂溶液蓝色；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质量：185g±15g；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溶液体积：70ml±3ml；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合成辣椒素含量（质量百分比）：1.5%~2.0%；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7、喷射性能：喷射为定向射流状，喷射距离≥5.4m，喷射时间≥8.22s，完全喷射后剩余≤1.5ml。有效喷射3s后，放置8h后再次进行喷射，喷射距离大于3m的时间≥5.4s，剩余溶液量≤1.5ml。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8、承压安全性：催泪喷射器经1080N承压试验后，未解体、未泄露、未爆裂。喷射距离＞4m，喷射时间≥8.2s，完全喷射后剩余≤1.8ml。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9、保险盖可靠性：催泪喷射器应配有安全可靠的防止误喷射的保险盖，保险盖应装配平滑，复位顺畅，喷射为定向射流状，喷射器为定向射流状，喷射距离≥4m，喷射时间≥8.2s，完全喷射后剩余≤1.8ml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1151890" cy="2528570"/>
                  <wp:effectExtent l="0" t="0" r="10160" b="5080"/>
                  <wp:docPr id="764463" name="图片 198" descr="C:\Users\ADMINI~1\AppData\Local\Temp\152817571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63" name="图片 198" descr="C:\Users\ADMINI~1\AppData\Local\Temp\1528175710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52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伸缩警棍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执行《GA 886-2018公安单警装备伸缩警棍》标准：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伸缩警棍（基础型）由小管组件、中管组件、握把组件和开关组件组成；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尺寸：收回长度L1：224mm ，伸展长度L2：509握把外径D1：φ26.5±0.15mm，中管外径D2：φ20.5±0.1mm，小管外径D3：φ16.0±0.1mm；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颜色：金属部件为亚光黑色，握把胶套为黑色，激光雕刻处为银白色；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质量：≤315g；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防脱出性能：伸缩警棍在收回状态下，对棍头施加5 N轴向拉力，不应被拉出；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锁合抗冲击性能：伸缩警棍完全伸展并锁定状态下，在1m高度自由落下，对棍头进行轴向冲击，试验3次，伸缩警棍不应回缩，且能正常使用，应符合伸缩性能的要求；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、耐击打性能：警棍以4000N连续击打≥10000次后正常伸展和收回。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、极限击打性能：对钢制刀具进行击打，按12000N击打20次能正常伸缩。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耐腐蚀性能：10级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386840" cy="1367155"/>
                  <wp:effectExtent l="0" t="0" r="3810" b="4445"/>
                  <wp:docPr id="764382" name="图片 17" descr="OPB`IVD4W}QGQ8~2D7$HA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82" name="图片 17" descr="OPB`IVD4W}QGQ8~2D7$HARJ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36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强光手电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采用前置开关，按钮区分为照明键和爆闪键，外壳为防滚动圆柱形结构。由头盖组件（包括头盖、攻击头等）、筒身组件（包括筒身、隐藏式USB充电接口、开关部件、4格电量提示灯等）、电池、尾盖组件及手绳（包括调节扣）组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※1、手电总长度为155.5mm,握柄直径28.4mm,头盖外径35mm,手绳长度155.9mm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※2、手电质量≤214g（含18650锂离子充电电池）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※3、电池适用性：1节18650锂离子充电电池、3节AAA碱性电池或1节AA碱性电池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※4、强光初始光通量≥180lm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※5、强光初始光照度≥250lx（距光源5m处）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※6、强光照明时间300min ，距离光源5m处光中心照度值为155lx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※7、弱光初始照度≥177lx（距光源1m处）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※8、强光爆闪频率：9Hz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※9、光束角:6°-9°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※10、内置保护电路可充式锂离子电池，具有过充保护、过放保护、防短路功能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※外壳升温：10.2K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※电量提示功能：四格电量提示指示灯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※外壳强度：能承受980N的径向压力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※手绳强度：≥50N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※碎玻璃性能：使用攻击头氧化硅球部分能击碎5mm厚钢化玻璃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※跌落可靠性≥1.5m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※防水性能:0.5m深水防水试验1H，内部不进水。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※开关耐久性≥30000次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※充电插头连接可靠性≥3000次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※低温性能：-20℃环境下放置2H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※湿热性能：45℃，湿度95%的环境下放置48H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3364230" cy="966470"/>
                  <wp:effectExtent l="0" t="0" r="5080" b="7620"/>
                  <wp:docPr id="76448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8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6423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金属手铐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执行《GA 1512-2018 公安单警装备 金属手铐》标准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结构：由左右铐体和三排齿的扇梁、链座、链环、钥匙等组成；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外观颜色：铐体为铄金色，左、右铐体颜色应一致，扇梁为亚光银色；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尺寸：铐体间的距离 L：54.7mm；啮合三齿状态下的最小孔径 H：55mm；啮合三齿状态下的最大孔径 B：80.8mm；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重量（不含钥匙和包装）：229g；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金属手铐铐体与扇梁铆接处晃动量应0.09mm；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灵活性：钥匙应能从正、反两面插入锁孔解除反锁和开启手铐；扇梁转动应灵活、无阻滞；反锁定位拨片运行应灵活、顺畅；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7、反锁定位：金属手铐在锁闭并反锁定位状态下施加3500N静压力，不出现啮合松动或失效现象；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32865" cy="1262380"/>
                  <wp:effectExtent l="0" t="0" r="635" b="13970"/>
                  <wp:docPr id="7644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8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26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反光背心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面料：140克荧光绿涤纶网布，透气性佳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反光材料：白色晶格条纹反光条，可耐寒零下15-20度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反光亮度250-300度，整件衣服为热压的，胸前可挂对讲机，记事本，可贴警徽警号，腰部肩部魔术贴做法，可调节大小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402715" cy="3346450"/>
                  <wp:effectExtent l="0" t="0" r="6985" b="6350"/>
                  <wp:docPr id="1" name="图片 1" descr="013b34553f12f84b0a03ad567bde5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3b34553f12f84b0a03ad567bde5f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334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A6327"/>
    <w:multiLevelType w:val="singleLevel"/>
    <w:tmpl w:val="B1DA63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0739E9"/>
    <w:multiLevelType w:val="singleLevel"/>
    <w:tmpl w:val="190739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334819"/>
    <w:multiLevelType w:val="singleLevel"/>
    <w:tmpl w:val="1A3348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DJkNzU1ZTY0ODljNTEzM2QyZWEyNjA4ZTU3NTkifQ=="/>
  </w:docVars>
  <w:rsids>
    <w:rsidRoot w:val="66F058FD"/>
    <w:rsid w:val="184B19AC"/>
    <w:rsid w:val="255A4F2D"/>
    <w:rsid w:val="31697948"/>
    <w:rsid w:val="66F058FD"/>
    <w:rsid w:val="709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line="360" w:lineRule="auto"/>
      <w:ind w:firstLine="560" w:firstLineChars="200"/>
    </w:pPr>
    <w:rPr>
      <w:rFonts w:ascii="楷体_GB2312" w:eastAsia="楷体_GB2312"/>
      <w:sz w:val="28"/>
      <w:szCs w:val="31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  <w:rPr>
      <w:rFonts w:ascii="Times New Roman" w:eastAsia="仿宋"/>
      <w:sz w:val="24"/>
      <w:szCs w:val="24"/>
    </w:rPr>
  </w:style>
  <w:style w:type="paragraph" w:customStyle="1" w:styleId="8">
    <w:name w:val="无间隔1"/>
    <w:basedOn w:val="1"/>
    <w:qFormat/>
    <w:uiPriority w:val="1"/>
    <w:pPr>
      <w:widowControl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2024-01-23T03:36:00Z</dcterms:created>
  <dc:creator>梁婷</dc:creator>
  <cp:lastModifiedBy>꧁༺羊༒先生༻꧂</cp:lastModifiedBy>
  <dcterms:modified xsi:type="dcterms:W3CDTF">2024-05-10T05:29:51Z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BF00C4C49F1C4AC9820F1F2BC2439AEE_13</vt:lpwstr>
  </property>
</Properties>
</file>