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val="0"/>
          <w:bCs w:val="0"/>
          <w:color w:val="000000"/>
          <w:sz w:val="44"/>
          <w:szCs w:val="44"/>
          <w:highlight w:val="none"/>
          <w:lang w:eastAsia="zh-CN"/>
        </w:rPr>
      </w:pPr>
      <w:r>
        <w:rPr>
          <w:rFonts w:hint="eastAsia" w:ascii="方正小标宋简体" w:hAnsi="方正小标宋简体" w:eastAsia="方正小标宋简体" w:cs="方正小标宋简体"/>
          <w:b w:val="0"/>
          <w:bCs w:val="0"/>
          <w:color w:val="000000"/>
          <w:sz w:val="44"/>
          <w:szCs w:val="44"/>
          <w:highlight w:val="none"/>
          <w:lang w:eastAsia="zh-CN"/>
        </w:rPr>
        <w:t>新疆医科大学第一附属昌吉分院</w:t>
      </w:r>
    </w:p>
    <w:p>
      <w:pPr>
        <w:spacing w:line="560" w:lineRule="exact"/>
        <w:jc w:val="center"/>
        <w:rPr>
          <w:rFonts w:hint="eastAsia" w:ascii="微软雅黑" w:hAnsi="微软雅黑" w:eastAsia="微软雅黑" w:cs="微软雅黑"/>
          <w:b w:val="0"/>
          <w:bCs w:val="0"/>
          <w:color w:val="000000"/>
          <w:sz w:val="44"/>
          <w:szCs w:val="44"/>
          <w:highlight w:val="none"/>
          <w:lang w:val="en-US" w:eastAsia="zh-CN"/>
        </w:rPr>
      </w:pPr>
      <w:r>
        <w:rPr>
          <w:rFonts w:hint="eastAsia" w:ascii="方正小标宋简体" w:hAnsi="方正小标宋简体" w:eastAsia="方正小标宋简体" w:cs="方正小标宋简体"/>
          <w:b w:val="0"/>
          <w:bCs w:val="0"/>
          <w:color w:val="000000"/>
          <w:sz w:val="44"/>
          <w:szCs w:val="44"/>
          <w:highlight w:val="none"/>
          <w:lang w:val="en-US" w:eastAsia="zh-CN"/>
        </w:rPr>
        <w:t>胸外科手术器械</w:t>
      </w:r>
      <w:r>
        <w:rPr>
          <w:rFonts w:hint="eastAsia" w:ascii="方正小标宋简体" w:hAnsi="方正小标宋简体" w:eastAsia="方正小标宋简体" w:cs="方正小标宋简体"/>
          <w:b w:val="0"/>
          <w:bCs w:val="0"/>
          <w:color w:val="000000"/>
          <w:sz w:val="44"/>
          <w:szCs w:val="44"/>
          <w:highlight w:val="none"/>
        </w:rPr>
        <w:t>招标采购要求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color w:val="auto"/>
          <w:sz w:val="32"/>
          <w:szCs w:val="32"/>
          <w:highlight w:val="none"/>
          <w:lang w:eastAsia="zh-CN"/>
        </w:rPr>
      </w:pPr>
      <w:r>
        <w:rPr>
          <w:rFonts w:hint="eastAsia" w:ascii="黑体" w:hAnsi="黑体" w:eastAsia="黑体" w:cs="黑体"/>
          <w:b w:val="0"/>
          <w:bCs w:val="0"/>
          <w:color w:val="auto"/>
          <w:sz w:val="32"/>
          <w:szCs w:val="32"/>
          <w:highlight w:val="none"/>
        </w:rPr>
        <w:t>一、招标单位：</w:t>
      </w:r>
      <w:r>
        <w:rPr>
          <w:rFonts w:hint="eastAsia" w:ascii="方正仿宋简体" w:hAnsi="方正仿宋简体" w:eastAsia="方正仿宋简体" w:cs="方正仿宋简体"/>
          <w:color w:val="auto"/>
          <w:kern w:val="2"/>
          <w:sz w:val="32"/>
          <w:szCs w:val="32"/>
          <w:highlight w:val="none"/>
          <w:lang w:val="en-US" w:eastAsia="zh-CN" w:bidi="ar-SA"/>
        </w:rPr>
        <w:t>新疆医科大学第一附属医院昌吉分院（昌吉市第二人民医院、昌吉市中医医院）</w:t>
      </w:r>
    </w:p>
    <w:p>
      <w:pPr>
        <w:spacing w:line="560" w:lineRule="exact"/>
        <w:jc w:val="both"/>
        <w:rPr>
          <w:rFonts w:hint="eastAsia" w:ascii="方正仿宋简体" w:hAnsi="方正仿宋简体" w:eastAsia="方正仿宋简体" w:cs="方正仿宋简体"/>
          <w:color w:val="auto"/>
          <w:kern w:val="2"/>
          <w:sz w:val="32"/>
          <w:szCs w:val="32"/>
          <w:highlight w:val="none"/>
          <w:lang w:val="en-US" w:eastAsia="zh-CN" w:bidi="ar-SA"/>
        </w:rPr>
      </w:pPr>
      <w:r>
        <w:rPr>
          <w:rFonts w:hint="eastAsia" w:ascii="黑体" w:hAnsi="黑体" w:eastAsia="黑体" w:cs="黑体"/>
          <w:b/>
          <w:bCs/>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rPr>
        <w:t>二、招标项目名称</w:t>
      </w:r>
      <w:r>
        <w:rPr>
          <w:rFonts w:hint="eastAsia" w:ascii="黑体" w:hAnsi="黑体" w:eastAsia="黑体" w:cs="黑体"/>
          <w:b w:val="0"/>
          <w:bCs w:val="0"/>
          <w:color w:val="auto"/>
          <w:sz w:val="32"/>
          <w:szCs w:val="32"/>
          <w:highlight w:val="none"/>
          <w:lang w:eastAsia="zh-CN"/>
        </w:rPr>
        <w:t>：</w:t>
      </w:r>
      <w:r>
        <w:rPr>
          <w:rFonts w:hint="eastAsia" w:ascii="方正仿宋简体" w:hAnsi="方正仿宋简体" w:eastAsia="方正仿宋简体" w:cs="方正仿宋简体"/>
          <w:color w:val="auto"/>
          <w:kern w:val="2"/>
          <w:sz w:val="32"/>
          <w:szCs w:val="32"/>
          <w:highlight w:val="none"/>
          <w:lang w:val="en-US" w:eastAsia="zh-CN" w:bidi="ar-SA"/>
        </w:rPr>
        <w:t>新疆医科大学第一附属昌吉分院胸外科手术器械</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sz w:val="32"/>
          <w:szCs w:val="32"/>
          <w:highlight w:val="none"/>
          <w:lang w:val="en-US" w:eastAsia="zh-CN"/>
        </w:rPr>
      </w:pPr>
      <w:r>
        <w:rPr>
          <w:rFonts w:hint="eastAsia" w:ascii="黑体" w:hAnsi="黑体" w:eastAsia="黑体" w:cs="黑体"/>
          <w:b w:val="0"/>
          <w:bCs w:val="0"/>
          <w:color w:val="auto"/>
          <w:sz w:val="32"/>
          <w:szCs w:val="32"/>
          <w:highlight w:val="none"/>
        </w:rPr>
        <w:t>三、项目招标预算</w:t>
      </w:r>
      <w:r>
        <w:rPr>
          <w:rFonts w:hint="eastAsia" w:ascii="黑体" w:hAnsi="黑体" w:eastAsia="黑体" w:cs="黑体"/>
          <w:b w:val="0"/>
          <w:bCs w:val="0"/>
          <w:color w:val="auto"/>
          <w:sz w:val="32"/>
          <w:szCs w:val="32"/>
          <w:highlight w:val="none"/>
          <w:lang w:val="en-US" w:eastAsia="zh-CN"/>
        </w:rPr>
        <w:t>：</w:t>
      </w:r>
      <w:r>
        <w:rPr>
          <w:rFonts w:hint="eastAsia" w:ascii="方正仿宋简体" w:hAnsi="方正仿宋简体" w:eastAsia="方正仿宋简体" w:cs="方正仿宋简体"/>
          <w:b w:val="0"/>
          <w:bCs w:val="0"/>
          <w:color w:val="auto"/>
          <w:kern w:val="2"/>
          <w:sz w:val="32"/>
          <w:szCs w:val="32"/>
          <w:highlight w:val="none"/>
          <w:lang w:val="en-US" w:eastAsia="zh-CN" w:bidi="ar-SA"/>
        </w:rPr>
        <w:t>控</w:t>
      </w:r>
      <w:r>
        <w:rPr>
          <w:rFonts w:hint="eastAsia" w:ascii="方正仿宋简体" w:hAnsi="方正仿宋简体" w:eastAsia="方正仿宋简体" w:cs="方正仿宋简体"/>
          <w:color w:val="auto"/>
          <w:kern w:val="2"/>
          <w:sz w:val="32"/>
          <w:szCs w:val="32"/>
          <w:highlight w:val="none"/>
          <w:lang w:val="en-US" w:eastAsia="zh-CN" w:bidi="ar-SA"/>
        </w:rPr>
        <w:t>制在人民币45万元以内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四、采购内容及参数要求</w:t>
      </w:r>
      <w:bookmarkStart w:id="0" w:name="_GoBack"/>
      <w:bookmarkEnd w:id="0"/>
    </w:p>
    <w:p>
      <w:pPr>
        <w:keepNext w:val="0"/>
        <w:keepLines w:val="0"/>
        <w:pageBreakBefore w:val="0"/>
        <w:numPr>
          <w:ilvl w:val="0"/>
          <w:numId w:val="0"/>
        </w:numPr>
        <w:kinsoku/>
        <w:wordWrap/>
        <w:overflowPunct/>
        <w:topLinePunct w:val="0"/>
        <w:bidi w:val="0"/>
        <w:snapToGrid/>
        <w:spacing w:line="560" w:lineRule="exact"/>
        <w:ind w:firstLine="643" w:firstLineChars="200"/>
        <w:textAlignment w:val="auto"/>
        <w:rPr>
          <w:rFonts w:hint="default" w:ascii="方正仿宋简体" w:hAnsi="方正仿宋简体" w:eastAsia="方正仿宋简体" w:cs="方正仿宋简体"/>
          <w:b/>
          <w:bCs/>
          <w:color w:val="000000"/>
          <w:kern w:val="2"/>
          <w:sz w:val="32"/>
          <w:szCs w:val="32"/>
          <w:highlight w:val="none"/>
          <w:lang w:val="en-US" w:eastAsia="zh-CN" w:bidi="ar-SA"/>
        </w:rPr>
      </w:pPr>
      <w:r>
        <w:rPr>
          <w:rFonts w:hint="eastAsia" w:ascii="方正仿宋简体" w:hAnsi="方正仿宋简体" w:eastAsia="方正仿宋简体" w:cs="方正仿宋简体"/>
          <w:b/>
          <w:bCs/>
          <w:color w:val="000000"/>
          <w:kern w:val="2"/>
          <w:sz w:val="32"/>
          <w:szCs w:val="32"/>
          <w:highlight w:val="none"/>
          <w:lang w:val="en-US" w:eastAsia="zh-CN" w:bidi="ar-SA"/>
        </w:rPr>
        <w:t>1.采购内容：胸外科手术器械1批</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方正仿宋简体" w:hAnsi="方正仿宋简体" w:eastAsia="方正仿宋简体" w:cs="方正仿宋简体"/>
          <w:b/>
          <w:bCs/>
          <w:color w:val="000000"/>
          <w:kern w:val="2"/>
          <w:sz w:val="32"/>
          <w:szCs w:val="32"/>
          <w:highlight w:val="none"/>
          <w:lang w:val="en-US" w:eastAsia="zh-CN" w:bidi="ar-SA"/>
        </w:rPr>
      </w:pPr>
      <w:r>
        <w:rPr>
          <w:rFonts w:hint="eastAsia" w:ascii="方正仿宋简体" w:hAnsi="方正仿宋简体" w:eastAsia="方正仿宋简体" w:cs="方正仿宋简体"/>
          <w:b/>
          <w:bCs/>
          <w:color w:val="000000"/>
          <w:kern w:val="2"/>
          <w:sz w:val="32"/>
          <w:szCs w:val="32"/>
          <w:highlight w:val="none"/>
          <w:lang w:val="en-US" w:eastAsia="zh-CN" w:bidi="ar-SA"/>
        </w:rPr>
        <w:t>2.货物需求一览表及技术要求：</w:t>
      </w:r>
    </w:p>
    <w:tbl>
      <w:tblPr>
        <w:tblStyle w:val="14"/>
        <w:tblW w:w="93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4"/>
        <w:gridCol w:w="1605"/>
        <w:gridCol w:w="735"/>
        <w:gridCol w:w="840"/>
        <w:gridCol w:w="5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名称</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数量</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单位</w:t>
            </w:r>
          </w:p>
        </w:tc>
        <w:tc>
          <w:tcPr>
            <w:tcW w:w="5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技术参数及要求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单极电凝器</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把</w:t>
            </w:r>
          </w:p>
        </w:tc>
        <w:tc>
          <w:tcPr>
            <w:tcW w:w="5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头部直，工作长度≥280mm，进口钢材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吸引管</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把</w:t>
            </w:r>
          </w:p>
        </w:tc>
        <w:tc>
          <w:tcPr>
            <w:tcW w:w="5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1.总长≥360mm，直径≥6mm；</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2.二通手柄；3.杆为半圆形，弯度≥60度，头为菱形进口钢材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打结器</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把</w:t>
            </w:r>
          </w:p>
        </w:tc>
        <w:tc>
          <w:tcPr>
            <w:tcW w:w="5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直径≥5mm，工作长度≥330mm进口钢材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jc w:val="center"/>
        </w:trPr>
        <w:tc>
          <w:tcPr>
            <w:tcW w:w="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三角肺叶钳</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把</w:t>
            </w:r>
          </w:p>
        </w:tc>
        <w:tc>
          <w:tcPr>
            <w:tcW w:w="5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1.工作长度：≥220mm;2.指环式;3.头长≥70mm弯有齿，齿为横齿，头宽≥8mm，杆径≥6.0mm 进口钢材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jc w:val="center"/>
        </w:trPr>
        <w:tc>
          <w:tcPr>
            <w:tcW w:w="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胸腔止血钳</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把</w:t>
            </w:r>
          </w:p>
        </w:tc>
        <w:tc>
          <w:tcPr>
            <w:tcW w:w="5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1.总长:≥340mm;2.指环式;3头部弯形有齿为双槽齿，弯≥15度,头部长≥60mm,头宽:≥3*3mm.圆形头进口钢材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三角肺叶钳</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把</w:t>
            </w:r>
          </w:p>
        </w:tc>
        <w:tc>
          <w:tcPr>
            <w:tcW w:w="5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1.工作长度：≥210mm ;2.指环式;3.头高≥14mm，宽≥5mm，三角头 杆径≥6.0mm 进口钢材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jc w:val="center"/>
        </w:trPr>
        <w:tc>
          <w:tcPr>
            <w:tcW w:w="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胸腔止血钳</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把</w:t>
            </w:r>
          </w:p>
        </w:tc>
        <w:tc>
          <w:tcPr>
            <w:tcW w:w="5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1.工作长度：≥220mm;2.指环式;3.头部弯≥30度，高度≥16mm，有齿，齿为双槽齿，头部长≥60mm，头宽：≥3*3mm，圆形头，杆径≥6.0mm 进口钢材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3" w:hRule="atLeast"/>
          <w:jc w:val="center"/>
        </w:trPr>
        <w:tc>
          <w:tcPr>
            <w:tcW w:w="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胸腔止血钳</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把</w:t>
            </w:r>
          </w:p>
        </w:tc>
        <w:tc>
          <w:tcPr>
            <w:tcW w:w="5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1.工作长度：≥220mm;2.指环式;3.头部弯≥90度，高度≥16mm，有齿，齿为双槽齿，头部长≥60mm，头宽：≥3*3mm，圆形头，杆径≥6.0mm 进口钢材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3" w:hRule="atLeast"/>
          <w:jc w:val="center"/>
        </w:trPr>
        <w:tc>
          <w:tcPr>
            <w:tcW w:w="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9</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胸腔止血钳</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把</w:t>
            </w:r>
          </w:p>
        </w:tc>
        <w:tc>
          <w:tcPr>
            <w:tcW w:w="5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1.工作长度：≥220mm;2.指环式;3.头部弯≥90度，高度≥22mm，有齿，齿为双槽齿，头部长≥60mm，头宽：≥3*3mm，圆形头，杆径≥6.0mm 进口钢材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10</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持针钳</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把</w:t>
            </w:r>
          </w:p>
        </w:tc>
        <w:tc>
          <w:tcPr>
            <w:tcW w:w="5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1.工作长度：≥220mm;2.指环式;3.头长≥14mm，左弯头，头宽≥2.2mm，杆径≥6.0mm 进口钢材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3" w:hRule="atLeast"/>
          <w:jc w:val="center"/>
        </w:trPr>
        <w:tc>
          <w:tcPr>
            <w:tcW w:w="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胸腔止血钳</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把</w:t>
            </w:r>
          </w:p>
        </w:tc>
        <w:tc>
          <w:tcPr>
            <w:tcW w:w="5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1.工作长度：≥220mm；2.指环式；</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3.头部弯≥45度，高度≥20mm，有齿，齿为双槽齿，头部长≥60mm，头宽：≥3*3mm，圆形头，杆径≥6.0mm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3" w:hRule="atLeast"/>
          <w:jc w:val="center"/>
        </w:trPr>
        <w:tc>
          <w:tcPr>
            <w:tcW w:w="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胸腔止血钳</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把</w:t>
            </w:r>
          </w:p>
        </w:tc>
        <w:tc>
          <w:tcPr>
            <w:tcW w:w="5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1.工作长度：≥220mm;2.指环式;3.头部双弯，高度≥37mm，有齿，齿为双槽齿，头部长≥60mm，头宽：≥3*3mm，圆形头，杆径≥6.0mm 进口钢材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13</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手术剪</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把</w:t>
            </w:r>
          </w:p>
        </w:tc>
        <w:tc>
          <w:tcPr>
            <w:tcW w:w="5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1.工作长度：≥210mm;2.指环式;3.头弯，杆径≥6.0mm 进口钢材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jc w:val="center"/>
        </w:trPr>
        <w:tc>
          <w:tcPr>
            <w:tcW w:w="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14</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海绵钳</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把</w:t>
            </w:r>
          </w:p>
        </w:tc>
        <w:tc>
          <w:tcPr>
            <w:tcW w:w="5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1.工作长度：≥220mm;2.指环式;3.头部弯≥30度，高度≥19mm，椭圆头无齿，头部宽度≥10mm，头部长≥60mm，杆径≥6.0mm 进口钢材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jc w:val="center"/>
        </w:trPr>
        <w:tc>
          <w:tcPr>
            <w:tcW w:w="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15</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海绵钳</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把</w:t>
            </w:r>
          </w:p>
        </w:tc>
        <w:tc>
          <w:tcPr>
            <w:tcW w:w="5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1.工作长度：≥220mm;2.指环式;3.头部弯≥30度，高度≥19mm，椭圆头有齿，齿为横齿，头部宽度≥10mm，头部长≥60mm，杆径≥6.0mm 进口钢材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jc w:val="center"/>
        </w:trPr>
        <w:tc>
          <w:tcPr>
            <w:tcW w:w="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16</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胸腔止血钳</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把</w:t>
            </w:r>
          </w:p>
        </w:tc>
        <w:tc>
          <w:tcPr>
            <w:tcW w:w="5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1.工作长度：≥220mm； 2.指环式；3.头部弯≥30度，高度≥20mm，头部长≥50mm，杆径≥6mm进口钢材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17</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胸腔止血钳（钳头）</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把</w:t>
            </w:r>
          </w:p>
        </w:tc>
        <w:tc>
          <w:tcPr>
            <w:tcW w:w="5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直头，总长≥70mm，齿为无损1x2齿 进口钢材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18</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牵开器</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把</w:t>
            </w:r>
          </w:p>
        </w:tc>
        <w:tc>
          <w:tcPr>
            <w:tcW w:w="5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叶宽≥50mm 叶高≥40mm 臂长≥135mm 行程≥200mm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19</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牵开器</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把</w:t>
            </w:r>
          </w:p>
        </w:tc>
        <w:tc>
          <w:tcPr>
            <w:tcW w:w="5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叶宽≥40mm 叶高≥36mm 臂长≥100mm 行程≥160mm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20</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荷包钳</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把</w:t>
            </w:r>
          </w:p>
        </w:tc>
        <w:tc>
          <w:tcPr>
            <w:tcW w:w="5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1.总长度：≥280mm;2.单关节 3.5-9齿 进口钢材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jc w:val="center"/>
        </w:trPr>
        <w:tc>
          <w:tcPr>
            <w:tcW w:w="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21</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海绵钳</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把</w:t>
            </w:r>
          </w:p>
        </w:tc>
        <w:tc>
          <w:tcPr>
            <w:tcW w:w="5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1.总长度：≥250mm;2.单关节;3.头部弯≥30度，高度≥19mm，椭圆头有齿，齿为横齿 进口钢材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22</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三角肺叶钳</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把</w:t>
            </w:r>
          </w:p>
        </w:tc>
        <w:tc>
          <w:tcPr>
            <w:tcW w:w="5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1.总长度：≥300mm;2.单关节;3.头长≥70mm弯有齿，齿为横齿，头宽≥8mm， 进口钢材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23</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三角肺叶钳</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把</w:t>
            </w:r>
          </w:p>
        </w:tc>
        <w:tc>
          <w:tcPr>
            <w:tcW w:w="5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1.总长度：≥300mm;2.单关节;3.头高≥14mm，宽≥5mm，三角头  进口钢材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24</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胸腔止血钳</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把</w:t>
            </w:r>
          </w:p>
        </w:tc>
        <w:tc>
          <w:tcPr>
            <w:tcW w:w="5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1总长：≥300mm;2.指环式;3.弯度≥30度  头长≥120mm 进口钢材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3" w:hRule="atLeast"/>
          <w:jc w:val="center"/>
        </w:trPr>
        <w:tc>
          <w:tcPr>
            <w:tcW w:w="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24</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胸腔止血钳</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把</w:t>
            </w:r>
          </w:p>
        </w:tc>
        <w:tc>
          <w:tcPr>
            <w:tcW w:w="5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1.总长度：≥300mm;2.指环式;3.头部弯≥30度，高度≥16mm，有齿，齿为双槽齿，头部长≥60mm，头宽：≥3*3mm，圆形头，杆径≥6.0mm 进口钢材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jc w:val="center"/>
        </w:trPr>
        <w:tc>
          <w:tcPr>
            <w:tcW w:w="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26</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胸腔止血钳</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把</w:t>
            </w:r>
          </w:p>
        </w:tc>
        <w:tc>
          <w:tcPr>
            <w:tcW w:w="5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1.总长:≥300mm;2.指环式;3.头部弯≥60度,有齿齿为双槽齿头长≥70mm头宽:≥3*3mm.圆形头进口钢材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jc w:val="center"/>
        </w:trPr>
        <w:tc>
          <w:tcPr>
            <w:tcW w:w="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27</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胸腔止血钳</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把</w:t>
            </w:r>
          </w:p>
        </w:tc>
        <w:tc>
          <w:tcPr>
            <w:tcW w:w="5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1.总长:≥300mm;2.指环式;3.头部弯形有齿齿为双槽齿，弯≥125度头部长≥60mm,头宽:≥3*3mm.钩形头进口钢材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3" w:hRule="atLeast"/>
          <w:jc w:val="center"/>
        </w:trPr>
        <w:tc>
          <w:tcPr>
            <w:tcW w:w="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28</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胸腔止血钳</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把</w:t>
            </w:r>
          </w:p>
        </w:tc>
        <w:tc>
          <w:tcPr>
            <w:tcW w:w="5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1.总长:≥300mm;2.指环式;3.头部弯≥90度，高度≥22mm，有齿，齿为双槽齿，头部长≥60mm，头宽：≥3*3mm，圆形头，杆径≥6.0mm 进口钢材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29</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手术剪</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把</w:t>
            </w:r>
          </w:p>
        </w:tc>
        <w:tc>
          <w:tcPr>
            <w:tcW w:w="5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1.总长:≥300mm;2单关节;3.头部弯≥10度,头长≥35mm,尖圆头.进口钢材。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30</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胸腔镊</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把</w:t>
            </w:r>
          </w:p>
        </w:tc>
        <w:tc>
          <w:tcPr>
            <w:tcW w:w="5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1.总长≥350mm;2.头宽≥3mm;3.无损齿 进口钢材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31</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胸腔止血钳</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把</w:t>
            </w:r>
          </w:p>
        </w:tc>
        <w:tc>
          <w:tcPr>
            <w:tcW w:w="5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1.单关节圈柄;2.总长≥250mm;3.头长≥105mm 弯≥65度角 2*3无损齿</w:t>
            </w:r>
          </w:p>
        </w:tc>
      </w:tr>
    </w:tbl>
    <w:p>
      <w:pPr>
        <w:keepNext w:val="0"/>
        <w:keepLines w:val="0"/>
        <w:pageBreakBefore w:val="0"/>
        <w:kinsoku/>
        <w:wordWrap/>
        <w:overflowPunct/>
        <w:topLinePunct w:val="0"/>
        <w:bidi w:val="0"/>
        <w:snapToGrid/>
        <w:spacing w:line="560" w:lineRule="exact"/>
        <w:ind w:firstLine="643" w:firstLineChars="200"/>
        <w:jc w:val="left"/>
        <w:textAlignment w:val="auto"/>
        <w:rPr>
          <w:rFonts w:hint="eastAsia" w:ascii="黑体" w:hAnsi="黑体" w:eastAsia="黑体" w:cs="黑体"/>
          <w:b/>
          <w:bCs/>
          <w:color w:val="auto"/>
          <w:sz w:val="32"/>
          <w:szCs w:val="32"/>
          <w:highlight w:val="none"/>
          <w:lang w:eastAsia="zh-CN"/>
        </w:rPr>
      </w:pP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微软雅黑" w:hAnsi="微软雅黑" w:eastAsia="微软雅黑" w:cs="微软雅黑"/>
          <w:b w:val="0"/>
          <w:bCs w:val="0"/>
          <w:color w:val="000000"/>
          <w:sz w:val="32"/>
          <w:szCs w:val="32"/>
          <w:highlight w:val="none"/>
          <w:lang w:val="en-US" w:eastAsia="zh-CN"/>
        </w:rPr>
      </w:pPr>
      <w:r>
        <w:rPr>
          <w:rFonts w:hint="eastAsia" w:ascii="黑体" w:hAnsi="黑体" w:eastAsia="黑体" w:cs="黑体"/>
          <w:b w:val="0"/>
          <w:bCs w:val="0"/>
          <w:color w:val="auto"/>
          <w:sz w:val="32"/>
          <w:szCs w:val="32"/>
          <w:highlight w:val="none"/>
          <w:lang w:eastAsia="zh-CN"/>
        </w:rPr>
        <w:t>五、资质要求</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1.具有独立承担民事责任的能力；（提供营业执照复印件）</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2.具有良好的商业信誉和健全的财务会计制度；（提供承诺函及财务会计制度） </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3.具有履行合同所必需的设备和专业技术能力；（提供</w:t>
      </w:r>
      <w:r>
        <w:rPr>
          <w:rFonts w:hint="eastAsia" w:ascii="方正仿宋简体" w:hAnsi="方正仿宋简体" w:eastAsia="方正仿宋简体" w:cs="方正仿宋简体"/>
          <w:color w:val="auto"/>
          <w:kern w:val="2"/>
          <w:sz w:val="32"/>
          <w:szCs w:val="32"/>
          <w:highlight w:val="none"/>
          <w:lang w:val="en-US" w:eastAsia="zh-CN" w:bidi="ar-SA"/>
        </w:rPr>
        <w:t xml:space="preserve">承诺函） </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color w:val="auto"/>
          <w:kern w:val="2"/>
          <w:sz w:val="32"/>
          <w:szCs w:val="32"/>
          <w:highlight w:val="none"/>
          <w:lang w:val="en-US" w:eastAsia="zh-CN" w:bidi="ar-SA"/>
        </w:rPr>
      </w:pPr>
      <w:r>
        <w:rPr>
          <w:rFonts w:hint="eastAsia" w:ascii="方正仿宋简体" w:hAnsi="方正仿宋简体" w:eastAsia="方正仿宋简体" w:cs="方正仿宋简体"/>
          <w:color w:val="auto"/>
          <w:kern w:val="2"/>
          <w:sz w:val="32"/>
          <w:szCs w:val="32"/>
          <w:highlight w:val="none"/>
          <w:lang w:val="en-US" w:eastAsia="zh-CN" w:bidi="ar-SA"/>
        </w:rPr>
        <w:t xml:space="preserve">4.有依法缴纳税收和社会保障资金的良好记录；（提供承诺函） </w:t>
      </w:r>
    </w:p>
    <w:p>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方正仿宋简体" w:hAnsi="方正仿宋简体" w:eastAsia="方正仿宋简体" w:cs="方正仿宋简体"/>
          <w:color w:val="auto"/>
          <w:kern w:val="2"/>
          <w:sz w:val="32"/>
          <w:szCs w:val="32"/>
          <w:highlight w:val="none"/>
          <w:lang w:val="en-US" w:eastAsia="zh-CN" w:bidi="ar-SA"/>
        </w:rPr>
      </w:pPr>
      <w:r>
        <w:rPr>
          <w:rFonts w:hint="eastAsia" w:ascii="方正仿宋简体" w:hAnsi="方正仿宋简体" w:eastAsia="方正仿宋简体" w:cs="方正仿宋简体"/>
          <w:color w:val="auto"/>
          <w:kern w:val="2"/>
          <w:sz w:val="32"/>
          <w:szCs w:val="32"/>
          <w:highlight w:val="none"/>
          <w:lang w:val="en-US" w:eastAsia="zh-CN" w:bidi="ar-SA"/>
        </w:rPr>
        <w:t>5.参加采购活动前三年内，在经营活动中没有重大违法记录(受行政主管部门的处罚不能参加投标)，在“信用中国”网站（www.creditchina.gov.cn）及“中国政府采购网”网站（www.ccgp.gov.cn）上未被列入失信被执行人、重大税收违法案件当事人名单以及政府采购严重违法失信行为记录名单的的供应商（提供网上查询截图）；</w:t>
      </w:r>
    </w:p>
    <w:p>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方正仿宋简体" w:hAnsi="方正仿宋简体" w:eastAsia="方正仿宋简体" w:cs="方正仿宋简体"/>
          <w:color w:val="auto"/>
          <w:kern w:val="2"/>
          <w:sz w:val="32"/>
          <w:szCs w:val="32"/>
          <w:highlight w:val="none"/>
          <w:lang w:val="en-US" w:eastAsia="zh-CN" w:bidi="ar-SA"/>
        </w:rPr>
      </w:pPr>
      <w:r>
        <w:rPr>
          <w:rFonts w:hint="eastAsia" w:ascii="方正仿宋简体" w:hAnsi="方正仿宋简体" w:eastAsia="方正仿宋简体" w:cs="方正仿宋简体"/>
          <w:color w:val="auto"/>
          <w:kern w:val="2"/>
          <w:sz w:val="32"/>
          <w:szCs w:val="32"/>
          <w:highlight w:val="none"/>
          <w:lang w:val="en-US" w:eastAsia="zh-CN" w:bidi="ar-SA"/>
        </w:rPr>
        <w:t>6.符合国家有关法律法规的规定；</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color w:val="auto"/>
          <w:kern w:val="2"/>
          <w:sz w:val="32"/>
          <w:szCs w:val="32"/>
          <w:highlight w:val="none"/>
          <w:lang w:val="en-US" w:eastAsia="zh-CN" w:bidi="ar-SA"/>
        </w:rPr>
      </w:pPr>
      <w:r>
        <w:rPr>
          <w:rFonts w:hint="eastAsia" w:ascii="方正仿宋简体" w:hAnsi="方正仿宋简体" w:eastAsia="方正仿宋简体" w:cs="方正仿宋简体"/>
          <w:color w:val="auto"/>
          <w:kern w:val="2"/>
          <w:sz w:val="32"/>
          <w:szCs w:val="32"/>
          <w:highlight w:val="none"/>
          <w:lang w:val="en-US" w:eastAsia="zh-CN" w:bidi="ar-SA"/>
        </w:rPr>
        <w:t>7.提供医疗器械经营许可证、医疗器械经营备案凭证、所投产品的医疗器械注册证；</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color w:val="auto"/>
          <w:kern w:val="2"/>
          <w:sz w:val="32"/>
          <w:szCs w:val="32"/>
          <w:highlight w:val="none"/>
          <w:lang w:val="en-US" w:eastAsia="zh-CN" w:bidi="ar-SA"/>
        </w:rPr>
      </w:pPr>
      <w:r>
        <w:rPr>
          <w:rFonts w:hint="eastAsia" w:ascii="方正仿宋简体" w:hAnsi="方正仿宋简体" w:eastAsia="方正仿宋简体" w:cs="方正仿宋简体"/>
          <w:color w:val="auto"/>
          <w:kern w:val="2"/>
          <w:sz w:val="32"/>
          <w:szCs w:val="32"/>
          <w:highlight w:val="none"/>
          <w:lang w:val="en-US" w:eastAsia="zh-CN" w:bidi="ar-SA"/>
        </w:rPr>
        <w:t>所投产品属于第二类医疗器械的，需提供有效的行政主管部门颁发的医疗器械经营备案凭证（医疗器械生产许可证或医疗器械经营许可证或其他医疗器械生产经营许可证明文件）；所投产品属于第三类医疗器械的，需提供有效的行政主管部门颁发的医疗器械生产许可证（医疗器械经营许可证或其他医疗器械生产经营许可证明文件）；</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color w:val="auto"/>
          <w:kern w:val="2"/>
          <w:sz w:val="32"/>
          <w:szCs w:val="32"/>
          <w:highlight w:val="none"/>
          <w:lang w:val="en-US" w:eastAsia="zh-CN" w:bidi="ar-SA"/>
        </w:rPr>
      </w:pPr>
      <w:r>
        <w:rPr>
          <w:rFonts w:hint="eastAsia" w:ascii="方正仿宋简体" w:hAnsi="方正仿宋简体" w:eastAsia="方正仿宋简体" w:cs="方正仿宋简体"/>
          <w:color w:val="auto"/>
          <w:kern w:val="2"/>
          <w:sz w:val="32"/>
          <w:szCs w:val="32"/>
          <w:highlight w:val="none"/>
          <w:lang w:val="en-US" w:eastAsia="zh-CN" w:bidi="ar-SA"/>
        </w:rPr>
        <w:t>8.本项目不接受联合体投标；</w:t>
      </w:r>
    </w:p>
    <w:p>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方正仿宋简体" w:hAnsi="方正仿宋简体" w:eastAsia="方正仿宋简体" w:cs="方正仿宋简体"/>
          <w:color w:val="auto"/>
          <w:kern w:val="2"/>
          <w:sz w:val="32"/>
          <w:szCs w:val="32"/>
          <w:highlight w:val="none"/>
          <w:lang w:val="en-US" w:eastAsia="zh-CN" w:bidi="ar-SA"/>
        </w:rPr>
      </w:pPr>
      <w:r>
        <w:rPr>
          <w:rFonts w:hint="eastAsia" w:ascii="方正仿宋简体" w:hAnsi="方正仿宋简体" w:eastAsia="方正仿宋简体" w:cs="方正仿宋简体"/>
          <w:color w:val="auto"/>
          <w:kern w:val="2"/>
          <w:sz w:val="32"/>
          <w:szCs w:val="32"/>
          <w:highlight w:val="none"/>
          <w:lang w:val="en-US" w:eastAsia="zh-CN" w:bidi="ar-SA"/>
        </w:rPr>
        <w:t>9.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color w:val="auto"/>
          <w:kern w:val="2"/>
          <w:sz w:val="32"/>
          <w:szCs w:val="32"/>
          <w:highlight w:val="none"/>
          <w:lang w:val="en-US" w:eastAsia="zh-CN" w:bidi="ar-SA"/>
        </w:rPr>
      </w:pPr>
      <w:r>
        <w:rPr>
          <w:rFonts w:hint="eastAsia" w:ascii="方正仿宋简体" w:hAnsi="方正仿宋简体" w:eastAsia="方正仿宋简体" w:cs="方正仿宋简体"/>
          <w:color w:val="auto"/>
          <w:kern w:val="2"/>
          <w:sz w:val="32"/>
          <w:szCs w:val="32"/>
          <w:highlight w:val="none"/>
          <w:lang w:val="en-US" w:eastAsia="zh-CN" w:bidi="ar-SA"/>
        </w:rPr>
        <w:t>10.上传统一采购报价单（见附件）;</w:t>
      </w:r>
    </w:p>
    <w:p>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方正仿宋简体" w:hAnsi="方正仿宋简体" w:eastAsia="方正仿宋简体" w:cs="方正仿宋简体"/>
          <w:color w:val="auto"/>
          <w:kern w:val="2"/>
          <w:sz w:val="32"/>
          <w:szCs w:val="32"/>
          <w:highlight w:val="none"/>
          <w:lang w:val="en-US" w:eastAsia="zh-CN" w:bidi="ar-SA"/>
        </w:rPr>
      </w:pPr>
      <w:r>
        <w:rPr>
          <w:rFonts w:hint="eastAsia" w:ascii="方正仿宋简体" w:hAnsi="方正仿宋简体" w:eastAsia="方正仿宋简体" w:cs="方正仿宋简体"/>
          <w:color w:val="auto"/>
          <w:kern w:val="2"/>
          <w:sz w:val="32"/>
          <w:szCs w:val="32"/>
          <w:highlight w:val="none"/>
          <w:lang w:val="en-US" w:eastAsia="zh-CN" w:bidi="ar-SA"/>
        </w:rPr>
        <w:t>11.认真解读文件，一次性提交相关投标文件，不支持二次提交。</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3"/>
        <w:textAlignment w:val="auto"/>
        <w:rPr>
          <w:rFonts w:hint="default"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注：资质要求需提供的内容必须加盖公章“扫描”并以PDF格式打包上传，确保上传材料清晰（承诺函格式自拟）。</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六、交货地点</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color w:val="auto"/>
          <w:kern w:val="2"/>
          <w:sz w:val="32"/>
          <w:szCs w:val="32"/>
          <w:highlight w:val="none"/>
          <w:lang w:val="en-US" w:eastAsia="zh-CN" w:bidi="ar-SA"/>
        </w:rPr>
      </w:pPr>
      <w:r>
        <w:rPr>
          <w:rFonts w:hint="eastAsia" w:ascii="方正仿宋简体" w:hAnsi="方正仿宋简体" w:eastAsia="方正仿宋简体" w:cs="方正仿宋简体"/>
          <w:color w:val="auto"/>
          <w:kern w:val="2"/>
          <w:sz w:val="32"/>
          <w:szCs w:val="32"/>
          <w:highlight w:val="none"/>
          <w:lang w:val="en-US" w:eastAsia="zh-CN" w:bidi="ar-SA"/>
        </w:rPr>
        <w:t>新疆医科大学第一附属医院昌吉分院指定地点。</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七、供货要求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方正仿宋简体" w:hAnsi="方正仿宋简体" w:eastAsia="方正仿宋简体" w:cs="方正仿宋简体"/>
          <w:color w:val="auto"/>
          <w:kern w:val="2"/>
          <w:sz w:val="32"/>
          <w:szCs w:val="32"/>
          <w:highlight w:val="none"/>
          <w:lang w:val="en-US" w:eastAsia="zh-CN" w:bidi="ar-SA"/>
        </w:rPr>
        <w:t>签订合同后，根据实际使用需求陆续送货。</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八、付款方式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微软雅黑" w:hAnsi="微软雅黑" w:eastAsia="微软雅黑" w:cs="微软雅黑"/>
          <w:b w:val="0"/>
          <w:bCs w:val="0"/>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根据采购单位付款计划付款。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九、售后服务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color w:val="auto"/>
          <w:kern w:val="2"/>
          <w:sz w:val="32"/>
          <w:szCs w:val="32"/>
          <w:highlight w:val="none"/>
          <w:lang w:val="en-US" w:eastAsia="zh-CN" w:bidi="ar-SA"/>
        </w:rPr>
      </w:pPr>
      <w:r>
        <w:rPr>
          <w:rFonts w:hint="eastAsia" w:ascii="方正仿宋简体" w:hAnsi="方正仿宋简体" w:eastAsia="方正仿宋简体" w:cs="方正仿宋简体"/>
          <w:color w:val="auto"/>
          <w:kern w:val="2"/>
          <w:sz w:val="32"/>
          <w:szCs w:val="32"/>
          <w:highlight w:val="none"/>
          <w:lang w:val="en-US" w:eastAsia="zh-CN" w:bidi="ar-SA"/>
        </w:rPr>
        <w:t>按照国家标准，质保壹年；质保期及维修按国家相关规定执行；质保期内，若出现质量问题，供应商应无偿更换和维修，故障响应时间为接到通知后2小时到达现场处理解决问题。</w:t>
      </w:r>
    </w:p>
    <w:p>
      <w:pPr>
        <w:pStyle w:val="6"/>
        <w:keepNext w:val="0"/>
        <w:keepLines w:val="0"/>
        <w:pageBreakBefore w:val="0"/>
        <w:kinsoku/>
        <w:wordWrap/>
        <w:overflowPunct/>
        <w:topLinePunct w:val="0"/>
        <w:bidi w:val="0"/>
        <w:snapToGrid/>
        <w:spacing w:line="560" w:lineRule="exact"/>
        <w:textAlignment w:val="auto"/>
        <w:rPr>
          <w:rFonts w:hint="eastAsia" w:ascii="方正仿宋简体" w:hAnsi="方正仿宋简体" w:eastAsia="方正仿宋简体" w:cs="方正仿宋简体"/>
          <w:i w:val="0"/>
          <w:caps w:val="0"/>
          <w:color w:val="333333"/>
          <w:spacing w:val="0"/>
          <w:sz w:val="32"/>
          <w:szCs w:val="32"/>
          <w:highlight w:val="none"/>
          <w:shd w:val="clear" w:color="auto" w:fill="FFFFFF"/>
        </w:rPr>
      </w:pPr>
    </w:p>
    <w:p>
      <w:pPr>
        <w:pStyle w:val="3"/>
        <w:keepNext w:val="0"/>
        <w:keepLines w:val="0"/>
        <w:pageBreakBefore w:val="0"/>
        <w:kinsoku/>
        <w:wordWrap/>
        <w:overflowPunct/>
        <w:topLinePunct w:val="0"/>
        <w:bidi w:val="0"/>
        <w:snapToGrid/>
        <w:spacing w:line="560" w:lineRule="exact"/>
        <w:textAlignment w:val="auto"/>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val="0"/>
          <w:sz w:val="32"/>
          <w:szCs w:val="32"/>
          <w:highlight w:val="none"/>
          <w:lang w:val="en-US" w:eastAsia="zh-CN"/>
        </w:rPr>
        <w:t>附件：</w:t>
      </w:r>
      <w:r>
        <w:rPr>
          <w:rFonts w:hint="eastAsia" w:ascii="仿宋_GB2312" w:hAnsi="仿宋_GB2312" w:eastAsia="仿宋_GB2312" w:cs="仿宋_GB2312"/>
          <w:color w:val="auto"/>
          <w:kern w:val="2"/>
          <w:sz w:val="32"/>
          <w:szCs w:val="32"/>
          <w:highlight w:val="none"/>
          <w:lang w:val="en-US" w:eastAsia="zh-CN" w:bidi="ar-SA"/>
        </w:rPr>
        <w:t>采购报价单</w:t>
      </w:r>
    </w:p>
    <w:p>
      <w:pPr>
        <w:pStyle w:val="5"/>
        <w:rPr>
          <w:rFonts w:hint="default" w:ascii="仿宋" w:hAnsi="仿宋" w:eastAsia="仿宋" w:cs="仿宋"/>
          <w:b/>
          <w:bCs/>
          <w:color w:val="000000"/>
          <w:sz w:val="32"/>
          <w:szCs w:val="32"/>
          <w:highlight w:val="none"/>
          <w:lang w:val="en-US" w:eastAsia="zh-CN"/>
        </w:rPr>
      </w:pPr>
    </w:p>
    <w:p>
      <w:pPr>
        <w:pStyle w:val="2"/>
        <w:bidi w:val="0"/>
        <w:jc w:val="center"/>
        <w:rPr>
          <w:rFonts w:hint="eastAsia" w:ascii="方正小标宋简体" w:hAnsi="方正小标宋简体" w:eastAsia="方正小标宋简体" w:cs="方正小标宋简体"/>
          <w:sz w:val="44"/>
          <w:szCs w:val="44"/>
          <w:highlight w:val="none"/>
          <w:lang w:val="en-US" w:eastAsia="zh-CN"/>
        </w:rPr>
        <w:sectPr>
          <w:pgSz w:w="11906" w:h="16838"/>
          <w:pgMar w:top="1440" w:right="1800" w:bottom="1440" w:left="1800" w:header="851" w:footer="992" w:gutter="0"/>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560" w:lineRule="exact"/>
        <w:jc w:val="left"/>
        <w:textAlignment w:val="auto"/>
        <w:rPr>
          <w:rFonts w:hint="eastAsia" w:ascii="方正小标宋简体" w:hAnsi="方正小标宋简体" w:eastAsia="方正小标宋简体" w:cs="方正小标宋简体"/>
          <w:b w:val="0"/>
          <w:bCs/>
          <w:sz w:val="32"/>
          <w:szCs w:val="32"/>
          <w:highlight w:val="none"/>
          <w:lang w:val="en-US" w:eastAsia="zh-CN"/>
        </w:rPr>
      </w:pPr>
      <w:r>
        <w:rPr>
          <w:rFonts w:hint="eastAsia" w:ascii="仿宋_GB2312" w:hAnsi="仿宋_GB2312" w:eastAsia="仿宋_GB2312" w:cs="仿宋_GB2312"/>
          <w:b/>
          <w:bCs w:val="0"/>
          <w:sz w:val="32"/>
          <w:szCs w:val="32"/>
          <w:highlight w:val="none"/>
          <w:lang w:val="en-US" w:eastAsia="zh-CN"/>
        </w:rPr>
        <w:t>附件：</w:t>
      </w: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sz w:val="32"/>
          <w:szCs w:val="32"/>
          <w:highlight w:val="none"/>
          <w:lang w:val="en-US" w:eastAsia="zh-CN"/>
        </w:rPr>
      </w:pPr>
      <w:r>
        <w:rPr>
          <w:rFonts w:hint="eastAsia" w:ascii="方正小标宋简体" w:hAnsi="方正小标宋简体" w:eastAsia="方正小标宋简体" w:cs="方正小标宋简体"/>
          <w:b w:val="0"/>
          <w:bCs/>
          <w:sz w:val="32"/>
          <w:szCs w:val="32"/>
          <w:highlight w:val="none"/>
          <w:lang w:val="en-US" w:eastAsia="zh-CN"/>
        </w:rPr>
        <w:t>采购报价单</w:t>
      </w:r>
    </w:p>
    <w:p>
      <w:pPr>
        <w:pStyle w:val="3"/>
        <w:rPr>
          <w:rFonts w:hint="eastAsia" w:ascii="Arial" w:hAnsi="Arial" w:cs="Arial"/>
          <w:b/>
          <w:bCs/>
          <w:sz w:val="24"/>
          <w:highlight w:val="none"/>
          <w:lang w:eastAsia="zh-CN"/>
        </w:rPr>
      </w:pPr>
    </w:p>
    <w:p>
      <w:pPr>
        <w:pStyle w:val="3"/>
        <w:rPr>
          <w:rFonts w:hint="eastAsia" w:ascii="Arial" w:hAnsi="Arial" w:eastAsia="宋体" w:cs="Arial"/>
          <w:b/>
          <w:bCs/>
          <w:i w:val="0"/>
          <w:iCs w:val="0"/>
          <w:color w:val="000000"/>
          <w:sz w:val="21"/>
          <w:szCs w:val="21"/>
          <w:highlight w:val="none"/>
          <w:u w:val="none"/>
          <w:lang w:eastAsia="zh-CN"/>
        </w:rPr>
      </w:pPr>
      <w:r>
        <w:rPr>
          <w:rFonts w:hint="eastAsia" w:ascii="Arial" w:hAnsi="Arial" w:cs="Arial"/>
          <w:b/>
          <w:bCs/>
          <w:sz w:val="24"/>
          <w:highlight w:val="none"/>
          <w:lang w:eastAsia="zh-CN"/>
        </w:rPr>
        <w:t>供应商</w:t>
      </w:r>
      <w:r>
        <w:rPr>
          <w:rFonts w:ascii="Arial" w:hAnsi="Arial" w:cs="Arial"/>
          <w:b/>
          <w:bCs/>
          <w:sz w:val="24"/>
          <w:highlight w:val="none"/>
        </w:rPr>
        <w:t>名称(公章)：</w:t>
      </w:r>
      <w:r>
        <w:rPr>
          <w:rFonts w:ascii="Arial" w:hAnsi="Arial" w:cs="Arial"/>
          <w:b/>
          <w:bCs/>
          <w:sz w:val="24"/>
          <w:highlight w:val="none"/>
          <w:u w:val="single"/>
        </w:rPr>
        <w:t>　　           　　　　　　</w:t>
      </w:r>
      <w:r>
        <w:rPr>
          <w:rFonts w:hint="eastAsia" w:ascii="Arial" w:hAnsi="Arial" w:cs="Arial"/>
          <w:b/>
          <w:bCs/>
          <w:sz w:val="24"/>
          <w:highlight w:val="none"/>
          <w:u w:val="single"/>
          <w:lang w:val="en-US" w:eastAsia="zh-CN"/>
        </w:rPr>
        <w:t xml:space="preserve">      </w:t>
      </w:r>
      <w:r>
        <w:rPr>
          <w:rFonts w:hint="eastAsia" w:ascii="Arial" w:hAnsi="Arial" w:cs="Arial"/>
          <w:b/>
          <w:bCs/>
          <w:sz w:val="24"/>
          <w:highlight w:val="none"/>
          <w:u w:val="none"/>
          <w:lang w:val="en-US" w:eastAsia="zh-CN"/>
        </w:rPr>
        <w:t xml:space="preserve">          </w:t>
      </w:r>
      <w:r>
        <w:rPr>
          <w:rFonts w:hint="eastAsia" w:ascii="Arial" w:hAnsi="Arial" w:cs="Arial"/>
          <w:b/>
          <w:bCs/>
          <w:sz w:val="24"/>
          <w:highlight w:val="none"/>
          <w:u w:val="none"/>
        </w:rPr>
        <w:t>法人或被授权人签字：</w:t>
      </w:r>
      <w:r>
        <w:rPr>
          <w:rFonts w:hint="eastAsia" w:ascii="Arial" w:hAnsi="Arial" w:cs="Arial"/>
          <w:b/>
          <w:bCs/>
          <w:sz w:val="24"/>
          <w:highlight w:val="none"/>
          <w:u w:val="single"/>
        </w:rPr>
        <w:t>　　　</w:t>
      </w:r>
      <w:r>
        <w:rPr>
          <w:rFonts w:hint="eastAsia" w:ascii="Arial" w:hAnsi="Arial" w:cs="Arial"/>
          <w:b/>
          <w:bCs/>
          <w:sz w:val="24"/>
          <w:highlight w:val="none"/>
          <w:u w:val="single"/>
          <w:lang w:val="en-US" w:eastAsia="zh-CN"/>
        </w:rPr>
        <w:t xml:space="preserve">     </w:t>
      </w:r>
      <w:r>
        <w:rPr>
          <w:rFonts w:hint="eastAsia" w:ascii="Arial" w:hAnsi="Arial" w:cs="Arial"/>
          <w:b/>
          <w:bCs/>
          <w:sz w:val="24"/>
          <w:highlight w:val="none"/>
          <w:u w:val="single"/>
        </w:rPr>
        <w:t>　　</w:t>
      </w:r>
      <w:r>
        <w:rPr>
          <w:rFonts w:hint="eastAsia" w:ascii="Arial" w:hAnsi="Arial" w:cs="Arial"/>
          <w:b/>
          <w:bCs/>
          <w:sz w:val="24"/>
          <w:highlight w:val="none"/>
          <w:u w:val="none"/>
          <w:lang w:val="en-US" w:eastAsia="zh-CN"/>
        </w:rPr>
        <w:t xml:space="preserve">  </w:t>
      </w:r>
      <w:r>
        <w:rPr>
          <w:rFonts w:hint="eastAsia" w:ascii="Arial" w:hAnsi="Arial" w:eastAsia="宋体" w:cs="Arial"/>
          <w:b/>
          <w:bCs/>
          <w:i w:val="0"/>
          <w:iCs w:val="0"/>
          <w:color w:val="000000"/>
          <w:sz w:val="21"/>
          <w:szCs w:val="21"/>
          <w:highlight w:val="none"/>
          <w:u w:val="none"/>
          <w:lang w:val="en-US" w:eastAsia="zh-CN"/>
        </w:rPr>
        <w:t>单位：</w:t>
      </w:r>
      <w:r>
        <w:rPr>
          <w:rFonts w:hint="eastAsia" w:ascii="Arial" w:hAnsi="Arial" w:eastAsia="宋体" w:cs="Arial"/>
          <w:b/>
          <w:bCs/>
          <w:i w:val="0"/>
          <w:iCs w:val="0"/>
          <w:color w:val="000000"/>
          <w:sz w:val="21"/>
          <w:szCs w:val="21"/>
          <w:highlight w:val="none"/>
          <w:u w:val="none"/>
          <w:lang w:eastAsia="zh-CN"/>
        </w:rPr>
        <w:t>元</w:t>
      </w:r>
    </w:p>
    <w:tbl>
      <w:tblPr>
        <w:tblStyle w:val="14"/>
        <w:tblW w:w="1480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8"/>
        <w:gridCol w:w="1410"/>
        <w:gridCol w:w="504"/>
        <w:gridCol w:w="468"/>
        <w:gridCol w:w="1140"/>
        <w:gridCol w:w="960"/>
        <w:gridCol w:w="1243"/>
        <w:gridCol w:w="1248"/>
        <w:gridCol w:w="2772"/>
        <w:gridCol w:w="2592"/>
        <w:gridCol w:w="1212"/>
        <w:gridCol w:w="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5" w:hRule="atLeast"/>
          <w:tblHead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名称</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FF0000"/>
                <w:kern w:val="0"/>
                <w:sz w:val="15"/>
                <w:szCs w:val="15"/>
                <w:highlight w:val="none"/>
                <w:u w:val="none"/>
                <w:lang w:val="en-US" w:eastAsia="zh-CN" w:bidi="ar"/>
              </w:rPr>
              <w:t>（切勿更改顺序）</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单位</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品牌规格型号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生产厂商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投标单价</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投标金额</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招标参数配置要求</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投标参数配置</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响应/偏离招标要求</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blHead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单极电凝器</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2</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把</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cs="宋体"/>
                <w:i w:val="0"/>
                <w:iCs w:val="0"/>
                <w:color w:val="000000"/>
                <w:kern w:val="0"/>
                <w:sz w:val="22"/>
                <w:szCs w:val="22"/>
                <w:highlight w:val="none"/>
                <w:u w:val="none"/>
                <w:lang w:val="en-US" w:eastAsia="zh-CN" w:bidi="ar"/>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头部直，工作长度≥280mm，进口钢材</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blHead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吸引管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2</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把</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cs="宋体"/>
                <w:i w:val="0"/>
                <w:iCs w:val="0"/>
                <w:color w:val="000000"/>
                <w:kern w:val="0"/>
                <w:sz w:val="22"/>
                <w:szCs w:val="22"/>
                <w:highlight w:val="none"/>
                <w:u w:val="none"/>
                <w:lang w:val="en-US" w:eastAsia="zh-CN" w:bidi="ar"/>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1.总长≥360mm，直径≥6mm；</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2.二通手柄；3.杆为半圆形，弯度≥60度，头为菱形进口钢材</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blHead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打结器</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2</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把</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cs="宋体"/>
                <w:i w:val="0"/>
                <w:iCs w:val="0"/>
                <w:color w:val="000000"/>
                <w:kern w:val="0"/>
                <w:sz w:val="22"/>
                <w:szCs w:val="22"/>
                <w:highlight w:val="none"/>
                <w:u w:val="none"/>
                <w:lang w:val="en-US" w:eastAsia="zh-CN" w:bidi="ar"/>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直径≥5mm，工作长度≥330mm进口钢材</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blHead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三角肺叶钳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2</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把</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cs="宋体"/>
                <w:i w:val="0"/>
                <w:iCs w:val="0"/>
                <w:color w:val="000000"/>
                <w:kern w:val="0"/>
                <w:sz w:val="22"/>
                <w:szCs w:val="22"/>
                <w:highlight w:val="none"/>
                <w:u w:val="none"/>
                <w:lang w:val="en-US" w:eastAsia="zh-CN" w:bidi="ar"/>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1.工作长度：≥220mm;2.指环式;3.头长≥70mm弯有齿，齿为横齿，头宽≥8mm，杆径≥6.0mm 进口钢材</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blHead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胸腔止血钳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2</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把</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cs="宋体"/>
                <w:i w:val="0"/>
                <w:iCs w:val="0"/>
                <w:color w:val="000000"/>
                <w:kern w:val="0"/>
                <w:sz w:val="22"/>
                <w:szCs w:val="22"/>
                <w:highlight w:val="none"/>
                <w:u w:val="none"/>
                <w:lang w:val="en-US" w:eastAsia="zh-CN" w:bidi="ar"/>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1.总长:≥340mm;2.指环式;3头部弯形有齿为双槽齿，弯≥15度,头部长≥60mm,头宽:≥3*3mm.圆形头进口钢材</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blHead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三角肺叶钳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2</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把</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cs="宋体"/>
                <w:i w:val="0"/>
                <w:iCs w:val="0"/>
                <w:color w:val="000000"/>
                <w:kern w:val="0"/>
                <w:sz w:val="22"/>
                <w:szCs w:val="22"/>
                <w:highlight w:val="none"/>
                <w:u w:val="none"/>
                <w:lang w:val="en-US" w:eastAsia="zh-CN" w:bidi="ar"/>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1.工作长度：≥210mm ;2.指环式;3.头高≥14mm，宽≥5mm，三角头 杆径≥6.0mm 进口钢材</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blHead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胸腔止血钳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2</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把</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cs="宋体"/>
                <w:i w:val="0"/>
                <w:iCs w:val="0"/>
                <w:color w:val="000000"/>
                <w:kern w:val="0"/>
                <w:sz w:val="22"/>
                <w:szCs w:val="22"/>
                <w:highlight w:val="none"/>
                <w:u w:val="none"/>
                <w:lang w:val="en-US" w:eastAsia="zh-CN" w:bidi="ar"/>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1.工作长度：≥220mm;2.指环式;3.头部弯≥30度，高度≥16mm，有齿，齿为双槽齿，头部长≥60mm，头宽：≥3*3mm，圆形头，杆径≥6.0mm 进口钢材</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blHead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胸腔止血钳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2</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把</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cs="宋体"/>
                <w:i w:val="0"/>
                <w:iCs w:val="0"/>
                <w:color w:val="000000"/>
                <w:kern w:val="0"/>
                <w:sz w:val="22"/>
                <w:szCs w:val="22"/>
                <w:highlight w:val="none"/>
                <w:u w:val="none"/>
                <w:lang w:val="en-US" w:eastAsia="zh-CN" w:bidi="ar"/>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1.工作长度：≥220mm;2.指环式;3.头部弯≥90度，高度≥16mm，有齿，齿为双槽齿，头部长≥60mm，头宽：≥3*3mm，圆形头，杆径≥6.0mm 进口钢材</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blHead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胸腔止血钳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2</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把</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cs="宋体"/>
                <w:i w:val="0"/>
                <w:iCs w:val="0"/>
                <w:color w:val="000000"/>
                <w:kern w:val="0"/>
                <w:sz w:val="22"/>
                <w:szCs w:val="22"/>
                <w:highlight w:val="none"/>
                <w:u w:val="none"/>
                <w:lang w:val="en-US" w:eastAsia="zh-CN" w:bidi="ar"/>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1.工作长度：≥220mm;2.指环式;3.头部弯≥90度，高度≥22mm，有齿，齿为双槽齿，头部长≥60mm，头宽：≥3*3mm，圆形头，杆径≥6.0mm 进口钢材</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blHead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持针钳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2</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把</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cs="宋体"/>
                <w:i w:val="0"/>
                <w:iCs w:val="0"/>
                <w:color w:val="000000"/>
                <w:kern w:val="0"/>
                <w:sz w:val="22"/>
                <w:szCs w:val="22"/>
                <w:highlight w:val="none"/>
                <w:u w:val="none"/>
                <w:lang w:val="en-US" w:eastAsia="zh-CN" w:bidi="ar"/>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1.工作长度：≥220mm;2.指环式;3.头长≥14mm，左弯头，头宽≥2.2mm，杆径≥6.0mm 进口钢材</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blHead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胸腔止血钳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2</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把</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cs="宋体"/>
                <w:i w:val="0"/>
                <w:iCs w:val="0"/>
                <w:color w:val="000000"/>
                <w:kern w:val="0"/>
                <w:sz w:val="22"/>
                <w:szCs w:val="22"/>
                <w:highlight w:val="none"/>
                <w:u w:val="none"/>
                <w:lang w:val="en-US" w:eastAsia="zh-CN" w:bidi="ar"/>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1.工作长度：≥220mm；2.指环式；</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3.头部弯≥45度，高度≥20mm，有齿，齿为双槽齿，头部长≥60mm，头宽：≥3*3mm，圆形头，杆径≥6.0mm</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blHead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胸腔止血钳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2</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把</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cs="宋体"/>
                <w:i w:val="0"/>
                <w:iCs w:val="0"/>
                <w:color w:val="000000"/>
                <w:kern w:val="0"/>
                <w:sz w:val="22"/>
                <w:szCs w:val="22"/>
                <w:highlight w:val="none"/>
                <w:u w:val="none"/>
                <w:lang w:val="en-US" w:eastAsia="zh-CN" w:bidi="ar"/>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1.工作长度：≥220mm;2.指环式;3.头部双弯，高度≥37mm，有齿，齿为双槽齿，头部长≥60mm，头宽：≥3*3mm，圆形头，杆径≥6.0mm 进口钢材</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blHead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手术剪</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2</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把</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cs="宋体"/>
                <w:i w:val="0"/>
                <w:iCs w:val="0"/>
                <w:color w:val="000000"/>
                <w:kern w:val="0"/>
                <w:sz w:val="22"/>
                <w:szCs w:val="22"/>
                <w:highlight w:val="none"/>
                <w:u w:val="none"/>
                <w:lang w:val="en-US" w:eastAsia="zh-CN" w:bidi="ar"/>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1.工作长度：≥210mm;2.指环式;3.头弯，杆径≥6.0mm 进口钢材</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blHead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海绵钳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2</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把</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cs="宋体"/>
                <w:i w:val="0"/>
                <w:iCs w:val="0"/>
                <w:color w:val="000000"/>
                <w:kern w:val="0"/>
                <w:sz w:val="22"/>
                <w:szCs w:val="22"/>
                <w:highlight w:val="none"/>
                <w:u w:val="none"/>
                <w:lang w:val="en-US" w:eastAsia="zh-CN" w:bidi="ar"/>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1.工作长度：≥220mm;2.指环式;3.头部弯≥30度，高度≥19mm，椭圆头无齿，头部宽度≥10mm，头部长≥60mm，杆径≥6.0mm 进口钢材</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blHead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海绵钳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2</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把</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cs="宋体"/>
                <w:i w:val="0"/>
                <w:iCs w:val="0"/>
                <w:color w:val="000000"/>
                <w:kern w:val="0"/>
                <w:sz w:val="22"/>
                <w:szCs w:val="22"/>
                <w:highlight w:val="none"/>
                <w:u w:val="none"/>
                <w:lang w:val="en-US" w:eastAsia="zh-CN" w:bidi="ar"/>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1.工作长度：≥220mm;2.指环式;3.头部弯≥30度，高度≥19mm，椭圆头有齿，齿为横齿，头部宽度≥10mm，头部长≥60mm，杆径≥6.0mm 进口钢材</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blHead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胸腔止血钳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2</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把</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cs="宋体"/>
                <w:i w:val="0"/>
                <w:iCs w:val="0"/>
                <w:color w:val="000000"/>
                <w:kern w:val="0"/>
                <w:sz w:val="22"/>
                <w:szCs w:val="22"/>
                <w:highlight w:val="none"/>
                <w:u w:val="none"/>
                <w:lang w:val="en-US" w:eastAsia="zh-CN" w:bidi="ar"/>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1.工作长度：≥220mm； 2.指环式；3.头部弯≥30度，高度≥20mm，头部长≥50mm，杆径≥6mm进口钢材</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blHead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胸腔止血钳（钳头）</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2</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把</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cs="宋体"/>
                <w:i w:val="0"/>
                <w:iCs w:val="0"/>
                <w:color w:val="000000"/>
                <w:kern w:val="0"/>
                <w:sz w:val="22"/>
                <w:szCs w:val="22"/>
                <w:highlight w:val="none"/>
                <w:u w:val="none"/>
                <w:lang w:val="en-US" w:eastAsia="zh-CN" w:bidi="ar"/>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直头，总长≥70mm，齿为无损1x2齿 进口钢材</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blHead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牵开器</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把</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cs="宋体"/>
                <w:i w:val="0"/>
                <w:iCs w:val="0"/>
                <w:color w:val="000000"/>
                <w:kern w:val="0"/>
                <w:sz w:val="22"/>
                <w:szCs w:val="22"/>
                <w:highlight w:val="none"/>
                <w:u w:val="none"/>
                <w:lang w:val="en-US" w:eastAsia="zh-CN" w:bidi="ar"/>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叶宽≥50mm 叶高≥40mm 臂长≥135mm 行程≥200mm</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blHead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牵开器</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把</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cs="宋体"/>
                <w:i w:val="0"/>
                <w:iCs w:val="0"/>
                <w:color w:val="000000"/>
                <w:kern w:val="0"/>
                <w:sz w:val="22"/>
                <w:szCs w:val="22"/>
                <w:highlight w:val="none"/>
                <w:u w:val="none"/>
                <w:lang w:val="en-US" w:eastAsia="zh-CN" w:bidi="ar"/>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叶宽≥40mm 叶高≥36mm 臂长≥100mm 行程≥160mm</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blHead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荷包钳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把</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cs="宋体"/>
                <w:i w:val="0"/>
                <w:iCs w:val="0"/>
                <w:color w:val="000000"/>
                <w:kern w:val="0"/>
                <w:sz w:val="22"/>
                <w:szCs w:val="22"/>
                <w:highlight w:val="none"/>
                <w:u w:val="none"/>
                <w:lang w:val="en-US" w:eastAsia="zh-CN" w:bidi="ar"/>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1.总长度：≥280mm;2.单关节 3.5-9齿 进口钢材</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blHead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海绵钳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把</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cs="宋体"/>
                <w:i w:val="0"/>
                <w:iCs w:val="0"/>
                <w:color w:val="000000"/>
                <w:kern w:val="0"/>
                <w:sz w:val="22"/>
                <w:szCs w:val="22"/>
                <w:highlight w:val="none"/>
                <w:u w:val="none"/>
                <w:lang w:val="en-US" w:eastAsia="zh-CN" w:bidi="ar"/>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1.总长度：≥250mm;2.单关节;3.头部弯≥30度，高度≥19mm，椭圆头有齿，齿为横齿 进口钢材</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blHead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22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三角肺叶钳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把</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cs="宋体"/>
                <w:i w:val="0"/>
                <w:iCs w:val="0"/>
                <w:color w:val="000000"/>
                <w:kern w:val="0"/>
                <w:sz w:val="22"/>
                <w:szCs w:val="22"/>
                <w:highlight w:val="none"/>
                <w:u w:val="none"/>
                <w:lang w:val="en-US" w:eastAsia="zh-CN" w:bidi="ar"/>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1.总长度：≥300mm;2.单关节;3.头长≥70mm弯有齿，齿为横齿，头宽≥8mm， 进口钢材</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blHead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23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三角肺叶钳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把</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cs="宋体"/>
                <w:i w:val="0"/>
                <w:iCs w:val="0"/>
                <w:color w:val="000000"/>
                <w:kern w:val="0"/>
                <w:sz w:val="22"/>
                <w:szCs w:val="22"/>
                <w:highlight w:val="none"/>
                <w:u w:val="none"/>
                <w:lang w:val="en-US" w:eastAsia="zh-CN" w:bidi="ar"/>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1.总长度：≥300mm;2.单关节;3.头高≥14mm，宽≥5mm，三角头  进口钢材</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blHead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24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胸腔止血钳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把</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cs="宋体"/>
                <w:i w:val="0"/>
                <w:iCs w:val="0"/>
                <w:color w:val="000000"/>
                <w:kern w:val="0"/>
                <w:sz w:val="22"/>
                <w:szCs w:val="22"/>
                <w:highlight w:val="none"/>
                <w:u w:val="none"/>
                <w:lang w:val="en-US" w:eastAsia="zh-CN" w:bidi="ar"/>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1总长：≥300mm;2.指环式;3.弯度≥30度  头长≥120mm 进口钢材</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blHead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24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胸腔止血钳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把</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cs="宋体"/>
                <w:i w:val="0"/>
                <w:iCs w:val="0"/>
                <w:color w:val="000000"/>
                <w:kern w:val="0"/>
                <w:sz w:val="22"/>
                <w:szCs w:val="22"/>
                <w:highlight w:val="none"/>
                <w:u w:val="none"/>
                <w:lang w:val="en-US" w:eastAsia="zh-CN" w:bidi="ar"/>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1.总长度：≥300mm;2.指环式;3.头部弯≥30度，高度≥16mm，有齿，齿为双槽齿，头部长≥60mm，头宽：≥3*3mm，圆形头，杆径≥6.0mm 进口钢材</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blHead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26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胸腔止血钳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把</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cs="宋体"/>
                <w:i w:val="0"/>
                <w:iCs w:val="0"/>
                <w:color w:val="000000"/>
                <w:kern w:val="0"/>
                <w:sz w:val="22"/>
                <w:szCs w:val="22"/>
                <w:highlight w:val="none"/>
                <w:u w:val="none"/>
                <w:lang w:val="en-US" w:eastAsia="zh-CN" w:bidi="ar"/>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1.总长:≥300mm;2.指环式;3.头部弯≥60度,有齿齿为双槽齿头长≥70mm头宽:≥3*3mm.圆形头进口钢材</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blHead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27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胸腔止血钳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把</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cs="宋体"/>
                <w:i w:val="0"/>
                <w:iCs w:val="0"/>
                <w:color w:val="000000"/>
                <w:kern w:val="0"/>
                <w:sz w:val="22"/>
                <w:szCs w:val="22"/>
                <w:highlight w:val="none"/>
                <w:u w:val="none"/>
                <w:lang w:val="en-US" w:eastAsia="zh-CN" w:bidi="ar"/>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1.总长:≥300mm;2.指环式;3.头部弯形有齿齿为双槽齿，弯≥125度头部长≥60mm,头宽:≥3*3mm.钩形头进口钢材</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blHead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28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胸腔止血钳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把</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cs="宋体"/>
                <w:i w:val="0"/>
                <w:iCs w:val="0"/>
                <w:color w:val="000000"/>
                <w:kern w:val="0"/>
                <w:sz w:val="22"/>
                <w:szCs w:val="22"/>
                <w:highlight w:val="none"/>
                <w:u w:val="none"/>
                <w:lang w:val="en-US" w:eastAsia="zh-CN" w:bidi="ar"/>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1.总长:≥300mm;2.指环式;3.头部弯≥90度，高度≥22mm，有齿，齿为双槽齿，头部长≥60mm，头宽：≥3*3mm，圆形头，杆径≥6.0mm 进口钢材</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blHead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29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手术剪</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把</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cs="宋体"/>
                <w:i w:val="0"/>
                <w:iCs w:val="0"/>
                <w:color w:val="000000"/>
                <w:kern w:val="0"/>
                <w:sz w:val="22"/>
                <w:szCs w:val="22"/>
                <w:highlight w:val="none"/>
                <w:u w:val="none"/>
                <w:lang w:val="en-US" w:eastAsia="zh-CN" w:bidi="ar"/>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1.总长:≥300mm;2单关节;3.头部弯≥10度,头长≥35mm,尖圆头.进口钢材。</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blHead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胸腔镊</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2</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把</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cs="宋体"/>
                <w:i w:val="0"/>
                <w:iCs w:val="0"/>
                <w:color w:val="000000"/>
                <w:kern w:val="0"/>
                <w:sz w:val="22"/>
                <w:szCs w:val="22"/>
                <w:highlight w:val="none"/>
                <w:u w:val="none"/>
                <w:lang w:val="en-US" w:eastAsia="zh-CN" w:bidi="ar"/>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1.总长≥350mm;2.头宽≥3mm;3.无损齿 进口钢材</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blHead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31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胸腔止血钳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把</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cs="宋体"/>
                <w:i w:val="0"/>
                <w:iCs w:val="0"/>
                <w:color w:val="000000"/>
                <w:kern w:val="0"/>
                <w:sz w:val="22"/>
                <w:szCs w:val="22"/>
                <w:highlight w:val="none"/>
                <w:u w:val="none"/>
                <w:lang w:val="en-US" w:eastAsia="zh-CN" w:bidi="ar"/>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1.单关节圈柄;2.总长≥250mm;3.头长≥105mm 弯≥65度角 2*3无损齿</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blHeader/>
        </w:trPr>
        <w:tc>
          <w:tcPr>
            <w:tcW w:w="621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b/>
                <w:bCs/>
                <w:i w:val="0"/>
                <w:iCs w:val="0"/>
                <w:color w:val="000000"/>
                <w:sz w:val="21"/>
                <w:szCs w:val="21"/>
                <w:highlight w:val="none"/>
                <w:u w:val="none"/>
                <w:lang w:val="en-US" w:eastAsia="zh-CN"/>
              </w:rPr>
              <w:t>合    计：</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highlight w:val="none"/>
                <w:u w:val="none"/>
              </w:rPr>
            </w:pP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2"/>
                <w:szCs w:val="22"/>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2"/>
                <w:szCs w:val="22"/>
                <w:highlight w:val="none"/>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000000"/>
                <w:sz w:val="22"/>
                <w:szCs w:val="22"/>
                <w:highlight w:val="none"/>
                <w:u w:val="none"/>
              </w:rPr>
            </w:pPr>
          </w:p>
        </w:tc>
      </w:tr>
    </w:tbl>
    <w:p>
      <w:pPr>
        <w:tabs>
          <w:tab w:val="left" w:pos="9135"/>
        </w:tabs>
        <w:spacing w:line="400" w:lineRule="atLeast"/>
        <w:ind w:firstLine="0" w:firstLineChars="0"/>
        <w:rPr>
          <w:rFonts w:hint="eastAsia"/>
          <w:highlight w:val="none"/>
          <w:lang w:val="en-US" w:eastAsia="zh-CN"/>
        </w:rPr>
      </w:pPr>
      <w:r>
        <w:rPr>
          <w:rFonts w:ascii="Arial" w:hAnsi="Arial" w:cs="Arial"/>
          <w:sz w:val="24"/>
          <w:highlight w:val="none"/>
        </w:rPr>
        <w:t>注：</w:t>
      </w:r>
      <w:r>
        <w:rPr>
          <w:rFonts w:ascii="Arial" w:hAnsi="Arial" w:eastAsia="宋体" w:cs="Arial"/>
          <w:sz w:val="24"/>
          <w:highlight w:val="none"/>
        </w:rPr>
        <w:t>1、</w:t>
      </w:r>
      <w:r>
        <w:rPr>
          <w:rFonts w:hint="eastAsia" w:ascii="Arial" w:hAnsi="Arial" w:eastAsia="宋体" w:cs="Arial"/>
          <w:sz w:val="24"/>
          <w:highlight w:val="none"/>
        </w:rPr>
        <w:t>如果按单价计算的结果与总价不一致，以单价为准修正总价</w:t>
      </w:r>
      <w:r>
        <w:rPr>
          <w:rFonts w:hint="eastAsia" w:ascii="仿宋" w:hAnsi="仿宋" w:eastAsia="仿宋"/>
          <w:color w:val="auto"/>
          <w:sz w:val="28"/>
          <w:highlight w:val="none"/>
        </w:rPr>
        <w:t>。</w:t>
      </w:r>
      <w:r>
        <w:rPr>
          <w:rFonts w:hint="eastAsia" w:ascii="Arial" w:hAnsi="Arial" w:eastAsia="宋体" w:cs="Arial"/>
          <w:sz w:val="24"/>
          <w:highlight w:val="none"/>
        </w:rPr>
        <w:t>2、投标配置：供应商必须提供实际配置参数，不可提供范围</w:t>
      </w:r>
      <w:r>
        <w:rPr>
          <w:rFonts w:hint="eastAsia" w:ascii="Arial" w:hAnsi="Arial" w:cs="Arial"/>
          <w:sz w:val="24"/>
          <w:highlight w:val="none"/>
          <w:lang w:eastAsia="zh-CN"/>
        </w:rPr>
        <w:t>，不可虚假投标</w:t>
      </w:r>
      <w:r>
        <w:rPr>
          <w:rFonts w:hint="eastAsia" w:ascii="Arial" w:hAnsi="Arial" w:eastAsia="宋体" w:cs="Arial"/>
          <w:sz w:val="24"/>
          <w:highlight w:val="none"/>
        </w:rPr>
        <w:t>。</w:t>
      </w:r>
      <w:r>
        <w:rPr>
          <w:rFonts w:hint="eastAsia" w:ascii="Arial" w:hAnsi="Arial" w:eastAsia="宋体" w:cs="Arial"/>
          <w:b/>
          <w:bCs/>
          <w:color w:val="FF0000"/>
          <w:sz w:val="24"/>
          <w:highlight w:val="none"/>
          <w:lang w:val="en-US" w:eastAsia="zh-CN"/>
        </w:rPr>
        <w:t>3.投标配置需满足所有招标参数配置要求，若有任意一项不满足，务必将不满足项在偏离招标要求中写出。</w:t>
      </w:r>
    </w:p>
    <w:sectPr>
      <w:pgSz w:w="16838" w:h="11906" w:orient="landscape"/>
      <w:pgMar w:top="1463" w:right="1100" w:bottom="1463" w:left="1157"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13917FA-F072-4108-9286-F2EA6B8E5CFC}"/>
  </w:font>
  <w:font w:name="黑体">
    <w:panose1 w:val="02010609060101010101"/>
    <w:charset w:val="86"/>
    <w:family w:val="auto"/>
    <w:pitch w:val="default"/>
    <w:sig w:usb0="800002BF" w:usb1="38CF7CFA" w:usb2="00000016" w:usb3="00000000" w:csb0="00040001" w:csb1="00000000"/>
    <w:embedRegular r:id="rId2" w:fontKey="{456B266F-2447-4852-88AB-48DA6A7A55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024D400E-23D8-42DA-91B8-86D59D133F61}"/>
  </w:font>
  <w:font w:name="方正小标宋简体">
    <w:panose1 w:val="02000000000000000000"/>
    <w:charset w:val="86"/>
    <w:family w:val="auto"/>
    <w:pitch w:val="default"/>
    <w:sig w:usb0="00000001" w:usb1="08000000" w:usb2="00000000" w:usb3="00000000" w:csb0="00040000" w:csb1="00000000"/>
    <w:embedRegular r:id="rId4" w:fontKey="{89493070-E671-4D94-92D6-130F4BDA4C88}"/>
  </w:font>
  <w:font w:name="微软雅黑">
    <w:panose1 w:val="020B0503020204020204"/>
    <w:charset w:val="86"/>
    <w:family w:val="swiss"/>
    <w:pitch w:val="default"/>
    <w:sig w:usb0="80000287" w:usb1="2ACF3C50" w:usb2="00000016" w:usb3="00000000" w:csb0="0004001F" w:csb1="00000000"/>
    <w:embedRegular r:id="rId5" w:fontKey="{936CB0E3-F489-4F33-A592-0B370268FB6C}"/>
  </w:font>
  <w:font w:name="方正仿宋简体">
    <w:panose1 w:val="02000000000000000000"/>
    <w:charset w:val="86"/>
    <w:family w:val="auto"/>
    <w:pitch w:val="default"/>
    <w:sig w:usb0="A00002BF" w:usb1="184F6CFA" w:usb2="00000012" w:usb3="00000000" w:csb0="00040001" w:csb1="00000000"/>
    <w:embedRegular r:id="rId6" w:fontKey="{5EAE9462-9429-4A57-8EFC-65A151B463A6}"/>
  </w:font>
  <w:font w:name="仿宋">
    <w:panose1 w:val="02010609060101010101"/>
    <w:charset w:val="86"/>
    <w:family w:val="auto"/>
    <w:pitch w:val="default"/>
    <w:sig w:usb0="800002BF" w:usb1="38CF7CFA" w:usb2="00000016" w:usb3="00000000" w:csb0="00040001" w:csb1="00000000"/>
    <w:embedRegular r:id="rId7" w:fontKey="{BCC1A8A0-E70F-4F32-9C8F-0AFACAE234B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AA96A8"/>
    <w:multiLevelType w:val="singleLevel"/>
    <w:tmpl w:val="58AA96A8"/>
    <w:lvl w:ilvl="0" w:tentative="0">
      <w:start w:val="1"/>
      <w:numFmt w:val="decimal"/>
      <w:pStyle w:val="4"/>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118690F"/>
    <w:rsid w:val="040D4EEE"/>
    <w:rsid w:val="051C4A8C"/>
    <w:rsid w:val="06787E06"/>
    <w:rsid w:val="08926EB8"/>
    <w:rsid w:val="0BF77528"/>
    <w:rsid w:val="0D0D2F2C"/>
    <w:rsid w:val="0E8B163D"/>
    <w:rsid w:val="121F5BBC"/>
    <w:rsid w:val="152B73DA"/>
    <w:rsid w:val="153F13EA"/>
    <w:rsid w:val="18511C97"/>
    <w:rsid w:val="1A4C59BC"/>
    <w:rsid w:val="21CD1190"/>
    <w:rsid w:val="26BE19EF"/>
    <w:rsid w:val="28272A9A"/>
    <w:rsid w:val="2CE72BBB"/>
    <w:rsid w:val="2E5A6F24"/>
    <w:rsid w:val="31FF3C8C"/>
    <w:rsid w:val="34215BDC"/>
    <w:rsid w:val="34EF74E1"/>
    <w:rsid w:val="35ED2318"/>
    <w:rsid w:val="368051FD"/>
    <w:rsid w:val="391061DD"/>
    <w:rsid w:val="3F6B0E3C"/>
    <w:rsid w:val="41AF6B58"/>
    <w:rsid w:val="43AF3088"/>
    <w:rsid w:val="44B73E16"/>
    <w:rsid w:val="4557052A"/>
    <w:rsid w:val="45F15DDF"/>
    <w:rsid w:val="474F593B"/>
    <w:rsid w:val="484177D3"/>
    <w:rsid w:val="48750206"/>
    <w:rsid w:val="4929560D"/>
    <w:rsid w:val="4B1053A5"/>
    <w:rsid w:val="4BCC26C2"/>
    <w:rsid w:val="4D3A4E44"/>
    <w:rsid w:val="51D014E5"/>
    <w:rsid w:val="527E300A"/>
    <w:rsid w:val="539C7E18"/>
    <w:rsid w:val="53D62787"/>
    <w:rsid w:val="54F72943"/>
    <w:rsid w:val="56BB4D76"/>
    <w:rsid w:val="57D118C2"/>
    <w:rsid w:val="5AF91C8D"/>
    <w:rsid w:val="5AFB34E0"/>
    <w:rsid w:val="5F7A1712"/>
    <w:rsid w:val="60AB24D6"/>
    <w:rsid w:val="6122094F"/>
    <w:rsid w:val="617150E9"/>
    <w:rsid w:val="61E53B7E"/>
    <w:rsid w:val="62DE245F"/>
    <w:rsid w:val="640A32BE"/>
    <w:rsid w:val="6B562C43"/>
    <w:rsid w:val="6BB26611"/>
    <w:rsid w:val="6BEF0C80"/>
    <w:rsid w:val="6E7B2AEA"/>
    <w:rsid w:val="70765B1C"/>
    <w:rsid w:val="716E2D9E"/>
    <w:rsid w:val="72B35A1A"/>
    <w:rsid w:val="74B254D4"/>
    <w:rsid w:val="7993773F"/>
    <w:rsid w:val="79C60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3"/>
    <w:autoRedefine/>
    <w:qFormat/>
    <w:uiPriority w:val="0"/>
    <w:pPr>
      <w:keepNext/>
      <w:keepLines/>
      <w:spacing w:before="260" w:after="260" w:line="360" w:lineRule="auto"/>
      <w:jc w:val="center"/>
      <w:outlineLvl w:val="1"/>
    </w:pPr>
    <w:rPr>
      <w:rFonts w:ascii="Arial" w:hAnsi="Arial" w:eastAsia="宋体"/>
      <w:b/>
      <w:sz w:val="28"/>
    </w:rPr>
  </w:style>
  <w:style w:type="paragraph" w:styleId="4">
    <w:name w:val="heading 3"/>
    <w:basedOn w:val="1"/>
    <w:next w:val="1"/>
    <w:autoRedefine/>
    <w:qFormat/>
    <w:uiPriority w:val="0"/>
    <w:pPr>
      <w:keepNext/>
      <w:keepLines/>
      <w:numPr>
        <w:ilvl w:val="0"/>
        <w:numId w:val="1"/>
      </w:numPr>
      <w:spacing w:before="260" w:after="260" w:line="240" w:lineRule="auto"/>
      <w:ind w:left="0" w:firstLine="0" w:firstLineChars="0"/>
      <w:jc w:val="left"/>
      <w:outlineLvl w:val="2"/>
    </w:pPr>
    <w:rPr>
      <w:b/>
      <w:bCs/>
      <w:szCs w:val="32"/>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szCs w:val="24"/>
    </w:rPr>
  </w:style>
  <w:style w:type="paragraph" w:styleId="5">
    <w:name w:val="Body Text"/>
    <w:basedOn w:val="1"/>
    <w:next w:val="6"/>
    <w:autoRedefine/>
    <w:qFormat/>
    <w:uiPriority w:val="0"/>
    <w:rPr>
      <w:rFonts w:ascii="Arial" w:hAnsi="Arial"/>
      <w:sz w:val="24"/>
    </w:rPr>
  </w:style>
  <w:style w:type="paragraph" w:customStyle="1" w:styleId="6">
    <w:name w:val="Default"/>
    <w:next w:val="7"/>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7">
    <w:name w:val="大标题"/>
    <w:basedOn w:val="1"/>
    <w:next w:val="8"/>
    <w:autoRedefine/>
    <w:qFormat/>
    <w:uiPriority w:val="0"/>
    <w:pPr>
      <w:jc w:val="center"/>
    </w:pPr>
    <w:rPr>
      <w:rFonts w:ascii="Arial" w:hAnsi="Arial" w:eastAsia="宋体"/>
      <w:b/>
      <w:sz w:val="28"/>
    </w:rPr>
  </w:style>
  <w:style w:type="paragraph" w:styleId="8">
    <w:name w:val="Body Text First Indent 2"/>
    <w:basedOn w:val="9"/>
    <w:next w:val="1"/>
    <w:autoRedefine/>
    <w:qFormat/>
    <w:uiPriority w:val="0"/>
    <w:pPr>
      <w:ind w:firstLine="420" w:firstLineChars="200"/>
    </w:pPr>
    <w:rPr>
      <w:rFonts w:ascii="宋体" w:hAnsi="宋体" w:eastAsia="宋体"/>
      <w:sz w:val="28"/>
      <w:szCs w:val="28"/>
    </w:rPr>
  </w:style>
  <w:style w:type="paragraph" w:styleId="9">
    <w:name w:val="Body Text Indent"/>
    <w:basedOn w:val="1"/>
    <w:next w:val="6"/>
    <w:autoRedefine/>
    <w:unhideWhenUsed/>
    <w:qFormat/>
    <w:uiPriority w:val="0"/>
    <w:pPr>
      <w:spacing w:after="120"/>
      <w:ind w:left="420" w:leftChars="200"/>
    </w:p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5"/>
    <w:autoRedefine/>
    <w:qFormat/>
    <w:uiPriority w:val="99"/>
    <w:pPr>
      <w:spacing w:after="120"/>
      <w:ind w:firstLine="420" w:firstLineChars="100"/>
    </w:pPr>
  </w:style>
  <w:style w:type="character" w:styleId="16">
    <w:name w:val="Emphasis"/>
    <w:basedOn w:val="15"/>
    <w:autoRedefine/>
    <w:qFormat/>
    <w:uiPriority w:val="0"/>
    <w:rPr>
      <w:i/>
    </w:rPr>
  </w:style>
  <w:style w:type="paragraph" w:customStyle="1" w:styleId="17">
    <w:name w:val="正文格式"/>
    <w:basedOn w:val="1"/>
    <w:autoRedefine/>
    <w:qFormat/>
    <w:uiPriority w:val="0"/>
    <w:pPr>
      <w:widowControl/>
      <w:adjustRightInd w:val="0"/>
      <w:snapToGrid w:val="0"/>
      <w:spacing w:line="360" w:lineRule="auto"/>
      <w:jc w:val="center"/>
      <w:textAlignment w:val="baseline"/>
    </w:pPr>
    <w:rPr>
      <w:rFonts w:ascii="Times New Roman" w:hAnsi="Times New Roman" w:eastAsia="宋体" w:cs="Times New Roman"/>
      <w:kern w:val="24"/>
      <w:sz w:val="24"/>
      <w:szCs w:val="21"/>
    </w:rPr>
  </w:style>
  <w:style w:type="character" w:customStyle="1" w:styleId="18">
    <w:name w:val="font11"/>
    <w:basedOn w:val="15"/>
    <w:autoRedefine/>
    <w:qFormat/>
    <w:uiPriority w:val="0"/>
    <w:rPr>
      <w:rFonts w:hint="eastAsia" w:ascii="宋体" w:hAnsi="宋体" w:eastAsia="宋体" w:cs="宋体"/>
      <w:color w:val="000000"/>
      <w:sz w:val="21"/>
      <w:szCs w:val="21"/>
      <w:u w:val="none"/>
    </w:rPr>
  </w:style>
  <w:style w:type="character" w:customStyle="1" w:styleId="19">
    <w:name w:val="font21"/>
    <w:basedOn w:val="15"/>
    <w:autoRedefine/>
    <w:qFormat/>
    <w:uiPriority w:val="0"/>
    <w:rPr>
      <w:rFonts w:hint="default" w:ascii="Arial" w:hAnsi="Arial" w:cs="Arial"/>
      <w:color w:val="000000"/>
      <w:sz w:val="21"/>
      <w:szCs w:val="21"/>
      <w:u w:val="none"/>
    </w:rPr>
  </w:style>
  <w:style w:type="character" w:customStyle="1" w:styleId="20">
    <w:name w:val="font31"/>
    <w:basedOn w:val="15"/>
    <w:autoRedefine/>
    <w:qFormat/>
    <w:uiPriority w:val="0"/>
    <w:rPr>
      <w:rFonts w:hint="eastAsia" w:ascii="宋体" w:hAnsi="宋体" w:eastAsia="宋体" w:cs="宋体"/>
      <w:color w:val="000000"/>
      <w:sz w:val="20"/>
      <w:szCs w:val="20"/>
      <w:u w:val="none"/>
      <w:vertAlign w:val="subscript"/>
    </w:rPr>
  </w:style>
  <w:style w:type="character" w:customStyle="1" w:styleId="21">
    <w:name w:val="font81"/>
    <w:basedOn w:val="15"/>
    <w:autoRedefine/>
    <w:qFormat/>
    <w:uiPriority w:val="0"/>
    <w:rPr>
      <w:rFonts w:hint="eastAsia" w:ascii="宋体" w:hAnsi="宋体" w:eastAsia="宋体" w:cs="宋体"/>
      <w:color w:val="000000"/>
      <w:sz w:val="20"/>
      <w:szCs w:val="20"/>
      <w:u w:val="none"/>
      <w:vertAlign w:val="sub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1017</Words>
  <Characters>1113</Characters>
  <Lines>0</Lines>
  <Paragraphs>0</Paragraphs>
  <TotalTime>0</TotalTime>
  <ScaleCrop>false</ScaleCrop>
  <LinksUpToDate>false</LinksUpToDate>
  <CharactersWithSpaces>1145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2023-08-23T11:05:00Z</dcterms:created>
  <dc:creator>Administrator</dc:creator>
  <cp:lastModifiedBy>李雪</cp:lastModifiedBy>
  <cp:lastPrinted>2024-05-08T04:14:00Z</cp:lastPrinted>
  <dcterms:modified xsi:type="dcterms:W3CDTF">2024-05-13T03:18:58Z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A0E2E767FBE140B6B80FD0E529F8C6C9_13</vt:lpwstr>
  </property>
</Properties>
</file>