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t>昌吉市人民医院消毒供应追溯系统维保服务</w:t>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一、</w:t>
      </w:r>
      <w:r>
        <w:rPr>
          <w:rFonts w:hint="eastAsia" w:ascii="宋体" w:hAnsi="宋体" w:eastAsia="宋体" w:cs="宋体"/>
          <w:b/>
          <w:color w:val="000000"/>
          <w:sz w:val="28"/>
          <w:szCs w:val="28"/>
        </w:rPr>
        <w:t>项目概况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118" w:rightChars="56" w:firstLine="420" w:firstLineChars="0"/>
        <w:textAlignment w:val="auto"/>
        <w:rPr>
          <w:rFonts w:hint="eastAsia" w:ascii="宋体" w:hAnsi="宋体" w:eastAsia="宋体" w:cs="宋体"/>
          <w:b w:val="0"/>
          <w:bCs w:val="0"/>
          <w:color w:val="000000"/>
          <w:sz w:val="28"/>
          <w:szCs w:val="28"/>
          <w:lang w:val="en-US" w:eastAsia="zh-CN" w:bidi="ar-SA"/>
        </w:rPr>
      </w:pPr>
      <w:r>
        <w:rPr>
          <w:rFonts w:hint="eastAsia" w:ascii="宋体" w:hAnsi="宋体" w:eastAsia="宋体" w:cs="宋体"/>
          <w:b w:val="0"/>
          <w:bCs w:val="0"/>
          <w:color w:val="000000"/>
          <w:sz w:val="28"/>
          <w:szCs w:val="28"/>
          <w:lang w:val="en-US" w:eastAsia="zh-CN" w:bidi="ar-SA"/>
        </w:rPr>
        <w:t>对医院目前使用维护服务仅适用医院目前使用的</w:t>
      </w:r>
      <w:r>
        <w:rPr>
          <w:rFonts w:hint="eastAsia" w:ascii="宋体" w:hAnsi="宋体" w:eastAsia="宋体" w:cs="宋体"/>
          <w:b w:val="0"/>
          <w:bCs w:val="0"/>
          <w:color w:val="000000"/>
          <w:sz w:val="28"/>
          <w:szCs w:val="28"/>
          <w:highlight w:val="green"/>
          <w:lang w:val="en-US" w:eastAsia="zh-CN" w:bidi="ar-SA"/>
        </w:rPr>
        <w:t>消毒供应追溯系统</w:t>
      </w:r>
      <w:r>
        <w:rPr>
          <w:rFonts w:hint="eastAsia" w:ascii="宋体" w:hAnsi="宋体" w:eastAsia="宋体" w:cs="宋体"/>
          <w:b w:val="0"/>
          <w:bCs w:val="0"/>
          <w:color w:val="000000"/>
          <w:sz w:val="28"/>
          <w:szCs w:val="28"/>
          <w:lang w:val="en-US" w:eastAsia="zh-CN" w:bidi="ar-SA"/>
        </w:rPr>
        <w:t>应用软件进行维护维保，即日常运作、服务咨询、巡检保养、特殊保障和升级优化等内容。</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FF0000"/>
          <w:sz w:val="28"/>
          <w:szCs w:val="28"/>
          <w:lang w:val="en-US" w:eastAsia="zh-CN"/>
        </w:rPr>
      </w:pPr>
      <w:r>
        <w:rPr>
          <w:rFonts w:hint="eastAsia" w:ascii="宋体" w:hAnsi="宋体" w:eastAsia="宋体" w:cs="宋体"/>
          <w:color w:val="000000"/>
          <w:sz w:val="28"/>
          <w:szCs w:val="28"/>
          <w:lang w:val="en-US" w:eastAsia="zh-CN"/>
        </w:rPr>
        <w:t>2、预算控制价：</w:t>
      </w:r>
      <w:r>
        <w:rPr>
          <w:rFonts w:hint="eastAsia" w:ascii="宋体" w:hAnsi="宋体" w:eastAsia="宋体" w:cs="宋体"/>
          <w:color w:val="000000"/>
          <w:sz w:val="28"/>
          <w:szCs w:val="28"/>
          <w:highlight w:val="green"/>
          <w:lang w:val="en-US" w:eastAsia="zh-CN"/>
        </w:rPr>
        <w:t>1.6万</w:t>
      </w:r>
      <w:r>
        <w:rPr>
          <w:rFonts w:hint="eastAsia" w:ascii="宋体" w:hAnsi="宋体" w:eastAsia="宋体" w:cs="宋体"/>
          <w:color w:val="auto"/>
          <w:sz w:val="28"/>
          <w:szCs w:val="28"/>
          <w:lang w:val="en-US" w:eastAsia="zh-CN"/>
        </w:rPr>
        <w:t>元以内（人民币）</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3、合同期限：</w:t>
      </w:r>
      <w:r>
        <w:rPr>
          <w:rFonts w:hint="eastAsia" w:ascii="宋体" w:hAnsi="宋体" w:eastAsia="宋体" w:cs="宋体"/>
          <w:color w:val="auto"/>
          <w:sz w:val="28"/>
          <w:szCs w:val="28"/>
          <w:lang w:val="en-US" w:eastAsia="zh-CN"/>
        </w:rPr>
        <w:t>1年。</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二、投标报价人的资质要求：</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1、符合《中华人民共和国政府采购法》第二十二条的规定,且具备独立法人资格。</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2、本项目不接受联合体投标。</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color w:val="000000"/>
          <w:sz w:val="28"/>
          <w:szCs w:val="28"/>
          <w:lang w:val="en-US" w:eastAsia="zh-CN"/>
        </w:rPr>
        <w:t>3、投标人为</w:t>
      </w:r>
      <w:r>
        <w:rPr>
          <w:rFonts w:hint="eastAsia" w:ascii="宋体" w:hAnsi="宋体" w:eastAsia="宋体" w:cs="宋体"/>
          <w:b/>
          <w:bCs w:val="0"/>
          <w:color w:val="000000"/>
          <w:sz w:val="28"/>
          <w:szCs w:val="28"/>
          <w:lang w:val="en-US" w:eastAsia="zh-CN"/>
        </w:rPr>
        <w:t>“信用中国”</w:t>
      </w:r>
      <w:r>
        <w:rPr>
          <w:rFonts w:hint="eastAsia" w:ascii="宋体" w:hAnsi="宋体" w:eastAsia="宋体" w:cs="宋体"/>
          <w:b w:val="0"/>
          <w:bCs/>
          <w:color w:val="000000"/>
          <w:sz w:val="28"/>
          <w:szCs w:val="28"/>
          <w:lang w:val="en-US" w:eastAsia="zh-CN"/>
        </w:rPr>
        <w:t>（www.creditchina.gov.cn）和</w:t>
      </w:r>
      <w:r>
        <w:rPr>
          <w:rFonts w:hint="eastAsia" w:ascii="宋体" w:hAnsi="宋体" w:eastAsia="宋体" w:cs="宋体"/>
          <w:b/>
          <w:bCs w:val="0"/>
          <w:color w:val="000000"/>
          <w:sz w:val="28"/>
          <w:szCs w:val="28"/>
          <w:lang w:val="en-US" w:eastAsia="zh-CN"/>
        </w:rPr>
        <w:t>中国政府采购网</w:t>
      </w:r>
      <w:r>
        <w:rPr>
          <w:rFonts w:hint="eastAsia" w:ascii="宋体" w:hAnsi="宋体" w:eastAsia="宋体" w:cs="宋体"/>
          <w:b w:val="0"/>
          <w:bCs/>
          <w:color w:val="000000"/>
          <w:sz w:val="28"/>
          <w:szCs w:val="28"/>
          <w:lang w:val="en-US" w:eastAsia="zh-CN"/>
        </w:rPr>
        <w:t>（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r>
        <w:rPr>
          <w:rFonts w:hint="eastAsia" w:ascii="宋体" w:hAnsi="宋体" w:eastAsia="宋体" w:cs="宋体"/>
          <w:b/>
          <w:bCs w:val="0"/>
          <w:color w:val="000000"/>
          <w:sz w:val="28"/>
          <w:szCs w:val="28"/>
          <w:lang w:val="en-US" w:eastAsia="zh-CN"/>
        </w:rPr>
        <w:t>（上传截图并加盖公章）</w:t>
      </w:r>
      <w:r>
        <w:rPr>
          <w:rFonts w:hint="eastAsia" w:ascii="宋体" w:hAnsi="宋体" w:eastAsia="宋体" w:cs="宋体"/>
          <w:b w:val="0"/>
          <w:bCs/>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 xml:space="preserve">三、投标人参加时应扫描上传提交的资料 </w:t>
      </w:r>
    </w:p>
    <w:p>
      <w:pPr>
        <w:spacing w:line="38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bCs w:val="0"/>
          <w:color w:val="000000"/>
          <w:sz w:val="32"/>
          <w:szCs w:val="32"/>
          <w:lang w:val="en-US" w:eastAsia="zh-CN"/>
        </w:rPr>
        <w:t>上传</w:t>
      </w:r>
      <w:r>
        <w:rPr>
          <w:rFonts w:hint="eastAsia" w:ascii="仿宋_GB2312" w:hAnsi="仿宋_GB2312" w:eastAsia="仿宋_GB2312" w:cs="仿宋_GB2312"/>
          <w:b/>
          <w:bCs w:val="0"/>
          <w:color w:val="000000"/>
          <w:sz w:val="32"/>
          <w:szCs w:val="32"/>
          <w:lang w:eastAsia="zh-CN"/>
        </w:rPr>
        <w:t>营业执照原件</w:t>
      </w:r>
      <w:r>
        <w:rPr>
          <w:rFonts w:hint="eastAsia" w:ascii="仿宋_GB2312" w:hAnsi="仿宋_GB2312" w:eastAsia="仿宋_GB2312" w:cs="仿宋_GB2312"/>
          <w:b w:val="0"/>
          <w:bCs/>
          <w:color w:val="000000"/>
          <w:sz w:val="32"/>
          <w:szCs w:val="32"/>
          <w:lang w:eastAsia="zh-CN"/>
        </w:rPr>
        <w:t>或经公证处公证的公证件</w:t>
      </w:r>
      <w:r>
        <w:rPr>
          <w:rFonts w:hint="eastAsia" w:ascii="仿宋_GB2312" w:hAnsi="仿宋_GB2312" w:eastAsia="仿宋_GB2312" w:cs="仿宋_GB2312"/>
          <w:b/>
          <w:bCs/>
          <w:color w:val="000000"/>
          <w:kern w:val="2"/>
          <w:sz w:val="32"/>
          <w:szCs w:val="32"/>
          <w:lang w:val="en-US" w:eastAsia="zh-CN" w:bidi="ar-SA"/>
        </w:rPr>
        <w:t>（加盖供应商公章）</w:t>
      </w:r>
      <w:bookmarkStart w:id="0" w:name="_GoBack"/>
      <w:bookmarkEnd w:id="0"/>
      <w:r>
        <w:rPr>
          <w:rFonts w:hint="eastAsia" w:ascii="仿宋_GB2312" w:hAnsi="仿宋_GB2312" w:eastAsia="仿宋_GB2312" w:cs="仿宋_GB2312"/>
          <w:b w:val="0"/>
          <w:bCs/>
          <w:color w:val="000000"/>
          <w:sz w:val="32"/>
          <w:szCs w:val="32"/>
          <w:lang w:eastAsia="zh-CN"/>
        </w:rPr>
        <w:t>。</w:t>
      </w:r>
    </w:p>
    <w:p>
      <w:pPr>
        <w:spacing w:line="38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color w:val="000000"/>
          <w:sz w:val="32"/>
          <w:szCs w:val="32"/>
        </w:rPr>
        <w:t>法定代表人亲自</w:t>
      </w:r>
      <w:r>
        <w:rPr>
          <w:rFonts w:hint="eastAsia" w:ascii="仿宋_GB2312" w:hAnsi="仿宋_GB2312" w:eastAsia="仿宋_GB2312" w:cs="仿宋_GB2312"/>
          <w:color w:val="000000"/>
          <w:sz w:val="32"/>
          <w:szCs w:val="32"/>
          <w:lang w:eastAsia="zh-CN"/>
        </w:rPr>
        <w:t>参与本项目</w:t>
      </w:r>
      <w:r>
        <w:rPr>
          <w:rFonts w:hint="eastAsia" w:ascii="仿宋_GB2312" w:hAnsi="仿宋_GB2312" w:eastAsia="仿宋_GB2312" w:cs="仿宋_GB2312"/>
          <w:color w:val="000000"/>
          <w:sz w:val="32"/>
          <w:szCs w:val="32"/>
        </w:rPr>
        <w:t>，则需</w:t>
      </w:r>
      <w:r>
        <w:rPr>
          <w:rFonts w:hint="eastAsia" w:ascii="仿宋_GB2312" w:hAnsi="仿宋_GB2312" w:eastAsia="仿宋_GB2312" w:cs="仿宋_GB2312"/>
          <w:b/>
          <w:bCs/>
          <w:color w:val="000000"/>
          <w:sz w:val="32"/>
          <w:szCs w:val="32"/>
          <w:lang w:eastAsia="zh-CN"/>
        </w:rPr>
        <w:t>扫描上传</w:t>
      </w:r>
      <w:r>
        <w:rPr>
          <w:rFonts w:hint="eastAsia" w:ascii="仿宋_GB2312" w:hAnsi="仿宋_GB2312" w:eastAsia="仿宋_GB2312" w:cs="仿宋_GB2312"/>
          <w:color w:val="000000"/>
          <w:sz w:val="32"/>
          <w:szCs w:val="32"/>
        </w:rPr>
        <w:t>法定代表人的</w:t>
      </w:r>
      <w:r>
        <w:rPr>
          <w:rFonts w:hint="eastAsia" w:ascii="仿宋_GB2312" w:hAnsi="仿宋_GB2312" w:eastAsia="仿宋_GB2312" w:cs="仿宋_GB2312"/>
          <w:b/>
          <w:bCs/>
          <w:color w:val="000000"/>
          <w:sz w:val="32"/>
          <w:szCs w:val="32"/>
        </w:rPr>
        <w:t>居民身份证原件</w:t>
      </w:r>
      <w:r>
        <w:rPr>
          <w:rFonts w:hint="eastAsia" w:ascii="仿宋_GB2312" w:hAnsi="仿宋_GB2312" w:eastAsia="仿宋_GB2312" w:cs="仿宋_GB2312"/>
          <w:color w:val="000000"/>
          <w:sz w:val="32"/>
          <w:szCs w:val="32"/>
        </w:rPr>
        <w:t>，如系委托代理人参加，则应当</w:t>
      </w:r>
      <w:r>
        <w:rPr>
          <w:rFonts w:hint="eastAsia" w:ascii="仿宋_GB2312" w:hAnsi="仿宋_GB2312" w:eastAsia="仿宋_GB2312" w:cs="仿宋_GB2312"/>
          <w:b/>
          <w:bCs/>
          <w:color w:val="000000"/>
          <w:sz w:val="32"/>
          <w:szCs w:val="32"/>
          <w:lang w:eastAsia="zh-CN"/>
        </w:rPr>
        <w:t>扫描上传</w:t>
      </w:r>
      <w:r>
        <w:rPr>
          <w:rFonts w:hint="eastAsia" w:ascii="仿宋_GB2312" w:hAnsi="仿宋_GB2312" w:eastAsia="仿宋_GB2312" w:cs="仿宋_GB2312"/>
          <w:color w:val="000000"/>
          <w:sz w:val="32"/>
          <w:szCs w:val="32"/>
        </w:rPr>
        <w:t>《授权委托书》和受托人的</w:t>
      </w:r>
      <w:r>
        <w:rPr>
          <w:rFonts w:hint="eastAsia" w:ascii="仿宋_GB2312" w:hAnsi="仿宋_GB2312" w:eastAsia="仿宋_GB2312" w:cs="仿宋_GB2312"/>
          <w:b/>
          <w:bCs/>
          <w:color w:val="000000"/>
          <w:sz w:val="32"/>
          <w:szCs w:val="32"/>
        </w:rPr>
        <w:t>居民身份证原件</w:t>
      </w:r>
      <w:r>
        <w:rPr>
          <w:rFonts w:hint="eastAsia" w:ascii="仿宋_GB2312" w:hAnsi="仿宋_GB2312" w:eastAsia="仿宋_GB2312" w:cs="仿宋_GB2312"/>
          <w:color w:val="000000"/>
          <w:sz w:val="32"/>
          <w:szCs w:val="32"/>
        </w:rPr>
        <w:t>。《授权委托书》上应由</w:t>
      </w:r>
      <w:r>
        <w:rPr>
          <w:rFonts w:hint="eastAsia" w:ascii="仿宋_GB2312" w:hAnsi="仿宋_GB2312" w:eastAsia="仿宋_GB2312" w:cs="仿宋_GB2312"/>
          <w:b/>
          <w:bCs/>
          <w:color w:val="000000"/>
          <w:sz w:val="32"/>
          <w:szCs w:val="32"/>
        </w:rPr>
        <w:t>法定代表人签字或盖章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并加盖供应商公章</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3、有依法缴纳税收和社会保障资金的良好记录(</w:t>
      </w:r>
      <w:r>
        <w:rPr>
          <w:rFonts w:hint="eastAsia" w:ascii="仿宋_GB2312" w:hAnsi="仿宋_GB2312" w:eastAsia="仿宋_GB2312" w:cs="仿宋_GB2312"/>
          <w:b/>
          <w:bCs/>
          <w:color w:val="000000"/>
          <w:kern w:val="2"/>
          <w:sz w:val="32"/>
          <w:szCs w:val="32"/>
          <w:lang w:val="en-US" w:eastAsia="zh-CN" w:bidi="ar-SA"/>
        </w:rPr>
        <w:t>近半年任意一个月的纳税和社保证明)（加盖供应商公章）。</w:t>
      </w:r>
    </w:p>
    <w:p>
      <w:pPr>
        <w:pStyle w:val="4"/>
        <w:ind w:left="0" w:leftChars="0" w:firstLine="736" w:firstLineChars="23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kern w:val="2"/>
          <w:sz w:val="32"/>
          <w:szCs w:val="32"/>
          <w:lang w:val="en-US" w:eastAsia="zh-CN" w:bidi="ar-SA"/>
        </w:rPr>
        <w:t>4、</w:t>
      </w:r>
      <w:r>
        <w:rPr>
          <w:rFonts w:hint="eastAsia" w:ascii="仿宋_GB2312" w:hAnsi="仿宋_GB2312" w:eastAsia="仿宋_GB2312" w:cs="仿宋_GB2312"/>
          <w:b/>
          <w:bCs/>
          <w:sz w:val="32"/>
          <w:szCs w:val="32"/>
          <w:lang w:val="en-US" w:eastAsia="zh-CN"/>
        </w:rPr>
        <w:t>报价单自制并加盖公章上传（注明联系人、联系方式）。</w:t>
      </w:r>
    </w:p>
    <w:p>
      <w:pPr>
        <w:pStyle w:val="4"/>
        <w:ind w:left="0" w:leftChars="0" w:firstLine="739" w:firstLineChars="23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5、服务承诺书（项目维保具体工作措施、维保响应时间、故障排除等方面的内容）</w:t>
      </w:r>
      <w:r>
        <w:rPr>
          <w:rFonts w:hint="eastAsia" w:ascii="仿宋_GB2312" w:hAnsi="仿宋_GB2312" w:eastAsia="仿宋_GB2312" w:cs="仿宋_GB2312"/>
          <w:b/>
          <w:bCs/>
          <w:color w:val="000000"/>
          <w:kern w:val="2"/>
          <w:sz w:val="32"/>
          <w:szCs w:val="32"/>
          <w:lang w:val="en-US" w:eastAsia="zh-CN" w:bidi="ar-SA"/>
        </w:rPr>
        <w:t>（加盖供应商公章）。</w:t>
      </w:r>
    </w:p>
    <w:p>
      <w:pPr>
        <w:pStyle w:val="4"/>
        <w:ind w:left="0" w:leftChars="0" w:firstLine="736" w:firstLineChars="23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6、本项目不允许分包。</w:t>
      </w:r>
    </w:p>
    <w:p>
      <w:pPr>
        <w:pStyle w:val="4"/>
        <w:ind w:left="0" w:leftChars="0" w:firstLine="736" w:firstLineChars="23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7、上传原件彩色扫描件或彩色照片,不可上传黑白件。</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四</w:t>
      </w:r>
      <w:r>
        <w:rPr>
          <w:rFonts w:hint="eastAsia" w:ascii="宋体" w:hAnsi="宋体" w:eastAsia="宋体" w:cs="宋体"/>
          <w:b w:val="0"/>
          <w:bCs w:val="0"/>
          <w:sz w:val="28"/>
          <w:szCs w:val="28"/>
        </w:rPr>
        <w:t>、维护服务范围</w:t>
      </w:r>
    </w:p>
    <w:p>
      <w:pPr>
        <w:ind w:firstLine="420" w:firstLineChars="0"/>
        <w:rPr>
          <w:rFonts w:hint="eastAsia" w:ascii="宋体" w:hAnsi="宋体" w:eastAsia="宋体" w:cs="宋体"/>
          <w:sz w:val="28"/>
          <w:szCs w:val="28"/>
        </w:rPr>
      </w:pPr>
      <w:r>
        <w:rPr>
          <w:rFonts w:hint="eastAsia" w:ascii="宋体" w:hAnsi="宋体" w:eastAsia="宋体" w:cs="宋体"/>
          <w:sz w:val="28"/>
          <w:szCs w:val="28"/>
        </w:rPr>
        <w:t>院内消毒供应追溯系统的运行维护。</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五</w:t>
      </w:r>
      <w:r>
        <w:rPr>
          <w:rFonts w:hint="eastAsia" w:ascii="宋体" w:hAnsi="宋体" w:eastAsia="宋体" w:cs="宋体"/>
          <w:b w:val="0"/>
          <w:bCs w:val="0"/>
          <w:sz w:val="28"/>
          <w:szCs w:val="28"/>
        </w:rPr>
        <w:t>、维护服务内容</w:t>
      </w:r>
    </w:p>
    <w:p>
      <w:pPr>
        <w:ind w:firstLine="420" w:firstLineChars="0"/>
        <w:rPr>
          <w:rFonts w:hint="eastAsia" w:ascii="宋体" w:hAnsi="宋体" w:eastAsia="宋体" w:cs="宋体"/>
          <w:sz w:val="28"/>
          <w:szCs w:val="28"/>
        </w:rPr>
      </w:pPr>
      <w:r>
        <w:rPr>
          <w:rFonts w:hint="eastAsia" w:ascii="宋体" w:hAnsi="宋体" w:eastAsia="宋体" w:cs="宋体"/>
          <w:sz w:val="28"/>
          <w:szCs w:val="28"/>
        </w:rPr>
        <w:t>1、协助使用方完成工作电脑、服务器、消毒供应追溯系统的日常维护，保证系统的可靠运行。</w:t>
      </w:r>
    </w:p>
    <w:p>
      <w:pPr>
        <w:ind w:firstLine="420" w:firstLineChars="0"/>
        <w:rPr>
          <w:rFonts w:hint="eastAsia" w:ascii="宋体" w:hAnsi="宋体" w:eastAsia="宋体" w:cs="宋体"/>
          <w:sz w:val="28"/>
          <w:szCs w:val="28"/>
        </w:rPr>
      </w:pPr>
      <w:r>
        <w:rPr>
          <w:rFonts w:hint="eastAsia" w:ascii="宋体" w:hAnsi="宋体" w:eastAsia="宋体" w:cs="宋体"/>
          <w:sz w:val="28"/>
          <w:szCs w:val="28"/>
        </w:rPr>
        <w:t>2、协助使用方完成操作使用培训工作，保证系统管理员和软件使用人员熟练使用。</w:t>
      </w:r>
    </w:p>
    <w:p>
      <w:pPr>
        <w:ind w:firstLine="420" w:firstLineChars="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、保证本系统自身对外的接口永久免费开放。</w:t>
      </w:r>
    </w:p>
    <w:p>
      <w:pPr>
        <w:ind w:firstLine="420" w:firstLineChars="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、对本系统软件产品的非换代性产品免费升级。</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六</w:t>
      </w:r>
      <w:r>
        <w:rPr>
          <w:rFonts w:hint="eastAsia" w:ascii="宋体" w:hAnsi="宋体" w:eastAsia="宋体" w:cs="宋体"/>
          <w:b w:val="0"/>
          <w:bCs w:val="0"/>
          <w:sz w:val="28"/>
          <w:szCs w:val="28"/>
        </w:rPr>
        <w:t>、运维方式</w:t>
      </w:r>
    </w:p>
    <w:p>
      <w:pPr>
        <w:ind w:firstLine="420" w:firstLineChars="0"/>
        <w:rPr>
          <w:rFonts w:hint="eastAsia" w:ascii="宋体" w:hAnsi="宋体" w:eastAsia="宋体" w:cs="宋体"/>
          <w:sz w:val="28"/>
          <w:szCs w:val="28"/>
        </w:rPr>
      </w:pPr>
      <w:r>
        <w:rPr>
          <w:rFonts w:hint="eastAsia" w:ascii="宋体" w:hAnsi="宋体" w:eastAsia="宋体" w:cs="宋体"/>
          <w:sz w:val="28"/>
          <w:szCs w:val="28"/>
        </w:rPr>
        <w:t>1、驻场维护</w:t>
      </w:r>
    </w:p>
    <w:p>
      <w:pPr>
        <w:ind w:left="420" w:leftChars="0" w:firstLine="420" w:firstLineChars="0"/>
        <w:rPr>
          <w:rFonts w:hint="eastAsia" w:ascii="宋体" w:hAnsi="宋体" w:eastAsia="宋体" w:cs="宋体"/>
          <w:sz w:val="28"/>
          <w:szCs w:val="28"/>
        </w:rPr>
      </w:pPr>
      <w:r>
        <w:rPr>
          <w:rFonts w:hint="eastAsia" w:ascii="宋体" w:hAnsi="宋体" w:eastAsia="宋体" w:cs="宋体"/>
          <w:sz w:val="28"/>
          <w:szCs w:val="28"/>
        </w:rPr>
        <w:t>每季度一次驻场坐班，派驻现场工程师，以保证及时响应和解决系统运行过程中可能出现的各类问题。</w:t>
      </w:r>
    </w:p>
    <w:p>
      <w:pPr>
        <w:ind w:firstLine="420" w:firstLineChars="0"/>
        <w:rPr>
          <w:rFonts w:hint="eastAsia" w:ascii="宋体" w:hAnsi="宋体" w:eastAsia="宋体" w:cs="宋体"/>
          <w:sz w:val="28"/>
          <w:szCs w:val="28"/>
        </w:rPr>
      </w:pPr>
      <w:r>
        <w:rPr>
          <w:rFonts w:hint="eastAsia" w:ascii="宋体" w:hAnsi="宋体" w:eastAsia="宋体" w:cs="宋体"/>
          <w:sz w:val="28"/>
          <w:szCs w:val="28"/>
        </w:rPr>
        <w:t>2、定期巡检</w:t>
      </w:r>
    </w:p>
    <w:p>
      <w:pPr>
        <w:ind w:left="420" w:leftChars="0" w:firstLine="420" w:firstLineChars="0"/>
        <w:rPr>
          <w:rFonts w:hint="eastAsia" w:ascii="宋体" w:hAnsi="宋体" w:eastAsia="宋体" w:cs="宋体"/>
          <w:sz w:val="28"/>
          <w:szCs w:val="28"/>
        </w:rPr>
      </w:pPr>
      <w:r>
        <w:rPr>
          <w:rFonts w:hint="eastAsia" w:ascii="宋体" w:hAnsi="宋体" w:eastAsia="宋体" w:cs="宋体"/>
          <w:sz w:val="28"/>
          <w:szCs w:val="28"/>
        </w:rPr>
        <w:t>定期（至少每季度一次）巡检和分析系统运行环境和状况，向甲方提交巡检分析报告，报告应有电子版和纸质版，纸质版有公司盖章确认。针对问题及时采取调优措施，防患于未然。</w:t>
      </w:r>
    </w:p>
    <w:p>
      <w:pPr>
        <w:ind w:firstLine="420" w:firstLineChars="0"/>
        <w:rPr>
          <w:rFonts w:hint="eastAsia" w:ascii="宋体" w:hAnsi="宋体" w:eastAsia="宋体" w:cs="宋体"/>
          <w:sz w:val="28"/>
          <w:szCs w:val="28"/>
        </w:rPr>
      </w:pPr>
      <w:r>
        <w:rPr>
          <w:rFonts w:hint="eastAsia" w:ascii="宋体" w:hAnsi="宋体" w:eastAsia="宋体" w:cs="宋体"/>
          <w:sz w:val="28"/>
          <w:szCs w:val="28"/>
        </w:rPr>
        <w:t>3、电话维护</w:t>
      </w:r>
    </w:p>
    <w:p>
      <w:pPr>
        <w:ind w:left="420" w:leftChars="0" w:firstLine="420" w:firstLineChars="0"/>
        <w:rPr>
          <w:rFonts w:hint="eastAsia" w:ascii="宋体" w:hAnsi="宋体" w:eastAsia="宋体" w:cs="宋体"/>
          <w:sz w:val="28"/>
          <w:szCs w:val="28"/>
        </w:rPr>
      </w:pPr>
      <w:r>
        <w:rPr>
          <w:rFonts w:hint="eastAsia" w:ascii="宋体" w:hAnsi="宋体" w:eastAsia="宋体" w:cs="宋体"/>
          <w:sz w:val="28"/>
          <w:szCs w:val="28"/>
        </w:rPr>
        <w:t>设有专人值班维护电话，为甲方提供 7*24 小时（包括法定节假日）技术支持服务。</w:t>
      </w:r>
    </w:p>
    <w:p>
      <w:pPr>
        <w:ind w:firstLine="420" w:firstLineChars="0"/>
        <w:rPr>
          <w:rFonts w:hint="eastAsia" w:ascii="宋体" w:hAnsi="宋体" w:eastAsia="宋体" w:cs="宋体"/>
          <w:sz w:val="28"/>
          <w:szCs w:val="28"/>
        </w:rPr>
      </w:pPr>
      <w:r>
        <w:rPr>
          <w:rFonts w:hint="eastAsia" w:ascii="宋体" w:hAnsi="宋体" w:eastAsia="宋体" w:cs="宋体"/>
          <w:sz w:val="28"/>
          <w:szCs w:val="28"/>
        </w:rPr>
        <w:t>4、远程维护</w:t>
      </w:r>
    </w:p>
    <w:p>
      <w:pPr>
        <w:ind w:left="420" w:leftChars="0" w:firstLine="420" w:firstLineChars="0"/>
        <w:rPr>
          <w:rFonts w:hint="eastAsia" w:ascii="宋体" w:hAnsi="宋体" w:eastAsia="宋体" w:cs="宋体"/>
          <w:sz w:val="28"/>
          <w:szCs w:val="28"/>
        </w:rPr>
      </w:pPr>
      <w:r>
        <w:rPr>
          <w:rFonts w:hint="eastAsia" w:ascii="宋体" w:hAnsi="宋体" w:eastAsia="宋体" w:cs="宋体"/>
          <w:sz w:val="28"/>
          <w:szCs w:val="28"/>
        </w:rPr>
        <w:t>甲方提供远程维护的环境，需要时可通过远程维护方式提供技术支持。</w:t>
      </w:r>
    </w:p>
    <w:p>
      <w:pPr>
        <w:ind w:firstLine="420" w:firstLineChars="0"/>
        <w:rPr>
          <w:rFonts w:hint="eastAsia" w:ascii="宋体" w:hAnsi="宋体" w:eastAsia="宋体" w:cs="宋体"/>
          <w:sz w:val="28"/>
          <w:szCs w:val="28"/>
        </w:rPr>
      </w:pPr>
      <w:r>
        <w:rPr>
          <w:rFonts w:hint="eastAsia" w:ascii="宋体" w:hAnsi="宋体" w:eastAsia="宋体" w:cs="宋体"/>
          <w:sz w:val="28"/>
          <w:szCs w:val="28"/>
        </w:rPr>
        <w:t>5、现场技术支持</w:t>
      </w:r>
    </w:p>
    <w:p>
      <w:pPr>
        <w:ind w:left="420" w:leftChars="0" w:firstLine="420" w:firstLineChars="0"/>
        <w:rPr>
          <w:rFonts w:hint="eastAsia" w:ascii="宋体" w:hAnsi="宋体" w:eastAsia="宋体" w:cs="宋体"/>
          <w:sz w:val="28"/>
          <w:szCs w:val="28"/>
        </w:rPr>
      </w:pPr>
      <w:r>
        <w:rPr>
          <w:rFonts w:hint="eastAsia" w:ascii="宋体" w:hAnsi="宋体" w:eastAsia="宋体" w:cs="宋体"/>
          <w:sz w:val="28"/>
          <w:szCs w:val="28"/>
        </w:rPr>
        <w:t>对于驻场人员无法独立解决的重大技术问题，根据需要指派专门的技术人员到现场协助维护。</w:t>
      </w:r>
    </w:p>
    <w:p>
      <w:pPr>
        <w:ind w:firstLine="420" w:firstLineChars="0"/>
        <w:rPr>
          <w:rFonts w:hint="eastAsia" w:ascii="宋体" w:hAnsi="宋体" w:eastAsia="宋体" w:cs="宋体"/>
          <w:sz w:val="28"/>
          <w:szCs w:val="28"/>
        </w:rPr>
      </w:pPr>
      <w:r>
        <w:rPr>
          <w:rFonts w:hint="eastAsia" w:ascii="宋体" w:hAnsi="宋体" w:eastAsia="宋体" w:cs="宋体"/>
          <w:sz w:val="28"/>
          <w:szCs w:val="28"/>
        </w:rPr>
        <w:t>6、响应时间</w:t>
      </w:r>
    </w:p>
    <w:p>
      <w:pPr>
        <w:ind w:left="420" w:leftChars="0" w:firstLine="420" w:firstLineChars="0"/>
        <w:rPr>
          <w:rFonts w:hint="eastAsia" w:ascii="宋体" w:hAnsi="宋体" w:eastAsia="宋体" w:cs="宋体"/>
          <w:sz w:val="28"/>
          <w:szCs w:val="28"/>
        </w:rPr>
      </w:pPr>
      <w:r>
        <w:rPr>
          <w:rFonts w:hint="eastAsia" w:ascii="宋体" w:hAnsi="宋体" w:eastAsia="宋体" w:cs="宋体"/>
          <w:sz w:val="28"/>
          <w:szCs w:val="28"/>
        </w:rPr>
        <w:t>维护期内，接到甲方通知后最长15分钟响应、2小时内排除故障。如甲方有软件接口或功能改造需求，乙方应在24小时内响应甲方，并在双方评估后认定的时间内完成相关工作要求。</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b w:val="0"/>
          <w:bCs w:val="0"/>
          <w:color w:val="auto"/>
          <w:sz w:val="28"/>
          <w:szCs w:val="28"/>
          <w:highlight w:val="green"/>
          <w:lang w:val="en-US" w:eastAsia="zh-CN"/>
        </w:rPr>
      </w:pPr>
      <w:r>
        <w:rPr>
          <w:rFonts w:hint="eastAsia" w:ascii="宋体" w:hAnsi="宋体" w:eastAsia="宋体" w:cs="宋体"/>
          <w:b w:val="0"/>
          <w:bCs w:val="0"/>
          <w:color w:val="auto"/>
          <w:sz w:val="28"/>
          <w:szCs w:val="28"/>
          <w:highlight w:val="green"/>
          <w:lang w:val="en-US" w:eastAsia="zh-CN"/>
        </w:rPr>
        <w:t>7、特殊保障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b w:val="0"/>
          <w:bCs w:val="0"/>
          <w:color w:val="auto"/>
          <w:sz w:val="28"/>
          <w:szCs w:val="28"/>
          <w:highlight w:val="green"/>
          <w:lang w:val="en-US" w:eastAsia="zh-CN"/>
        </w:rPr>
        <w:t>医院如有重大事件及活动（包含信息内容安全事件、设备设施故障、灾害性事件等），供应商需专门安排值班，同时做好应急准备工作，必要时安排专人现场值班，以确保系统正常运行；如遇机房搬迁、数据中心迁移等特殊事件，免费提供业务迁移相关服务。</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七</w:t>
      </w:r>
      <w:r>
        <w:rPr>
          <w:rFonts w:hint="eastAsia" w:ascii="宋体" w:hAnsi="宋体" w:eastAsia="宋体" w:cs="宋体"/>
          <w:b w:val="0"/>
          <w:bCs w:val="0"/>
          <w:sz w:val="28"/>
          <w:szCs w:val="28"/>
        </w:rPr>
        <w:t>、维护服务期限</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维保有效期为1年，自2024年6月 30 日起至 2025 年 6 月 29 日止。</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八</w:t>
      </w:r>
      <w:r>
        <w:rPr>
          <w:rFonts w:hint="eastAsia" w:ascii="宋体" w:hAnsi="宋体" w:eastAsia="宋体" w:cs="宋体"/>
          <w:b w:val="0"/>
          <w:bCs w:val="0"/>
          <w:sz w:val="28"/>
          <w:szCs w:val="28"/>
        </w:rPr>
        <w:t>、付款方式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合同签订后，并经甲方验收合格后支付合同金额100%（供应商应开具合法有效的增值税普通发票进行结算）。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备注：报价单自制并加盖公章上传（注明联系人、联系方式）。</w:t>
      </w:r>
    </w:p>
    <w:p>
      <w:pPr>
        <w:ind w:firstLine="420" w:firstLineChars="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WMxMTQ3Y2U4ODk1ZDM3NWU2NWY4MjNkOWRmNzcifQ=="/>
  </w:docVars>
  <w:rsids>
    <w:rsidRoot w:val="5E635B39"/>
    <w:rsid w:val="00285085"/>
    <w:rsid w:val="03D60954"/>
    <w:rsid w:val="04966335"/>
    <w:rsid w:val="07C02047"/>
    <w:rsid w:val="0905446E"/>
    <w:rsid w:val="09773B6E"/>
    <w:rsid w:val="15317466"/>
    <w:rsid w:val="18C1177B"/>
    <w:rsid w:val="1A077661"/>
    <w:rsid w:val="287B7B98"/>
    <w:rsid w:val="28D9666D"/>
    <w:rsid w:val="2B141BDE"/>
    <w:rsid w:val="2BEB4274"/>
    <w:rsid w:val="3B135A0E"/>
    <w:rsid w:val="428B4A24"/>
    <w:rsid w:val="46BF5BF9"/>
    <w:rsid w:val="4A2319E6"/>
    <w:rsid w:val="4BA83F51"/>
    <w:rsid w:val="4BBA3C84"/>
    <w:rsid w:val="4E6D3230"/>
    <w:rsid w:val="581A7F84"/>
    <w:rsid w:val="5E635B39"/>
    <w:rsid w:val="5E7A2598"/>
    <w:rsid w:val="5EB10F16"/>
    <w:rsid w:val="605B738C"/>
    <w:rsid w:val="641525B9"/>
    <w:rsid w:val="646D58E0"/>
    <w:rsid w:val="6D77157D"/>
    <w:rsid w:val="6F8B1310"/>
    <w:rsid w:val="70FE448F"/>
    <w:rsid w:val="71A14E1B"/>
    <w:rsid w:val="79584959"/>
    <w:rsid w:val="798B2638"/>
    <w:rsid w:val="7AEE6275"/>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1"/>
      <w:szCs w:val="31"/>
      <w:lang w:val="en-US" w:eastAsia="en-US" w:bidi="ar-SA"/>
    </w:rPr>
  </w:style>
  <w:style w:type="paragraph" w:styleId="3">
    <w:name w:val="Body Text Indent"/>
    <w:basedOn w:val="1"/>
    <w:qFormat/>
    <w:uiPriority w:val="0"/>
    <w:pPr>
      <w:ind w:firstLine="540"/>
    </w:pPr>
  </w:style>
  <w:style w:type="paragraph" w:styleId="4">
    <w:name w:val="Body Text First Indent 2"/>
    <w:basedOn w:val="3"/>
    <w:unhideWhenUsed/>
    <w:qFormat/>
    <w:uiPriority w:val="99"/>
    <w:pPr>
      <w:ind w:firstLine="420" w:firstLineChars="200"/>
    </w:p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2024-05-09T04:03:00Z</dcterms:created>
  <dc:creator>GUOMINGXING</dc:creator>
  <cp:lastModifiedBy>西域雄鹰</cp:lastModifiedBy>
  <dcterms:modified xsi:type="dcterms:W3CDTF">2024-05-22T10:10:11Z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2B5FA4DEEF1247B18489C383E866FED8_11</vt:lpwstr>
  </property>
</Properties>
</file>