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昌吉市审计</w:t>
      </w: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项目</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采购单位：昌吉市公安局</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采购地址：昌吉市世纪大道100号</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  田野</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联系电话：18699429023</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2"/>
          <w:szCs w:val="32"/>
          <w:u w:val="none"/>
        </w:rPr>
        <w:t>预算金额（元）：</w:t>
      </w:r>
      <w:r>
        <w:rPr>
          <w:rFonts w:hint="eastAsia" w:ascii="仿宋_GB2312" w:hAnsi="仿宋_GB2312" w:eastAsia="仿宋_GB2312" w:cs="仿宋_GB2312"/>
          <w:i w:val="0"/>
          <w:caps w:val="0"/>
          <w:color w:val="000000"/>
          <w:spacing w:val="0"/>
          <w:sz w:val="32"/>
          <w:szCs w:val="32"/>
          <w:u w:val="none"/>
          <w:lang w:val="en-US" w:eastAsia="zh-CN"/>
        </w:rPr>
        <w:t>50000元，涉案金额：1986万元。</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采购需求：对昌吉市公安局正在办理案件审计服务，具体联系人 田野  18699429023</w:t>
      </w:r>
    </w:p>
    <w:p>
      <w:pPr>
        <w:pStyle w:val="4"/>
        <w:spacing w:line="360" w:lineRule="auto"/>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资格要求：满足《中华人民共和国政府采购法》第二十条规定。</w:t>
      </w:r>
    </w:p>
    <w:p>
      <w:pPr>
        <w:pStyle w:val="4"/>
        <w:spacing w:line="360" w:lineRule="auto"/>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凡拟参加本次招标项目的投标人，如在“信用中国”（www.creditchina.gov.cn）、中国政府采购网（www.ccgp.gov.cn）列入失信被执行人、重大税收违法案件当事人名单、政府采购严重违法失信行为记录名单的投标单位，根据财库（2016）125号《财政部关于在政府采购活动中查询及使用信用记录有关问题的通知》的规定，将拒绝其参加本次政府采购活动。网站查询的截图，加盖供应商公章（“信用中国”和“中国政府采购网”查询投标人无违法违规行为的截图）。</w:t>
      </w:r>
    </w:p>
    <w:p>
      <w:pPr>
        <w:pStyle w:val="4"/>
        <w:spacing w:line="360" w:lineRule="auto"/>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不接受联合体投标。</w:t>
      </w:r>
    </w:p>
    <w:p>
      <w:pPr>
        <w:pStyle w:val="4"/>
        <w:spacing w:line="360" w:lineRule="auto"/>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投标人经营范围：含会计审计业务。</w:t>
      </w:r>
    </w:p>
    <w:p>
      <w:pPr>
        <w:pStyle w:val="4"/>
        <w:spacing w:line="360" w:lineRule="auto"/>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人员需求：</w:t>
      </w:r>
      <w:r>
        <w:rPr>
          <w:rFonts w:hint="eastAsia" w:ascii="仿宋_GB2312" w:hAnsi="仿宋_GB2312" w:eastAsia="仿宋_GB2312" w:cs="仿宋_GB2312"/>
          <w:color w:val="auto"/>
          <w:kern w:val="2"/>
          <w:sz w:val="32"/>
          <w:szCs w:val="32"/>
          <w:highlight w:val="red"/>
          <w:lang w:val="en-US" w:eastAsia="zh-CN" w:bidi="ar-SA"/>
        </w:rPr>
        <w:t>投标方必须安排两名专业会计人员，其中一人必须要有中级会计师及其以上资格证书，一个有初级初级师及其以上资格证书，投标人将两名工作人员会计证件扫描后放置投标文件，未放置的，视为无效投标</w:t>
      </w:r>
      <w:r>
        <w:rPr>
          <w:rFonts w:hint="eastAsia" w:ascii="仿宋_GB2312" w:hAnsi="仿宋_GB2312" w:eastAsia="仿宋_GB2312" w:cs="仿宋_GB2312"/>
          <w:color w:val="auto"/>
          <w:kern w:val="2"/>
          <w:sz w:val="32"/>
          <w:szCs w:val="32"/>
          <w:lang w:val="en-US" w:eastAsia="zh-CN" w:bidi="ar-SA"/>
        </w:rPr>
        <w:t>。</w:t>
      </w:r>
    </w:p>
    <w:p>
      <w:pPr>
        <w:jc w:val="left"/>
        <w:rPr>
          <w:rFonts w:hint="default"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lang w:val="en-US" w:eastAsia="zh-CN"/>
        </w:rPr>
        <w:t>采购需求：昌吉市公安局正在侦办一起案件，因案件侦查办理需要，现需聘请第三方有资质专业审计机构对案件涉及的三家公司真实的资产情况，准确的涉案金额，涉案公司的偿付能力和全面的经营状、资金往来等情况依法进行司法审计，中标方需在30日内完成所有审计服务工作，并依法出具6份加盖公章和签字的司法审计报告，作为定案主要依据。由于案件特殊性，</w:t>
      </w:r>
      <w:r>
        <w:rPr>
          <w:rFonts w:hint="eastAsia" w:ascii="仿宋_GB2312" w:hAnsi="仿宋_GB2312" w:eastAsia="仿宋_GB2312" w:cs="仿宋_GB2312"/>
          <w:sz w:val="32"/>
          <w:szCs w:val="32"/>
          <w:highlight w:val="red"/>
          <w:lang w:val="en-US" w:eastAsia="zh-CN"/>
        </w:rPr>
        <w:t>投标方要按照采购方实际需求驻点开展审计工作，采购方提供办公场所，中标方不允许将任何涉案资料、文件带出办案机构，一经发现即可终止合同，对造成损失的，采购方有权依法追诉。驻点工作期间食宿自理，案件具体联系人田警官：18699429023。</w:t>
      </w:r>
      <w:bookmarkStart w:id="0" w:name="_GoBack"/>
      <w:bookmarkEnd w:id="0"/>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4"/>
        <w:spacing w:line="360" w:lineRule="auto"/>
        <w:jc w:val="left"/>
        <w:rPr>
          <w:rFonts w:hint="default" w:ascii="仿宋_GB2312" w:hAnsi="仿宋_GB2312" w:eastAsia="仿宋_GB2312" w:cs="仿宋_GB2312"/>
          <w:color w:val="auto"/>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zY4ZmYzMjYwNjBmZjgxZWZlZDgxMmJmZjRjZDkifQ=="/>
  </w:docVars>
  <w:rsids>
    <w:rsidRoot w:val="00000000"/>
    <w:rsid w:val="01AD71CF"/>
    <w:rsid w:val="06F125CB"/>
    <w:rsid w:val="082A74C0"/>
    <w:rsid w:val="0D116557"/>
    <w:rsid w:val="179130B8"/>
    <w:rsid w:val="1BD744C1"/>
    <w:rsid w:val="1F3C0E35"/>
    <w:rsid w:val="2624159B"/>
    <w:rsid w:val="4D9B00CA"/>
    <w:rsid w:val="5D665A1A"/>
    <w:rsid w:val="70DA1D6D"/>
    <w:rsid w:val="71FD64F5"/>
    <w:rsid w:val="75D457BF"/>
    <w:rsid w:val="77084735"/>
    <w:rsid w:val="78F8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788</Characters>
  <Lines>0</Lines>
  <Paragraphs>0</Paragraphs>
  <TotalTime>7</TotalTime>
  <ScaleCrop>false</ScaleCrop>
  <LinksUpToDate>false</LinksUpToDate>
  <CharactersWithSpaces>793</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2023-06-23T04:58:00Z</dcterms:created>
  <dc:creator>Administrator</dc:creator>
  <cp:lastModifiedBy>A-断情绝义</cp:lastModifiedBy>
  <dcterms:modified xsi:type="dcterms:W3CDTF">2024-11-21T10:57:54Z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1B43E0EA8C0A4B1EA47EA1F424807B8F</vt:lpwstr>
  </property>
</Properties>
</file>