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tabs>
          <w:tab w:val="left" w:pos="1442"/>
        </w:tabs>
        <w:wordWrap/>
        <w:overflowPunct/>
        <w:topLinePunct w:val="0"/>
        <w:autoSpaceDE w:val="0"/>
        <w:autoSpaceDN w:val="0"/>
        <w:bidi w:val="0"/>
        <w:spacing w:before="0" w:after="0" w:afterLines="50" w:line="360" w:lineRule="auto"/>
        <w:ind w:firstLine="2570" w:firstLineChars="800"/>
        <w:jc w:val="both"/>
        <w:outlineLvl w:val="0"/>
        <w:rPr>
          <w:rFonts w:hint="eastAsia" w:ascii="宋体" w:hAnsi="宋体" w:eastAsia="宋体" w:cs="宋体"/>
          <w:sz w:val="32"/>
          <w:szCs w:val="32"/>
        </w:rPr>
      </w:pPr>
      <w:bookmarkStart w:id="0" w:name="_Toc35393789"/>
      <w:bookmarkStart w:id="1" w:name="_Toc23034"/>
      <w:bookmarkStart w:id="2" w:name="_Toc28359001"/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昌吉市食堂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水果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类采购项目</w:t>
      </w:r>
      <w:bookmarkEnd w:id="0"/>
      <w:bookmarkEnd w:id="1"/>
      <w:bookmarkEnd w:id="2"/>
    </w:p>
    <w:p>
      <w:pPr>
        <w:pStyle w:val="7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after="0" w:afterLines="50" w:line="440" w:lineRule="exact"/>
        <w:ind w:left="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bookmarkStart w:id="3" w:name="_Toc28359002"/>
      <w:bookmarkStart w:id="4" w:name="_Toc28359079"/>
      <w:bookmarkStart w:id="5" w:name="_Toc35393621"/>
      <w:bookmarkStart w:id="6" w:name="_Toc35393790"/>
      <w:bookmarkStart w:id="7" w:name="_Hlk24379207"/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一、项目基本情况</w:t>
      </w:r>
      <w:bookmarkEnd w:id="3"/>
      <w:bookmarkEnd w:id="4"/>
      <w:bookmarkEnd w:id="5"/>
      <w:bookmarkEnd w:id="6"/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after="0" w:afterLines="50" w:line="440" w:lineRule="exact"/>
        <w:ind w:left="0" w:firstLine="480" w:firstLineChars="200"/>
        <w:rPr>
          <w:rFonts w:hint="eastAsia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项目名称：</w:t>
      </w:r>
      <w:r>
        <w:rPr>
          <w:rFonts w:hint="eastAsia" w:cs="宋体"/>
          <w:sz w:val="24"/>
          <w:szCs w:val="24"/>
          <w:lang w:val="en-US" w:eastAsia="zh-CN" w:bidi="zh-CN"/>
        </w:rPr>
        <w:t>昌吉市水果类采购项目</w:t>
      </w:r>
    </w:p>
    <w:bookmarkEnd w:id="7"/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after="0" w:afterLines="50" w:line="440" w:lineRule="exact"/>
        <w:ind w:lef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预算金额：</w:t>
      </w:r>
      <w:r>
        <w:rPr>
          <w:rFonts w:hint="eastAsia" w:cs="宋体"/>
          <w:sz w:val="24"/>
          <w:szCs w:val="24"/>
          <w:lang w:val="en-US" w:eastAsia="zh-CN" w:bidi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万元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最高限价：15万元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预算金额（元）:150000元，简要规格描述或项目基本概况介绍、用途：2024年昌吉市公安局各科、所、队、检查站食堂水果等，以九鼎农商（https://www.xj9d.com/cjlist/MarketType/1/ProductType/1.html）采购方确定下单日早10点公布的价格为基准价，按照招标时中标企业承诺的每类货物的下浮率确定采购的货物单价。最终单价均为到货价（此价格包括物品储藏、运输、搬运装卸、税费等一切相关费用）</w:t>
      </w:r>
      <w:r>
        <w:rPr>
          <w:rFonts w:hint="eastAsia" w:cs="宋体"/>
          <w:sz w:val="24"/>
          <w:szCs w:val="24"/>
          <w:lang w:val="en-US" w:eastAsia="zh-CN" w:bidi="zh-CN"/>
        </w:rPr>
        <w:t>，春节前要配送一次，剩余配送时间采购方会提前通知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after="0" w:afterLines="50" w:line="440" w:lineRule="exact"/>
        <w:ind w:lef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 xml:space="preserve">具体采购需求详见招标文件。 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after="0" w:afterLines="50" w:line="440" w:lineRule="exact"/>
        <w:ind w:left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合同履行期限：</w:t>
      </w:r>
      <w:r>
        <w:rPr>
          <w:rFonts w:hint="eastAsia" w:cs="宋体"/>
          <w:sz w:val="24"/>
          <w:szCs w:val="24"/>
          <w:lang w:val="en-US" w:eastAsia="zh-CN" w:bidi="zh-CN"/>
        </w:rPr>
        <w:t>根据采购单位需求，给公安局所属的所有食堂部门统一配送，具体由采购科室安排配送时间，中标单位统一安排车辆人员配送。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after="0" w:afterLines="50" w:line="440" w:lineRule="exact"/>
        <w:ind w:left="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本项目（否）接受联合体投标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after="0" w:afterLines="50" w:line="440" w:lineRule="exact"/>
        <w:ind w:left="0"/>
        <w:rPr>
          <w:rFonts w:ascii="黑体" w:hAnsi="黑体" w:cs="宋体"/>
          <w:b w:val="0"/>
          <w:sz w:val="24"/>
          <w:szCs w:val="24"/>
        </w:rPr>
      </w:pPr>
      <w:bookmarkStart w:id="8" w:name="_Toc28359003"/>
      <w:bookmarkStart w:id="9" w:name="_Toc28359080"/>
      <w:bookmarkStart w:id="10" w:name="_Toc35393791"/>
      <w:bookmarkStart w:id="11" w:name="_Toc35393622"/>
      <w:r>
        <w:rPr>
          <w:rFonts w:hint="eastAsia" w:ascii="黑体" w:hAnsi="黑体" w:cs="宋体"/>
          <w:b w:val="0"/>
          <w:sz w:val="24"/>
          <w:szCs w:val="24"/>
        </w:rPr>
        <w:t>二、申请人的资格要求：</w:t>
      </w:r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after="0" w:afterLines="50" w:line="440" w:lineRule="exact"/>
        <w:ind w:left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1.满足《中华人民共和国政府采购法》第二十二条规定；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after="0" w:afterLines="50" w:line="440" w:lineRule="exact"/>
        <w:ind w:lef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2" w:name="_Toc28359004"/>
      <w:bookmarkStart w:id="13" w:name="_Toc28359081"/>
      <w:r>
        <w:rPr>
          <w:rFonts w:hint="eastAsia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.本项目的特定资格要求：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具有有效</w:t>
      </w:r>
      <w:r>
        <w:rPr>
          <w:rFonts w:hint="eastAsia" w:cs="宋体"/>
          <w:sz w:val="24"/>
          <w:szCs w:val="24"/>
          <w:lang w:val="en-US" w:eastAsia="zh-CN"/>
        </w:rPr>
        <w:t>的《食品生产许可证》或《食品经营许可证》或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《仅销售预包装食品经营者备案信息采集表》。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after="0" w:afterLines="50" w:line="440" w:lineRule="exact"/>
        <w:ind w:lef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.投标人未被“信用中国”网站（ www.creditchina.gov.cn）列入失信被执行人、重大税收违法案件当事人名单；未被中国政府采购网（www.ccgp.gov.cn）列入政府采购严重违法失信行为记录名单、未被中国执行信息公开网（http://zxgk.court.gov.cn/shixin/）列入失信被执行人名单</w:t>
      </w:r>
      <w:r>
        <w:rPr>
          <w:rFonts w:hint="eastAsia" w:cs="宋体"/>
          <w:sz w:val="24"/>
          <w:szCs w:val="24"/>
          <w:lang w:val="en-US" w:eastAsia="zh-CN"/>
        </w:rPr>
        <w:t>。</w:t>
      </w:r>
    </w:p>
    <w:bookmarkEnd w:id="12"/>
    <w:bookmarkEnd w:id="13"/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afterLines="50" w:line="440" w:lineRule="exact"/>
        <w:ind w:left="0" w:leftChars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bookmarkStart w:id="14" w:name="_Toc28359095"/>
      <w:bookmarkStart w:id="15" w:name="_Toc28359018"/>
      <w:bookmarkStart w:id="16" w:name="_Toc35393805"/>
      <w:bookmarkStart w:id="17" w:name="_Toc35393636"/>
      <w:bookmarkStart w:id="18" w:name="_Toc35393627"/>
      <w:bookmarkStart w:id="19" w:name="_Toc35393796"/>
      <w:bookmarkStart w:id="20" w:name="_Toc28359085"/>
      <w:bookmarkStart w:id="21" w:name="_Toc28359008"/>
      <w:r>
        <w:rPr>
          <w:rFonts w:hint="eastAsia" w:cs="宋体"/>
          <w:sz w:val="24"/>
          <w:szCs w:val="24"/>
          <w:lang w:val="en-US" w:eastAsia="zh-CN" w:bidi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、凡对本次采购提出询问，请按以下方式联系。</w:t>
      </w:r>
      <w:bookmarkEnd w:id="14"/>
      <w:bookmarkEnd w:id="15"/>
      <w:bookmarkEnd w:id="16"/>
      <w:bookmarkEnd w:id="17"/>
    </w:p>
    <w:bookmarkEnd w:id="18"/>
    <w:bookmarkEnd w:id="19"/>
    <w:bookmarkEnd w:id="20"/>
    <w:bookmarkEnd w:id="2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名</w:t>
      </w: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 xml:space="preserve"> 称：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昌吉市公安局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地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址：</w:t>
      </w:r>
      <w:r>
        <w:rPr>
          <w:rFonts w:hint="default" w:ascii="宋体" w:hAnsi="宋体" w:eastAsia="宋体" w:cs="宋体"/>
          <w:sz w:val="24"/>
          <w:szCs w:val="24"/>
          <w:lang w:val="en-US" w:eastAsia="zh-CN" w:bidi="zh-CN"/>
        </w:rPr>
        <w:t>昌吉市世纪大道100号</w:t>
      </w: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 xml:space="preserve">18699460676 </w:t>
      </w:r>
      <w:bookmarkStart w:id="22" w:name="_Toc1268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</w:p>
    <w:p>
      <w:pPr>
        <w:pStyle w:val="6"/>
        <w:tabs>
          <w:tab w:val="left" w:pos="1442"/>
        </w:tabs>
        <w:spacing w:before="358" w:line="360" w:lineRule="auto"/>
        <w:outlineLvl w:val="0"/>
        <w:rPr>
          <w:b/>
          <w:sz w:val="40"/>
          <w:szCs w:val="40"/>
        </w:rPr>
      </w:pPr>
      <w:r>
        <w:rPr>
          <w:rFonts w:hint="eastAsia" w:ascii="宋体" w:eastAsia="宋体"/>
          <w:sz w:val="40"/>
          <w:szCs w:val="40"/>
          <w:lang w:val="en-US" w:eastAsia="zh-CN"/>
        </w:rPr>
        <w:t xml:space="preserve"> </w:t>
      </w:r>
      <w:r>
        <w:rPr>
          <w:rFonts w:hint="eastAsia" w:ascii="宋体" w:eastAsia="宋体"/>
          <w:sz w:val="40"/>
          <w:szCs w:val="40"/>
        </w:rPr>
        <w:t>投标须知前附表</w:t>
      </w:r>
      <w:bookmarkEnd w:id="22"/>
    </w:p>
    <w:tbl>
      <w:tblPr>
        <w:tblStyle w:val="15"/>
        <w:tblW w:w="94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735"/>
        <w:gridCol w:w="7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42" w:type="dxa"/>
            <w:noWrap w:val="0"/>
            <w:vAlign w:val="top"/>
          </w:tcPr>
          <w:p>
            <w:pPr>
              <w:pStyle w:val="19"/>
              <w:spacing w:before="65"/>
              <w:ind w:right="114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条款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pStyle w:val="19"/>
              <w:spacing w:before="65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条款名称</w:t>
            </w:r>
          </w:p>
        </w:tc>
        <w:tc>
          <w:tcPr>
            <w:tcW w:w="7032" w:type="dxa"/>
            <w:noWrap w:val="0"/>
            <w:vAlign w:val="top"/>
          </w:tcPr>
          <w:p>
            <w:pPr>
              <w:pStyle w:val="19"/>
              <w:spacing w:before="65"/>
              <w:ind w:left="3051" w:right="3038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编列内容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pStyle w:val="19"/>
              <w:ind w:left="1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8"/>
                <w:sz w:val="22"/>
                <w:szCs w:val="22"/>
              </w:rPr>
              <w:t>1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pStyle w:val="19"/>
              <w:ind w:left="208" w:right="197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采购单位</w:t>
            </w:r>
          </w:p>
        </w:tc>
        <w:tc>
          <w:tcPr>
            <w:tcW w:w="7032" w:type="dxa"/>
            <w:noWrap w:val="0"/>
            <w:vAlign w:val="center"/>
          </w:tcPr>
          <w:p>
            <w:pPr>
              <w:pStyle w:val="19"/>
              <w:spacing w:line="360" w:lineRule="auto"/>
              <w:ind w:right="197"/>
              <w:jc w:val="left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名  称：昌吉市公安局</w:t>
            </w:r>
          </w:p>
          <w:p>
            <w:pPr>
              <w:pStyle w:val="19"/>
              <w:spacing w:line="360" w:lineRule="auto"/>
              <w:ind w:right="197"/>
              <w:jc w:val="left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联系人：党海治</w:t>
            </w:r>
          </w:p>
          <w:p>
            <w:pPr>
              <w:pStyle w:val="19"/>
              <w:spacing w:line="360" w:lineRule="auto"/>
              <w:ind w:right="197"/>
              <w:jc w:val="left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话：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 xml:space="preserve">18699460676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642" w:type="dxa"/>
            <w:vMerge w:val="restart"/>
            <w:noWrap w:val="0"/>
            <w:vAlign w:val="center"/>
          </w:tcPr>
          <w:p>
            <w:pPr>
              <w:pStyle w:val="19"/>
              <w:spacing w:before="64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b w:val="0"/>
                <w:bCs/>
                <w:w w:val="98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35" w:type="dxa"/>
            <w:vMerge w:val="restart"/>
            <w:noWrap w:val="0"/>
            <w:vAlign w:val="center"/>
          </w:tcPr>
          <w:p>
            <w:pPr>
              <w:pStyle w:val="19"/>
              <w:spacing w:before="64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703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9"/>
              <w:spacing w:before="64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b w:val="0"/>
                <w:bCs/>
                <w:sz w:val="22"/>
                <w:szCs w:val="22"/>
                <w:lang w:eastAsia="zh-CN"/>
              </w:rPr>
              <w:t>昌吉市公安局食堂</w:t>
            </w:r>
            <w:r>
              <w:rPr>
                <w:rFonts w:hint="eastAsia" w:cs="宋体"/>
                <w:b w:val="0"/>
                <w:bCs/>
                <w:sz w:val="22"/>
                <w:szCs w:val="22"/>
                <w:lang w:val="en-US" w:eastAsia="zh-CN"/>
              </w:rPr>
              <w:t>水果</w:t>
            </w:r>
            <w:r>
              <w:rPr>
                <w:rFonts w:hint="eastAsia" w:cs="宋体"/>
                <w:b w:val="0"/>
                <w:bCs/>
                <w:sz w:val="22"/>
                <w:szCs w:val="22"/>
                <w:lang w:eastAsia="zh-CN"/>
              </w:rPr>
              <w:t>类采购项目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pStyle w:val="19"/>
              <w:spacing w:before="64"/>
              <w:ind w:left="10"/>
              <w:jc w:val="center"/>
              <w:rPr>
                <w:rFonts w:hint="eastAsia" w:ascii="宋体" w:hAnsi="宋体" w:eastAsia="宋体" w:cs="宋体"/>
                <w:b w:val="0"/>
                <w:bCs/>
                <w:w w:val="98"/>
                <w:sz w:val="22"/>
                <w:szCs w:val="22"/>
              </w:rPr>
            </w:pP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pStyle w:val="19"/>
              <w:spacing w:before="64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03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19"/>
              <w:spacing w:before="64"/>
              <w:rPr>
                <w:rFonts w:hint="default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42" w:type="dxa"/>
            <w:noWrap w:val="0"/>
            <w:vAlign w:val="top"/>
          </w:tcPr>
          <w:p>
            <w:pPr>
              <w:pStyle w:val="19"/>
              <w:spacing w:before="156"/>
              <w:ind w:left="1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b w:val="0"/>
                <w:bCs/>
                <w:w w:val="98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资金来源</w:t>
            </w:r>
          </w:p>
        </w:tc>
        <w:tc>
          <w:tcPr>
            <w:tcW w:w="7032" w:type="dxa"/>
            <w:noWrap w:val="0"/>
            <w:vAlign w:val="center"/>
          </w:tcPr>
          <w:p>
            <w:pPr>
              <w:pStyle w:val="19"/>
              <w:spacing w:before="64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财政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pStyle w:val="19"/>
              <w:ind w:left="1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b w:val="0"/>
                <w:bCs/>
                <w:w w:val="98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pStyle w:val="19"/>
              <w:spacing w:before="156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采购内容</w:t>
            </w:r>
          </w:p>
        </w:tc>
        <w:tc>
          <w:tcPr>
            <w:tcW w:w="7032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/>
              <w:ind w:lef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2024年昌吉市公安局科、所、队、检查站全部食堂伙食的水果等，具体采购需求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详见招标文件。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42" w:type="dxa"/>
            <w:noWrap w:val="0"/>
            <w:vAlign w:val="top"/>
          </w:tcPr>
          <w:p>
            <w:pPr>
              <w:pStyle w:val="19"/>
              <w:spacing w:before="82"/>
              <w:ind w:left="1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b w:val="0"/>
                <w:bCs/>
                <w:w w:val="98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/>
              <w:ind w:left="0"/>
              <w:jc w:val="left"/>
              <w:textAlignment w:val="auto"/>
              <w:rPr>
                <w:rFonts w:hint="eastAsia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供货时限要求</w:t>
            </w:r>
          </w:p>
        </w:tc>
        <w:tc>
          <w:tcPr>
            <w:tcW w:w="7032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/>
              <w:ind w:left="0"/>
              <w:jc w:val="left"/>
              <w:textAlignment w:val="auto"/>
              <w:rPr>
                <w:rFonts w:hint="eastAsia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时间：2024年根据采购单位需求，给公安局所属的所有食堂部门统一配送，具体由采购科室安排配送时间，中标单位统一安排车辆人员配送。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2" w:type="dxa"/>
            <w:noWrap w:val="0"/>
            <w:vAlign w:val="top"/>
          </w:tcPr>
          <w:p>
            <w:pPr>
              <w:pStyle w:val="19"/>
              <w:spacing w:before="64"/>
              <w:ind w:left="1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b w:val="0"/>
                <w:bCs/>
                <w:w w:val="98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交货地点</w:t>
            </w:r>
          </w:p>
        </w:tc>
        <w:tc>
          <w:tcPr>
            <w:tcW w:w="7032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按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指定地点配送、供货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pStyle w:val="19"/>
              <w:spacing w:before="1"/>
              <w:ind w:left="1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b w:val="0"/>
                <w:bCs/>
                <w:w w:val="98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资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格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、要求</w:t>
            </w:r>
          </w:p>
        </w:tc>
        <w:tc>
          <w:tcPr>
            <w:tcW w:w="7032" w:type="dxa"/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1、符合《</w:t>
            </w:r>
            <w:r>
              <w:rPr>
                <w:rFonts w:hint="default" w:cs="宋体"/>
                <w:b w:val="0"/>
                <w:bCs/>
                <w:sz w:val="22"/>
                <w:szCs w:val="22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政府采购法》第二十二条的</w:t>
            </w:r>
            <w:r>
              <w:rPr>
                <w:rFonts w:hint="default" w:cs="宋体"/>
                <w:b w:val="0"/>
                <w:bCs/>
                <w:sz w:val="22"/>
                <w:szCs w:val="22"/>
                <w:lang w:eastAsia="zh-CN"/>
              </w:rPr>
              <w:t>条件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 xml:space="preserve">：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cs="宋体"/>
                <w:b w:val="0"/>
                <w:bCs/>
                <w:sz w:val="22"/>
                <w:szCs w:val="22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 xml:space="preserve">具有独立承担民事责任的能力；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cs="宋体"/>
                <w:b w:val="0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cs="宋体"/>
                <w:b w:val="0"/>
                <w:bCs/>
                <w:sz w:val="22"/>
                <w:szCs w:val="22"/>
                <w:lang w:val="en-US" w:eastAsia="zh-CN"/>
              </w:rPr>
              <w:t>二</w:t>
            </w:r>
            <w:r>
              <w:rPr>
                <w:rFonts w:hint="default" w:cs="宋体"/>
                <w:b w:val="0"/>
                <w:bCs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 xml:space="preserve">具有履行合同所必需的设备和专业技术能力；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cs="宋体"/>
                <w:b w:val="0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cs="宋体"/>
                <w:b w:val="0"/>
                <w:bCs/>
                <w:sz w:val="22"/>
                <w:szCs w:val="22"/>
                <w:lang w:val="en-US" w:eastAsia="zh-CN"/>
              </w:rPr>
              <w:t>三</w:t>
            </w:r>
            <w:r>
              <w:rPr>
                <w:rFonts w:hint="default" w:cs="宋体"/>
                <w:b w:val="0"/>
                <w:bCs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 xml:space="preserve">参加政府采购活动前三年内，在经营活动中没有重大违法记录；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cs="宋体"/>
                <w:b w:val="0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cs="宋体"/>
                <w:b w:val="0"/>
                <w:bCs/>
                <w:sz w:val="22"/>
                <w:szCs w:val="22"/>
                <w:lang w:val="en-US" w:eastAsia="zh-CN"/>
              </w:rPr>
              <w:t>四</w:t>
            </w:r>
            <w:r>
              <w:rPr>
                <w:rFonts w:hint="default" w:cs="宋体"/>
                <w:b w:val="0"/>
                <w:bCs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法律、行政法规规定的其他条件。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、本项目的特定资格要求：具有有效的《食品生产许可证》或《食品经营许可证》或《仅销售预包装食品经营者备案信息采集表》；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2、投标人未被“信用中国”网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/>
              </w:rPr>
              <w:t>站（ www.creditchina.gov.cn）列入失信被执行人、重大税收违法案件当事人名单；未被中国政府采购网（www.ccgp.gov.cn）列入政府采购严重违法失信行为记录名单、未被中国执行信息公开网（http://zxgk.court.gov.cn/shixin/）列入失信被执行人名单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42" w:type="dxa"/>
            <w:noWrap w:val="0"/>
            <w:vAlign w:val="top"/>
          </w:tcPr>
          <w:p>
            <w:pPr>
              <w:pStyle w:val="19"/>
              <w:spacing w:before="65"/>
              <w:ind w:left="1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b w:val="0"/>
                <w:bCs/>
                <w:w w:val="98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pStyle w:val="19"/>
              <w:spacing w:before="65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是否接受联合体</w:t>
            </w:r>
          </w:p>
        </w:tc>
        <w:tc>
          <w:tcPr>
            <w:tcW w:w="7032" w:type="dxa"/>
            <w:noWrap w:val="0"/>
            <w:vAlign w:val="top"/>
          </w:tcPr>
          <w:p>
            <w:pPr>
              <w:pStyle w:val="19"/>
              <w:spacing w:before="65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接受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42" w:type="dxa"/>
            <w:noWrap w:val="0"/>
            <w:vAlign w:val="top"/>
          </w:tcPr>
          <w:p>
            <w:pPr>
              <w:pStyle w:val="19"/>
              <w:spacing w:before="66"/>
              <w:ind w:left="123" w:right="113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b w:val="0"/>
                <w:bCs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pStyle w:val="19"/>
              <w:spacing w:before="66"/>
              <w:ind w:right="197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分包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偏差</w:t>
            </w:r>
          </w:p>
        </w:tc>
        <w:tc>
          <w:tcPr>
            <w:tcW w:w="7032" w:type="dxa"/>
            <w:noWrap w:val="0"/>
            <w:vAlign w:val="top"/>
          </w:tcPr>
          <w:p>
            <w:pPr>
              <w:pStyle w:val="19"/>
              <w:spacing w:before="8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pStyle w:val="19"/>
              <w:spacing w:before="64"/>
              <w:ind w:left="123" w:right="113"/>
              <w:jc w:val="center"/>
              <w:rPr>
                <w:rFonts w:hint="default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/>
              <w:ind w:lef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投标报价</w:t>
            </w:r>
          </w:p>
        </w:tc>
        <w:tc>
          <w:tcPr>
            <w:tcW w:w="7032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/>
              <w:ind w:lef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本项目为货物服务类招标，投标报价应根据项目的实际需要整体报价，报价应包含合同期限内货物服务及其他相关工作的所有费用。</w:t>
            </w:r>
          </w:p>
        </w:tc>
      </w:tr>
    </w:tbl>
    <w:p>
      <w:pPr>
        <w:spacing w:after="0" w:line="258" w:lineRule="exact"/>
        <w:rPr>
          <w:rFonts w:hint="default" w:eastAsia="宋体"/>
          <w:sz w:val="21"/>
          <w:lang w:val="en-US" w:eastAsia="zh-CN"/>
        </w:rPr>
        <w:sectPr>
          <w:pgSz w:w="11910" w:h="16840"/>
          <w:pgMar w:top="1134" w:right="1134" w:bottom="1180" w:left="1134" w:header="878" w:footer="1191" w:gutter="0"/>
          <w:pgNumType w:fmt="decimal" w:start="3"/>
          <w:cols w:space="720" w:num="1"/>
        </w:sectPr>
      </w:pPr>
    </w:p>
    <w:p>
      <w:pPr>
        <w:pStyle w:val="13"/>
        <w:spacing w:line="480" w:lineRule="auto"/>
        <w:rPr>
          <w:rFonts w:hint="eastAsia"/>
          <w:sz w:val="18"/>
          <w:szCs w:val="18"/>
          <w:lang w:eastAsia="zh-CN"/>
        </w:rPr>
      </w:pPr>
      <w:bookmarkStart w:id="23" w:name="_TOC_250000"/>
      <w:bookmarkEnd w:id="23"/>
      <w:bookmarkStart w:id="24" w:name="_Toc19953"/>
    </w:p>
    <w:p>
      <w:pPr>
        <w:pStyle w:val="6"/>
        <w:keepNext w:val="0"/>
        <w:keepLines w:val="0"/>
        <w:pageBreakBefore w:val="0"/>
        <w:tabs>
          <w:tab w:val="left" w:pos="1442"/>
        </w:tabs>
        <w:wordWrap/>
        <w:overflowPunct/>
        <w:topLinePunct w:val="0"/>
        <w:autoSpaceDE w:val="0"/>
        <w:autoSpaceDN w:val="0"/>
        <w:bidi w:val="0"/>
        <w:spacing w:before="0" w:after="0" w:afterLines="50" w:line="480" w:lineRule="auto"/>
        <w:outlineLvl w:val="0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40"/>
          <w:szCs w:val="40"/>
          <w:lang w:eastAsia="zh-CN"/>
        </w:rPr>
        <w:t>项目采购需求</w:t>
      </w:r>
      <w:bookmarkEnd w:id="24"/>
      <w:bookmarkStart w:id="25" w:name="_Toc23387"/>
    </w:p>
    <w:p>
      <w:pPr>
        <w:keepNext w:val="0"/>
        <w:keepLines w:val="0"/>
        <w:widowControl/>
        <w:suppressLineNumbers w:val="0"/>
        <w:spacing w:line="360" w:lineRule="auto"/>
        <w:ind w:left="960" w:hanging="723" w:hangingChars="300"/>
        <w:jc w:val="left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一、配送</w:t>
      </w:r>
      <w:r>
        <w:rPr>
          <w:rFonts w:hint="eastAsia" w:cs="宋体"/>
          <w:b/>
          <w:bCs/>
          <w:color w:val="auto"/>
          <w:kern w:val="2"/>
          <w:sz w:val="24"/>
          <w:szCs w:val="24"/>
          <w:lang w:val="en-US" w:eastAsia="zh-CN" w:bidi="ar-SA"/>
        </w:rPr>
        <w:t>货品的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质量要求</w:t>
      </w:r>
      <w:r>
        <w:rPr>
          <w:rFonts w:hint="eastAsia" w:cs="宋体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keepNext w:val="0"/>
        <w:keepLines w:val="0"/>
        <w:widowControl/>
        <w:suppressLineNumbers w:val="0"/>
        <w:spacing w:line="48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cs="宋体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）水果必须保证品质新鲜，数量以采购人的实际需求为准，供应商开具正规发票，按要求送货上门，</w:t>
      </w:r>
      <w:r>
        <w:rPr>
          <w:rFonts w:hint="eastAsia" w:cs="宋体"/>
          <w:color w:val="auto"/>
          <w:kern w:val="2"/>
          <w:sz w:val="24"/>
          <w:szCs w:val="24"/>
          <w:lang w:val="en-US" w:eastAsia="zh-CN" w:bidi="ar-SA"/>
        </w:rPr>
        <w:t>必要时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提供农药残留检测报告，保证送货质量，诚实守信。</w:t>
      </w:r>
    </w:p>
    <w:p>
      <w:pPr>
        <w:pStyle w:val="13"/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cs="宋体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）产品规格标准如下 ：</w:t>
      </w:r>
    </w:p>
    <w:tbl>
      <w:tblPr>
        <w:tblStyle w:val="15"/>
        <w:tblW w:w="982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928"/>
        <w:gridCol w:w="951"/>
        <w:gridCol w:w="6830"/>
        <w:gridCol w:w="5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白菜</w:t>
            </w:r>
          </w:p>
        </w:tc>
        <w:tc>
          <w:tcPr>
            <w:tcW w:w="68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叶菜类外形正常,叶梗光滑幼嫩,不干瘪凋萎, 菜叶颜色翠绿无斑点，无过多黄叶,去除根须,不含土，无虫害，大白菜、卷心菜切开心不变黑,无腐烂情形,无明显浸水现象。农药残留不超标。货物合格率应达97%以上。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叶子有清香味。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蒜苔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莲花白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水芹菜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毛芹菜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油白菜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土豆</w:t>
            </w:r>
          </w:p>
        </w:tc>
        <w:tc>
          <w:tcPr>
            <w:tcW w:w="68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形状规则，表皮无开裂、不空心、不糠心，不黑心、入手沉重，表皮光滑、无虫害；无泥土，无磕碰、无虫蛀、无发芽、无发霉现象。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黄瓜表面刺突起扎手。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黄萝卜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白萝卜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青萝卜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恰玛古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圆茄子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红薯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皮牙子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剥皮大蒜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着色均匀，皮薄颜色为红色，果形完整，颜色鲜亮、有光泽，大小均匀、无虫害；无无磕碰、无虫蛀、口感酸甜、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青辣椒</w:t>
            </w:r>
          </w:p>
        </w:tc>
        <w:tc>
          <w:tcPr>
            <w:tcW w:w="68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着色均匀，果肉厚，果形完整，颜色鲜亮、有光泽，大小均匀、无虫害；无无磕碰、无虫蛀。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红辣椒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南瓜</w:t>
            </w:r>
          </w:p>
        </w:tc>
        <w:tc>
          <w:tcPr>
            <w:tcW w:w="68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形状规则，表皮无开裂、不黑心、入手沉重，无虫害；无泥土，无磕碰、无虫蛀、无发芽、无发霉现象。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小金瓜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</w:t>
            </w:r>
          </w:p>
        </w:tc>
        <w:tc>
          <w:tcPr>
            <w:tcW w:w="68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肉质厚，纹理清晰，形状规则，无刺鼻酸臭味，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鲜香菇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圆菇</w:t>
            </w:r>
          </w:p>
        </w:tc>
        <w:tc>
          <w:tcPr>
            <w:tcW w:w="6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6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颜色鲜亮、有光泽，无虫蛀、手捏无干枯，易折断，无</w:t>
            </w:r>
            <w:r>
              <w:rPr>
                <w:rFonts w:hint="eastAsia"/>
                <w:lang w:val="en-US" w:eastAsia="zh-CN"/>
              </w:rPr>
              <w:t>霉点、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大豆及豆制品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奶茶粉</w:t>
            </w:r>
          </w:p>
        </w:tc>
        <w:tc>
          <w:tcPr>
            <w:tcW w:w="6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280克/袋，具有“QS”食品质量安全认证，非转基因产品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奶茶粉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360克/袋，具有“QS”食品质量安全认证，非转基因产品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初级农产品（如香菇、木耳、玉米面、各种豆类、淀粉等）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黑米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优质：有光泽，米粒大小均匀，无碎米、爆腰(米粒上有裂纹)，无虫，不含杂质，米心是白色，有正常的清香味、微甜。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供货标准（样品）：中标后投标人需提供样品的：由招标人确定的样品供货，</w:t>
            </w:r>
          </w:p>
          <w:p>
            <w:pP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或 </w:t>
            </w:r>
          </w:p>
          <w:p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由招标人提供样品的：投标人按照招标人提供的样品供货。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红豆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：颗粒饱满无虫洞、深沉的颜色、光泽度高、颗粒完整度高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鹰嘴豆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：颗颗饱满晶莹、色泽光亮、皮面干净、颗粒饱满且整齐、正常的香气和口味无酸味或霉味，中等以上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黑豆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：皮呈黑色、色泽自然、表面光滑、无异味、洗、泡后不掉色、皮较硬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：粒大饱满、颜色为清绿色或黄绿色、光泽比较好大小比较均匀、颜色相近、无杂质和虫眼，手感硬而紧实、干燥、中等以上。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红枣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  颗粒均匀，圆整，呈椭圆形或球形，表面的皱纹细浅，没有破损现象.颜色比较均匀，有光泽，肉质较细嫩、香甜，口感较好，枣肉细腻不粘牙，没有杂味.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 颜色特别柔和而富有光泽，肉质饱满.顶端处为：黄色或者是白色、比较甘甜的、没有明显的结块粘连.中等以上.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玉米榛子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：颜色金黄、无杂质、色泽鲜艳,具有光泽,无添加剂。有一种浅浅的玉米香味。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糯米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颗粒完整饱满、大小统一、颜色白皙（糯米一般是乳白或者蜡白）有光泽、淡淡的清香味，中等以上。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玉米面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:面粉色泽呈金黄或微黄色，手捻捏时呈细粉末状，置于手中紧捏后放开不成团、有淡淡的玉米香气而微甜.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葡萄干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：粒大、壮实、柔糯、成把攥后放开，颗粒迅速散开的为干，表面应有薄薄的糖霜，拭去糖霜，白葡萄干色泽晶绿透明，红葡萄干色泽紫红半透明、味道甜蜜鲜醇、不酸不涩。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花生米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小红花生米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：粒大，颗粒饱满，外层红衣光亮，光泽均匀，红衣呈深桃红色、大小均匀，具有花生特有的气味。中等以上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粉条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散称优质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：（土豆粉条）色泽较白、透明、粗细均匀，无并条，无碎条，手感柔韧，有弹性，无杂质无任何异味。口感:光滑,醇香,有韧性。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干海带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散称优质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：表面有一层白色的粉末，肉质肥嫩，宽且长，色泽为深褐色或褐绿色，含沙和杂质量少无小孔洞，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味道比较浓厚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天然木耳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散称优质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：无异味，如酸、臭等，表面比较光滑，朵片完整，无结块耳根小，而且质地比较轻，口感纯正，有清香气。2级以上.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干香菇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散称优质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：菌盖厚实伞面色泽黄褐或黑褐，鲜明亮丽表面光滑，大小比较均匀、菌柄较短、菌褶以淡黄色至乳白色，含水量在11%-13%左右，干脆而不碎。气味：浓郁、特有香菇香气。中等以上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银耳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:(干银耳）颜色均匀呈白色或米黄色，身干，无霉烂，无虫蛀，耳基部为橙黄色,大小和形状均匀，没有搓碎或破碎的部分，散发出淡淡的香味。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八宝粥原材料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：八宝粥的材料不止有八种，而是多种，比如有绿豆、赤豆、扁豆、白扁豆、红枣、桃仁、花生、莲子、桂圆、松籽仁、山药、百合，枸杞子、芡实、薏仁米等。无添加剂，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16"/>
                <w:sz w:val="21"/>
                <w:szCs w:val="21"/>
                <w:shd w:val="clear" w:color="auto" w:fill="FFFFFF"/>
              </w:rPr>
              <w:t>富含蛋白质、维生素和矿物质等营养成分，对人体有益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16"/>
                <w:sz w:val="21"/>
                <w:szCs w:val="21"/>
                <w:shd w:val="clear" w:color="auto" w:fill="FFFFFF"/>
                <w:lang w:eastAsia="zh-CN"/>
              </w:rPr>
              <w:t>的原材料。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小黄米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散装优质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：颜色金黄、饱满、外表光洁、水分适中，没有过多的水分，有着自然的香味，口感饱满、甜香、软糯。</w:t>
            </w:r>
          </w:p>
        </w:tc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水果类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阿克苏冰糖心苹果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新鲜优质，一级，每个10公分以上.</w:t>
            </w:r>
          </w:p>
        </w:tc>
        <w:tc>
          <w:tcPr>
            <w:tcW w:w="598" w:type="dxa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库尔勒香梨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新鲜优质，一级，每个横向直径7公分以上</w:t>
            </w:r>
          </w:p>
        </w:tc>
        <w:tc>
          <w:tcPr>
            <w:tcW w:w="598" w:type="dxa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  <w:jc w:val="center"/>
        </w:trPr>
        <w:tc>
          <w:tcPr>
            <w:tcW w:w="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广西香蕉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新鲜优质，当季，一级优质，大芭蕉</w:t>
            </w:r>
          </w:p>
        </w:tc>
        <w:tc>
          <w:tcPr>
            <w:tcW w:w="598" w:type="dxa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  <w:jc w:val="center"/>
        </w:trPr>
        <w:tc>
          <w:tcPr>
            <w:tcW w:w="5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广西砂糖橘</w:t>
            </w:r>
          </w:p>
        </w:tc>
        <w:tc>
          <w:tcPr>
            <w:tcW w:w="6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一级新鲜优质，每个直径4公分以上</w:t>
            </w:r>
          </w:p>
        </w:tc>
        <w:tc>
          <w:tcPr>
            <w:tcW w:w="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具体配送产品品质验收标准如下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：</w:t>
      </w:r>
    </w:p>
    <w:tbl>
      <w:tblPr>
        <w:tblStyle w:val="15"/>
        <w:tblW w:w="96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49"/>
        <w:gridCol w:w="4135"/>
        <w:gridCol w:w="32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验收标准</w:t>
            </w:r>
          </w:p>
        </w:tc>
        <w:tc>
          <w:tcPr>
            <w:tcW w:w="3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退货依据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叶菜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外形正常，叶梗光滑幼嫩，不干瘪凋萎，无过 多黄叶，色泽正常。去除根须，不含土，无虫 害，大白菜、卷心菜切开心不变黑，无腐烂情形，无明显浸水现象；农药残留不超标。必须优质、新鲜、完整，经过初级分拣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味苦，鲜度嫩度明显不佳，含黄叶须根，泥土、虫害严重，萎捏严重，浸水后仍不可恢复；农药残留超标。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根茎类（如 土豆、莴笋等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无虫咬、发芽、发霉现象，新鲜，形态大小与招标人自购标准相当。农药残留不超标，土豆每个8公分以上，必须优质、新鲜、完整，经过初级分拣。必须优质、新鲜、完整，经过初级分拣。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发芽严重、发霉，新鲜度不佳，形态大小与招标人自购标准存在较大负偏差。农药残留超标。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花果类（如 西兰花、白 菜花、水果等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无虫害，成熟度良好，新鲜固有的色泽鲜明，无发霉发黄。农药残留不超标。必须优质、新鲜、完整，经过初级分拣。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不新鲜，发霉，虫害过多，农药 残 留超标。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瓜果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水果类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无虫害，成熟度良好，新鲜固有的色泽鲜明，无发霉发黄，农药残留不超标。不干瘪凋萎，色泽正常。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不新鲜，发霉，虫害过多。农药 残 留超标、干缩凹陷、鲜度嫩度明显不佳、新鲜度不佳。</w:t>
            </w:r>
          </w:p>
        </w:tc>
      </w:tr>
    </w:tbl>
    <w:p>
      <w:pPr>
        <w:pStyle w:val="2"/>
        <w:rPr>
          <w:rFonts w:hint="eastAsia"/>
          <w:lang w:val="en-US"/>
        </w:rPr>
      </w:pPr>
    </w:p>
    <w:p>
      <w:pPr>
        <w:pStyle w:val="10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1、供应方所提供产品质量必须符合行业绿色食品标准要求，不得有掺假、变质、变味、过期等现象出现，严禁伪劣、假冒、无证不合格产品进入仓库。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投标人所配送的所有蔬菜、水产、鱼类、禽蛋类、水果类等食品必须符合国家标准和采购人参数要求,不能配送储备、变质食品;食品必须是新鲜的，不能是腐烂变质的和长久库存的。禁止采购、供应腐烂变质和受污染的食品。如因供应食品的质量问题造成人员中毒或产生疾病，</w:t>
      </w:r>
      <w:r>
        <w:rPr>
          <w:rFonts w:hint="eastAsia" w:cs="宋体"/>
          <w:color w:val="auto"/>
          <w:kern w:val="2"/>
          <w:sz w:val="24"/>
          <w:szCs w:val="24"/>
          <w:lang w:val="en-US" w:eastAsia="zh-CN" w:bidi="ar-SA"/>
        </w:rPr>
        <w:t>投标人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承担由此引起的一切医疗费用和法律责任。</w:t>
      </w:r>
    </w:p>
    <w:p>
      <w:pPr>
        <w:pStyle w:val="13"/>
        <w:rPr>
          <w:rFonts w:hint="default"/>
          <w:lang w:val="en-US" w:eastAsia="zh-CN"/>
        </w:rPr>
      </w:pPr>
      <w:r>
        <w:rPr>
          <w:rFonts w:hint="eastAsia" w:cs="宋体"/>
          <w:color w:val="auto"/>
          <w:kern w:val="2"/>
          <w:sz w:val="24"/>
          <w:szCs w:val="24"/>
          <w:lang w:val="en-US" w:eastAsia="zh-CN" w:bidi="ar-SA"/>
        </w:rPr>
        <w:t xml:space="preserve">   3、投标人应按招标人要求的数量提供货物，不得缺斤少两，以招标人现场验收称重为准。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firstLine="482" w:firstLineChars="200"/>
        <w:jc w:val="left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11" w:h="16838"/>
          <w:pgMar w:top="1100" w:right="1134" w:bottom="1179" w:left="1134" w:header="879" w:footer="986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三、产品配送要求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cs="宋体"/>
          <w:color w:val="auto"/>
          <w:kern w:val="2"/>
          <w:sz w:val="24"/>
          <w:szCs w:val="24"/>
          <w:lang w:val="en-US" w:eastAsia="zh-CN" w:bidi="ar-SA"/>
        </w:rPr>
        <w:t>根据采购方要求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，甲方将使用信息化配送软件</w:t>
      </w:r>
      <w:r>
        <w:rPr>
          <w:rFonts w:hint="eastAsia" w:cs="宋体"/>
          <w:color w:val="auto"/>
          <w:kern w:val="2"/>
          <w:sz w:val="24"/>
          <w:szCs w:val="24"/>
          <w:lang w:val="en-US" w:eastAsia="zh-CN" w:bidi="ar-SA"/>
        </w:rPr>
        <w:t>订货，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当遇高温或严寒天候时，必须采取有效恒温措施，确保食品不受冻、不变质，经验收不符合要求的必须第一时间进行调换。遇有特殊情况时，必须无条件按采购方要求随时配送</w:t>
      </w:r>
      <w:r>
        <w:rPr>
          <w:rFonts w:hint="eastAsia" w:cs="宋体"/>
          <w:color w:val="auto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cs="宋体"/>
          <w:b/>
          <w:bCs/>
          <w:color w:val="auto"/>
          <w:kern w:val="2"/>
          <w:sz w:val="32"/>
          <w:szCs w:val="32"/>
          <w:highlight w:val="red"/>
          <w:lang w:val="en-US" w:eastAsia="zh-CN" w:bidi="ar-SA"/>
        </w:rPr>
        <w:t>临时急用品，半小时之内配送到位</w:t>
      </w:r>
      <w:r>
        <w:rPr>
          <w:rFonts w:hint="eastAsia" w:cs="宋体"/>
          <w:b/>
          <w:bCs/>
          <w:color w:val="auto"/>
          <w:kern w:val="2"/>
          <w:sz w:val="32"/>
          <w:szCs w:val="32"/>
          <w:highlight w:val="red"/>
          <w:lang w:val="en-US" w:eastAsia="zh-CN" w:bidi="ar-SA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cs="宋体"/>
          <w:color w:val="auto"/>
          <w:kern w:val="2"/>
          <w:sz w:val="24"/>
          <w:szCs w:val="24"/>
          <w:lang w:val="en-US" w:eastAsia="zh-CN" w:bidi="ar-SA"/>
        </w:rPr>
        <w:t>投标人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应在最短时限内将各单位食堂所需要的食品配送到位，不得因配送不及时而影响基层公安干警的伙食保障质量，配送期间不得单另收取运输费。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交货地点：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>采购单位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指定地点，由此产生的一切费用（包含人员费</w:t>
      </w:r>
      <w:r>
        <w:rPr>
          <w:rFonts w:hint="eastAsia" w:cs="宋体"/>
          <w:color w:val="auto"/>
          <w:sz w:val="24"/>
          <w:szCs w:val="24"/>
          <w:lang w:val="en-US" w:eastAsia="zh-CN"/>
        </w:rPr>
        <w:t>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车辆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运输费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标方自行承担。在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货物运输到达指定地点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以前，中标单位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在装卸运送途中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，所产生的一切风险（安全、损毁、变形、丢失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车辆事故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等）均由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标方自行承担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货物产品到达甲方指定交货地点。若由于损坏需在后期补充采购的，乙方须按此次的中标价及时供给，且有责任免费调换规格不适宜或质量不合格的产品。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、付款方式：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1、以</w:t>
      </w:r>
      <w:r>
        <w:rPr>
          <w:rFonts w:hint="eastAsia" w:ascii="宋体" w:hAnsi="宋体" w:eastAsia="宋体" w:cs="宋体"/>
          <w:b/>
          <w:color w:val="auto"/>
          <w:sz w:val="21"/>
          <w:szCs w:val="22"/>
          <w:lang w:val="en-US" w:eastAsia="zh-CN" w:bidi="zh-CN"/>
        </w:rPr>
        <w:t>九鼎农商</w:t>
      </w:r>
      <w:r>
        <w:rPr>
          <w:rFonts w:hint="eastAsia" w:cs="宋体"/>
          <w:b/>
          <w:color w:val="auto"/>
          <w:sz w:val="21"/>
          <w:szCs w:val="22"/>
          <w:lang w:val="en-US" w:eastAsia="zh-CN" w:bidi="zh-CN"/>
        </w:rPr>
        <w:t>（https://www.xj9d.com/cjlist/MarketType/1/ProductType/1.html）</w:t>
      </w:r>
      <w:r>
        <w:rPr>
          <w:rFonts w:hint="eastAsia" w:cs="宋体"/>
          <w:color w:val="auto"/>
          <w:sz w:val="24"/>
          <w:szCs w:val="24"/>
          <w:lang w:val="en-US" w:eastAsia="zh-CN"/>
        </w:rPr>
        <w:t>采购方确定下单日早10点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公布的价格为</w:t>
      </w:r>
      <w:r>
        <w:rPr>
          <w:rFonts w:hint="eastAsia" w:cs="宋体"/>
          <w:color w:val="auto"/>
          <w:sz w:val="24"/>
          <w:szCs w:val="24"/>
          <w:lang w:val="en-US" w:eastAsia="zh-CN"/>
        </w:rPr>
        <w:t>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准</w:t>
      </w:r>
      <w:r>
        <w:rPr>
          <w:rFonts w:hint="eastAsia" w:cs="宋体"/>
          <w:color w:val="auto"/>
          <w:sz w:val="24"/>
          <w:szCs w:val="24"/>
          <w:lang w:val="en-US" w:eastAsia="zh-CN"/>
        </w:rPr>
        <w:t>价，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2"/>
          <w:lang w:val="en-US" w:eastAsia="zh-CN" w:bidi="zh-CN"/>
        </w:rPr>
        <w:t>按照招标时中标企业承诺的每类货物的下浮率确定采购的货物单价。最终</w:t>
      </w:r>
      <w:r>
        <w:rPr>
          <w:rFonts w:hint="eastAsia" w:cs="宋体"/>
          <w:b/>
          <w:bCs/>
          <w:spacing w:val="-1"/>
          <w:sz w:val="24"/>
          <w:szCs w:val="22"/>
          <w:lang w:val="en-US" w:eastAsia="zh-CN" w:bidi="zh-CN"/>
        </w:rPr>
        <w:t>单价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2"/>
          <w:lang w:val="en-US" w:eastAsia="zh-CN" w:bidi="zh-CN"/>
        </w:rPr>
        <w:t>均为到货价（此价格包括物品储藏、运输、搬运装卸、税费等一切相关费用）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keepLines w:val="0"/>
        <w:pageBreakBefore w:val="0"/>
        <w:wordWrap/>
        <w:overflowPunct/>
        <w:topLinePunct w:val="0"/>
        <w:bidi w:val="0"/>
        <w:spacing w:before="0" w:after="0" w:afterLines="50" w:line="400" w:lineRule="exac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2"/>
          <w:lang w:val="en-US" w:eastAsia="zh-CN" w:bidi="zh-CN"/>
        </w:rPr>
        <w:t>最终</w:t>
      </w:r>
      <w:r>
        <w:rPr>
          <w:rFonts w:hint="eastAsia" w:cs="宋体"/>
          <w:b/>
          <w:bCs/>
          <w:spacing w:val="-1"/>
          <w:sz w:val="24"/>
          <w:szCs w:val="22"/>
          <w:lang w:val="en-US" w:eastAsia="zh-CN" w:bidi="zh-CN"/>
        </w:rPr>
        <w:t>单价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2"/>
          <w:lang w:val="en-US" w:eastAsia="zh-CN" w:bidi="zh-CN"/>
        </w:rPr>
        <w:t>均为到货价（此价格包括物品储藏、运输、搬运装卸、税费等一切相关费用）。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每月1日-5日携带供货单和招标人核对数目及金额，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供货企业提供税务部门的正式发票,连同收货验收原始清单一起,发票由各科、所、队、检查站主要主要领导及经办人员签字后,方可办理结算手续,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按需供货，按需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结算。</w:t>
      </w:r>
    </w:p>
    <w:p>
      <w:pPr>
        <w:tabs>
          <w:tab w:val="left" w:pos="6300"/>
        </w:tabs>
        <w:snapToGrid w:val="0"/>
        <w:spacing w:line="360" w:lineRule="auto"/>
        <w:ind w:firstLine="241" w:firstLineChars="100"/>
        <w:outlineLvl w:val="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24"/>
          <w:szCs w:val="24"/>
        </w:rPr>
        <w:t>、质量保证及售后服务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售后服务事项要求：严格按照招标文件中供货时间、地点及验收方式、服务承诺响应提供解决方案。</w:t>
      </w:r>
    </w:p>
    <w:p>
      <w:pPr>
        <w:pStyle w:val="14"/>
        <w:spacing w:line="360" w:lineRule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sectPr>
          <w:footerReference r:id="rId5" w:type="default"/>
          <w:pgSz w:w="11911" w:h="16838"/>
          <w:pgMar w:top="1100" w:right="1134" w:bottom="1179" w:left="1134" w:header="879" w:footer="986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八、验收方式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由</w:t>
      </w:r>
      <w:r>
        <w:rPr>
          <w:rFonts w:hint="eastAsia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采购方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 xml:space="preserve">根据具体配送产品品质验收标准，对不符合要求的产品甲方有权拒收。 </w:t>
      </w:r>
    </w:p>
    <w:p>
      <w:pPr>
        <w:pStyle w:val="14"/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九、其他要求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：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1、票据完善：</w:t>
      </w:r>
      <w:r>
        <w:rPr>
          <w:rFonts w:hint="eastAsia" w:cs="宋体"/>
          <w:color w:val="auto"/>
          <w:kern w:val="2"/>
          <w:sz w:val="28"/>
          <w:szCs w:val="28"/>
          <w:lang w:val="en-US" w:eastAsia="zh-CN" w:bidi="ar-SA"/>
        </w:rPr>
        <w:t>投标人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向采购方</w:t>
      </w:r>
      <w:r>
        <w:rPr>
          <w:rFonts w:hint="eastAsia" w:cs="宋体"/>
          <w:color w:val="auto"/>
          <w:kern w:val="2"/>
          <w:sz w:val="28"/>
          <w:szCs w:val="28"/>
          <w:lang w:val="en-US" w:eastAsia="zh-CN" w:bidi="ar-SA"/>
        </w:rPr>
        <w:t>投标人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品时应开具正式发票，不能由税务局代开，且所配送的副食品开具发票时要有具体明细，并以“副食品采购凭证”作为发票附件，副食品采购凭证一式三联，一联记账，一联</w:t>
      </w:r>
      <w:r>
        <w:rPr>
          <w:rFonts w:hint="eastAsia" w:cs="宋体"/>
          <w:color w:val="auto"/>
          <w:kern w:val="2"/>
          <w:sz w:val="28"/>
          <w:szCs w:val="28"/>
          <w:lang w:val="en-US" w:eastAsia="zh-CN" w:bidi="ar-SA"/>
        </w:rPr>
        <w:t>投标人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 xml:space="preserve">留存，一联买方留存。 </w:t>
      </w:r>
    </w:p>
    <w:p>
      <w:pPr>
        <w:spacing w:before="0" w:after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2、报价组成不限于货物价格、包装、运输、仓储、保管、保险、装卸（卸货至甲方指定地点）、利润、相关税费及市场价格风险在内等一切费用。</w:t>
      </w:r>
    </w:p>
    <w:p>
      <w:pPr>
        <w:spacing w:before="0" w:after="0" w:line="360" w:lineRule="auto"/>
        <w:ind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3、投标人为采购人食堂提供安全、卫生、优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的产品，切实要履行自己的承诺。如果投标人提供的产品出现质量问题，在收到采购人通知后24小时内没有弥补缺陷，采购人可采取必要的补救措施，但其风险和费用将由投标人承担。采购人亦可从货款和投标人履约金中扣回索赔金额；如果严重影响到采购人的正常工作秩序，采购人有权酌情扣除履约金，并立即解除合同。</w:t>
      </w:r>
    </w:p>
    <w:p>
      <w:pPr>
        <w:spacing w:before="0" w:after="0" w:line="360" w:lineRule="auto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4、投标人如违反以下规定(之一者)，采购人根据具体情况有权在投标人履约保证金中酌情扣除违约金 ，并有权解除本合同。</w:t>
      </w:r>
    </w:p>
    <w:p>
      <w:pPr>
        <w:spacing w:before="0" w:after="0" w:line="360" w:lineRule="auto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①腐败变质、油脂酸败、霉变、生虫、污秽不洁、混有异物或者其他感官性状异常，对人体健康有害的;</w:t>
      </w:r>
    </w:p>
    <w:p>
      <w:pPr>
        <w:spacing w:before="0" w:after="0" w:line="360" w:lineRule="auto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②含有毒、有害物质或者被有害物质污染，对人体健康有害的;</w:t>
      </w:r>
    </w:p>
    <w:p>
      <w:pPr>
        <w:spacing w:before="0" w:after="0" w:line="360" w:lineRule="auto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③含有致病性寄生虫、微生物或者微生物含量超过国家限定标准的;</w:t>
      </w:r>
    </w:p>
    <w:p>
      <w:pPr>
        <w:spacing w:before="0" w:after="0" w:line="360" w:lineRule="auto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④未经动物检疫部门检疫、检验或者检疫、检验不合格的肉类及其制品;</w:t>
      </w:r>
    </w:p>
    <w:p>
      <w:pPr>
        <w:spacing w:before="0" w:after="0" w:line="360" w:lineRule="auto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⑤病死、毒死或者死因不明的禽、蓄、兽、水产动物等及其制品;</w:t>
      </w:r>
    </w:p>
    <w:p>
      <w:pPr>
        <w:spacing w:before="0" w:after="0" w:line="360" w:lineRule="auto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⑥掺假、掺杂、伪造，影响营养、卫生的;</w:t>
      </w:r>
    </w:p>
    <w:p>
      <w:pPr>
        <w:spacing w:before="0" w:after="0" w:line="360" w:lineRule="auto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⑦用非食品原料加工的，加入非食品用化学物质或者将非食品当作食品的;</w:t>
      </w:r>
    </w:p>
    <w:p>
      <w:pPr>
        <w:spacing w:before="0" w:after="0" w:line="360" w:lineRule="auto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⑧中标人不能按时、按要求供货或不能及时退、换货；</w:t>
      </w:r>
    </w:p>
    <w:p>
      <w:pPr>
        <w:pStyle w:val="6"/>
        <w:numPr>
          <w:ilvl w:val="0"/>
          <w:numId w:val="0"/>
        </w:numPr>
        <w:tabs>
          <w:tab w:val="left" w:pos="1444"/>
        </w:tabs>
        <w:spacing w:line="360" w:lineRule="auto"/>
        <w:ind w:right="378" w:rightChars="0" w:firstLine="280" w:firstLineChars="100"/>
        <w:jc w:val="both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⑨不经双方协商，供货向采购人提供不符合合同规定的产品；</w:t>
      </w:r>
    </w:p>
    <w:bookmarkEnd w:id="25"/>
    <w:p>
      <w:pPr>
        <w:pStyle w:val="20"/>
        <w:spacing w:line="360" w:lineRule="auto"/>
        <w:rPr>
          <w:rFonts w:hint="eastAsia"/>
          <w:b/>
          <w:bCs/>
          <w:color w:val="auto"/>
          <w:sz w:val="28"/>
          <w:szCs w:val="28"/>
          <w:highlight w:val="none"/>
        </w:rPr>
      </w:pPr>
    </w:p>
    <w:p>
      <w:pPr>
        <w:pStyle w:val="20"/>
        <w:spacing w:line="360" w:lineRule="auto"/>
        <w:ind w:firstLine="562" w:firstLineChars="200"/>
        <w:rPr>
          <w:rFonts w:hint="eastAsia"/>
          <w:b/>
          <w:bCs/>
          <w:color w:val="auto"/>
          <w:sz w:val="28"/>
          <w:szCs w:val="28"/>
          <w:highlight w:val="none"/>
        </w:rPr>
      </w:pPr>
    </w:p>
    <w:p>
      <w:pPr>
        <w:pStyle w:val="21"/>
        <w:keepNext w:val="0"/>
        <w:keepLines w:val="0"/>
        <w:pageBreakBefore w:val="0"/>
        <w:widowControl w:val="0"/>
        <w:tabs>
          <w:tab w:val="left" w:pos="1139"/>
          <w:tab w:val="left" w:pos="2712"/>
          <w:tab w:val="left" w:pos="4658"/>
          <w:tab w:val="left" w:pos="5157"/>
          <w:tab w:val="left" w:pos="65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right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footerReference r:id="rId6" w:type="default"/>
          <w:pgSz w:w="11911" w:h="16838"/>
          <w:pgMar w:top="1100" w:right="1134" w:bottom="1179" w:left="1134" w:header="879" w:footer="986" w:gutter="0"/>
          <w:pgNumType w:fmt="decimal"/>
          <w:cols w:space="720" w:num="1"/>
        </w:sectPr>
      </w:pPr>
      <w:bookmarkStart w:id="26" w:name="_Toc38636283"/>
      <w:bookmarkStart w:id="27" w:name="_Toc18645"/>
      <w:bookmarkStart w:id="28" w:name="_Toc821"/>
      <w:bookmarkStart w:id="29" w:name="_Toc19222"/>
      <w:bookmarkStart w:id="30" w:name="_Toc19529"/>
      <w:bookmarkStart w:id="31" w:name="_Toc20795"/>
      <w:bookmarkStart w:id="32" w:name="_Toc472844009"/>
    </w:p>
    <w:bookmarkEnd w:id="26"/>
    <w:bookmarkEnd w:id="27"/>
    <w:bookmarkEnd w:id="28"/>
    <w:bookmarkEnd w:id="29"/>
    <w:bookmarkEnd w:id="30"/>
    <w:bookmarkEnd w:id="31"/>
    <w:bookmarkEnd w:id="32"/>
    <w:p>
      <w:pPr>
        <w:spacing w:before="50"/>
        <w:ind w:right="0"/>
        <w:jc w:val="both"/>
        <w:outlineLvl w:val="0"/>
        <w:rPr>
          <w:rFonts w:hint="eastAsia"/>
          <w:b/>
          <w:sz w:val="32"/>
          <w:lang w:eastAsia="zh-CN"/>
        </w:rPr>
      </w:pPr>
      <w:bookmarkStart w:id="33" w:name="_Toc28086"/>
    </w:p>
    <w:p>
      <w:pPr>
        <w:spacing w:before="50"/>
        <w:ind w:right="0"/>
        <w:jc w:val="center"/>
        <w:outlineLvl w:val="0"/>
        <w:rPr>
          <w:rFonts w:hint="eastAsia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投标报价明细表</w:t>
      </w:r>
    </w:p>
    <w:p>
      <w:pPr>
        <w:pStyle w:val="4"/>
        <w:rPr>
          <w:rFonts w:hint="eastAsia"/>
          <w:lang w:eastAsia="zh-CN"/>
        </w:rPr>
      </w:pPr>
    </w:p>
    <w:tbl>
      <w:tblPr>
        <w:tblStyle w:val="16"/>
        <w:tblW w:w="97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459"/>
        <w:gridCol w:w="1667"/>
        <w:gridCol w:w="1200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品目</w:t>
            </w:r>
          </w:p>
        </w:tc>
        <w:tc>
          <w:tcPr>
            <w:tcW w:w="16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下浮率（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总价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阿克苏冰糖心苹果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66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下浮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% </w:t>
            </w:r>
          </w:p>
        </w:tc>
        <w:tc>
          <w:tcPr>
            <w:tcW w:w="12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4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以九鼎农商（https://www.xj9d.com/cjlist/MarketType/1/ProductType/1.html）采购方确定下单日早10点公布的价格为基准价，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九鼎市场没有的产品，以北园春市场官网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采购方确定下单日早10点公布的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蔬菜最低价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为基准价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。最终单价均为到货价（此价格包括物品储藏、运输、搬运装卸、税费等一切相关费用）。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库尔勒香梨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66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下浮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% </w:t>
            </w:r>
          </w:p>
        </w:tc>
        <w:tc>
          <w:tcPr>
            <w:tcW w:w="12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广西香蕉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66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下浮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% </w:t>
            </w:r>
          </w:p>
        </w:tc>
        <w:tc>
          <w:tcPr>
            <w:tcW w:w="12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广西砂糖橘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66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下浮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% </w:t>
            </w:r>
          </w:p>
        </w:tc>
        <w:tc>
          <w:tcPr>
            <w:tcW w:w="12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6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9" w:type="dxa"/>
            <w:vAlign w:val="center"/>
          </w:tcPr>
          <w:p>
            <w:pPr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 w:bidi="zh-CN"/>
              </w:rPr>
              <w:t>蔬菜类100000元</w:t>
            </w:r>
          </w:p>
        </w:tc>
        <w:tc>
          <w:tcPr>
            <w:tcW w:w="166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下浮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%</w:t>
            </w:r>
          </w:p>
        </w:tc>
        <w:tc>
          <w:tcPr>
            <w:tcW w:w="12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741" w:type="dxa"/>
            <w:gridSpan w:val="5"/>
            <w:vAlign w:val="center"/>
          </w:tcPr>
          <w:p>
            <w:pPr>
              <w:ind w:left="660" w:hanging="660" w:hangingChars="300"/>
              <w:jc w:val="both"/>
              <w:rPr>
                <w:rFonts w:hint="default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备注：</w:t>
            </w:r>
            <w:r>
              <w:rPr>
                <w:rFonts w:hint="eastAsia"/>
                <w:lang w:val="en-US" w:eastAsia="zh-CN"/>
              </w:rPr>
              <w:t>请投标人详见核算以上五项下浮率后，报单项报价，合计价格要等同于单项报价之和，不清楚之处，请电话联系。</w:t>
            </w:r>
            <w:bookmarkStart w:id="34" w:name="_GoBack"/>
            <w:bookmarkEnd w:id="34"/>
          </w:p>
          <w:p>
            <w:pPr>
              <w:pStyle w:val="13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</w:p>
        </w:tc>
      </w:tr>
    </w:tbl>
    <w:p>
      <w:pPr>
        <w:pStyle w:val="8"/>
        <w:ind w:left="0" w:leftChars="0" w:firstLine="0" w:firstLineChars="0"/>
        <w:rPr>
          <w:rFonts w:hint="eastAsia"/>
          <w:lang w:eastAsia="zh-CN"/>
        </w:rPr>
      </w:pPr>
    </w:p>
    <w:p>
      <w:pPr>
        <w:snapToGrid w:val="0"/>
        <w:spacing w:line="480" w:lineRule="auto"/>
        <w:ind w:right="840"/>
        <w:rPr>
          <w:rFonts w:hint="eastAsia" w:cs="宋体"/>
          <w:sz w:val="24"/>
          <w:szCs w:val="22"/>
          <w:lang w:eastAsia="zh-CN"/>
        </w:rPr>
      </w:pPr>
      <w:r>
        <w:rPr>
          <w:rFonts w:hint="eastAsia" w:cs="宋体"/>
          <w:sz w:val="24"/>
          <w:szCs w:val="22"/>
          <w:lang w:eastAsia="zh-CN"/>
        </w:rPr>
        <w:t>我单位承诺所供应的以上产品符合国家标准、行业标准及采购文件要求。</w:t>
      </w:r>
    </w:p>
    <w:p>
      <w:pPr>
        <w:pStyle w:val="13"/>
        <w:rPr>
          <w:rFonts w:hint="eastAsia"/>
          <w:lang w:eastAsia="zh-CN"/>
        </w:rPr>
      </w:pPr>
    </w:p>
    <w:p>
      <w:pPr>
        <w:pStyle w:val="13"/>
        <w:rPr>
          <w:rFonts w:hint="eastAsia"/>
          <w:lang w:eastAsia="zh-CN"/>
        </w:rPr>
      </w:pPr>
    </w:p>
    <w:p>
      <w:pPr>
        <w:pStyle w:val="13"/>
        <w:rPr>
          <w:rFonts w:hint="eastAsia"/>
          <w:lang w:eastAsia="zh-CN"/>
        </w:rPr>
      </w:pPr>
    </w:p>
    <w:p>
      <w:pPr>
        <w:snapToGrid w:val="0"/>
        <w:spacing w:line="480" w:lineRule="auto"/>
        <w:ind w:right="84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cs="宋体"/>
          <w:sz w:val="24"/>
          <w:szCs w:val="22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2"/>
        </w:rPr>
        <w:t>（公章）：</w:t>
      </w:r>
      <w:r>
        <w:rPr>
          <w:rFonts w:hint="eastAsia" w:ascii="宋体" w:hAnsi="宋体" w:eastAsia="宋体" w:cs="宋体"/>
          <w:sz w:val="24"/>
          <w:szCs w:val="22"/>
          <w:u w:val="single"/>
        </w:rPr>
        <w:t xml:space="preserve">                  </w:t>
      </w: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日期：    年   月   日</w:t>
      </w:r>
    </w:p>
    <w:bookmarkEnd w:id="33"/>
    <w:p>
      <w:pPr>
        <w:pStyle w:val="14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 xml:space="preserve">、采购方可根据需要随机抽取部分全部货物送有关权威检测部门检测，供方承担相应检测费用，如检测不合格，中标方负责赔偿采购方一切损失。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十一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、合同争议的解决：（1）当事人友好协商达成一致。（2）当事人协商不能达成协议的，可提请采购人所在地仲裁机构仲裁。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Style w:val="18"/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Style w:val="18"/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Style w:val="18"/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Style w:val="18"/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539750</wp:posOffset>
              </wp:positionV>
              <wp:extent cx="5759450" cy="3740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0.85pt;margin-top:42.5pt;height:29.45pt;width:453.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Bk6uXWAAAACwEAAA8AAAAAAAAAAQAgAAAAIgAAAGRycy9kb3ducmV2Lnht&#10;bFBLAQIUABQAAAAIAIdO4kCSF0OAwgEAAGADAAAOAAAAAAAAAAEAIAAAACUBAABkcnMvZTJvRG9j&#10;LnhtbFBLBQYAAAAABgAGAFkBAABZ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76F589"/>
    <w:multiLevelType w:val="singleLevel"/>
    <w:tmpl w:val="C776F5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zY4ZmYzMjYwNjBmZjgxZWZlZDgxMmJmZjRjZDkifQ=="/>
  </w:docVars>
  <w:rsids>
    <w:rsidRoot w:val="00000000"/>
    <w:rsid w:val="038C0D63"/>
    <w:rsid w:val="03FD6995"/>
    <w:rsid w:val="04707923"/>
    <w:rsid w:val="04904FD6"/>
    <w:rsid w:val="04B14960"/>
    <w:rsid w:val="07450371"/>
    <w:rsid w:val="087A7279"/>
    <w:rsid w:val="08B16819"/>
    <w:rsid w:val="0BAA606D"/>
    <w:rsid w:val="0BFA4FD3"/>
    <w:rsid w:val="139967BB"/>
    <w:rsid w:val="1609038E"/>
    <w:rsid w:val="17B14BCC"/>
    <w:rsid w:val="199D3F96"/>
    <w:rsid w:val="1B0D0B33"/>
    <w:rsid w:val="1BA0493B"/>
    <w:rsid w:val="1BFA103C"/>
    <w:rsid w:val="1CEA4393"/>
    <w:rsid w:val="1DB70224"/>
    <w:rsid w:val="1F4A09BE"/>
    <w:rsid w:val="1F5C5D4B"/>
    <w:rsid w:val="1FBA1D2A"/>
    <w:rsid w:val="20627216"/>
    <w:rsid w:val="24B34931"/>
    <w:rsid w:val="2689290A"/>
    <w:rsid w:val="27A54E3D"/>
    <w:rsid w:val="27AE6544"/>
    <w:rsid w:val="28783B5D"/>
    <w:rsid w:val="2BAB230B"/>
    <w:rsid w:val="2F3A713A"/>
    <w:rsid w:val="30300254"/>
    <w:rsid w:val="37B21047"/>
    <w:rsid w:val="394613D5"/>
    <w:rsid w:val="3C8863B3"/>
    <w:rsid w:val="3D481750"/>
    <w:rsid w:val="41AB3D07"/>
    <w:rsid w:val="43C45696"/>
    <w:rsid w:val="470F6F45"/>
    <w:rsid w:val="47BB5DCC"/>
    <w:rsid w:val="4A366211"/>
    <w:rsid w:val="4D9C5E9A"/>
    <w:rsid w:val="4DEF5C98"/>
    <w:rsid w:val="4E053E9C"/>
    <w:rsid w:val="4F751711"/>
    <w:rsid w:val="54813B19"/>
    <w:rsid w:val="57331CAD"/>
    <w:rsid w:val="596F0AC2"/>
    <w:rsid w:val="64A93971"/>
    <w:rsid w:val="67303EE6"/>
    <w:rsid w:val="676D22BA"/>
    <w:rsid w:val="67B423DC"/>
    <w:rsid w:val="687D02D1"/>
    <w:rsid w:val="6B362D0D"/>
    <w:rsid w:val="6DA30E83"/>
    <w:rsid w:val="6EC60722"/>
    <w:rsid w:val="6FDC75F2"/>
    <w:rsid w:val="703C6806"/>
    <w:rsid w:val="74790436"/>
    <w:rsid w:val="74B06500"/>
    <w:rsid w:val="795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6">
    <w:name w:val="heading 1"/>
    <w:basedOn w:val="1"/>
    <w:next w:val="1"/>
    <w:qFormat/>
    <w:uiPriority w:val="1"/>
    <w:pPr>
      <w:spacing w:before="50"/>
      <w:ind w:right="378"/>
      <w:jc w:val="center"/>
      <w:outlineLvl w:val="1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styleId="7">
    <w:name w:val="heading 2"/>
    <w:basedOn w:val="1"/>
    <w:next w:val="1"/>
    <w:qFormat/>
    <w:uiPriority w:val="1"/>
    <w:pPr>
      <w:ind w:left="645"/>
      <w:outlineLvl w:val="2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大标题"/>
    <w:basedOn w:val="1"/>
    <w:next w:val="4"/>
    <w:qFormat/>
    <w:uiPriority w:val="0"/>
    <w:pPr>
      <w:jc w:val="center"/>
    </w:pPr>
    <w:rPr>
      <w:rFonts w:ascii="Arial" w:hAnsi="Arial" w:eastAsia="宋体" w:cs="Times New Roman"/>
      <w:b/>
      <w:sz w:val="28"/>
      <w:szCs w:val="24"/>
    </w:rPr>
  </w:style>
  <w:style w:type="paragraph" w:styleId="4">
    <w:name w:val="Body Text First Indent 2"/>
    <w:basedOn w:val="5"/>
    <w:next w:val="1"/>
    <w:qFormat/>
    <w:uiPriority w:val="0"/>
    <w:pPr>
      <w:spacing w:after="120" w:line="240" w:lineRule="auto"/>
      <w:ind w:left="420" w:leftChars="200" w:firstLine="420" w:firstLineChars="200"/>
    </w:pPr>
    <w:rPr>
      <w:kern w:val="0"/>
      <w:sz w:val="20"/>
      <w:szCs w:val="24"/>
    </w:rPr>
  </w:style>
  <w:style w:type="paragraph" w:styleId="5">
    <w:name w:val="Body Text Indent"/>
    <w:basedOn w:val="1"/>
    <w:next w:val="2"/>
    <w:qFormat/>
    <w:uiPriority w:val="0"/>
    <w:pPr>
      <w:spacing w:line="360" w:lineRule="auto"/>
      <w:ind w:firstLine="570"/>
    </w:pPr>
    <w:rPr>
      <w:rFonts w:ascii="宋体" w:hAnsi="宋体"/>
      <w:i/>
      <w:iCs/>
      <w:sz w:val="28"/>
      <w:szCs w:val="20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10">
    <w:name w:val="Plain Text"/>
    <w:basedOn w:val="1"/>
    <w:next w:val="1"/>
    <w:qFormat/>
    <w:uiPriority w:val="0"/>
    <w:rPr>
      <w:rFonts w:ascii="宋体" w:hAnsi="Courier New" w:cs="金山简魏碑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4">
    <w:name w:val="Body Text First Indent"/>
    <w:basedOn w:val="9"/>
    <w:qFormat/>
    <w:uiPriority w:val="0"/>
    <w:pPr>
      <w:autoSpaceDE w:val="0"/>
      <w:autoSpaceDN w:val="0"/>
      <w:adjustRightInd w:val="0"/>
      <w:spacing w:after="120" w:line="312" w:lineRule="atLeast"/>
      <w:ind w:firstLine="420"/>
    </w:pPr>
    <w:rPr>
      <w:rFonts w:ascii="宋体"/>
      <w:kern w:val="0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8">
    <w:name w:val="page number"/>
    <w:basedOn w:val="17"/>
    <w:qFormat/>
    <w:uiPriority w:val="0"/>
    <w:rPr>
      <w:rFonts w:ascii="Times New Roman" w:hAnsi="Times New Roman" w:eastAsia="宋体" w:cs="Times New Roman"/>
    </w:r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0">
    <w:name w:val="Default Tex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1"/>
    <w:pPr>
      <w:ind w:left="645" w:firstLine="48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2023-09-04T08:07:00Z</dcterms:created>
  <dc:creator>Administrator</dc:creator>
  <cp:lastModifiedBy>Administrator</cp:lastModifiedBy>
  <dcterms:modified xsi:type="dcterms:W3CDTF">2024-02-01T11:54:58Z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7898B6E7B0CB4EFAB214327D25ADD4E5_12</vt:lpwstr>
  </property>
</Properties>
</file>