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tabs>
          <w:tab w:val="left" w:pos="1442"/>
        </w:tabs>
        <w:wordWrap/>
        <w:overflowPunct/>
        <w:topLinePunct w:val="0"/>
        <w:autoSpaceDE w:val="0"/>
        <w:autoSpaceDN w:val="0"/>
        <w:bidi w:val="0"/>
        <w:spacing w:before="0" w:after="0" w:afterLines="50" w:line="360" w:lineRule="auto"/>
        <w:ind w:firstLine="2570" w:firstLineChars="800"/>
        <w:jc w:val="both"/>
        <w:outlineLvl w:val="0"/>
        <w:rPr>
          <w:rFonts w:hint="eastAsia" w:ascii="宋体" w:hAnsi="宋体" w:eastAsia="宋体" w:cs="宋体"/>
          <w:sz w:val="32"/>
          <w:szCs w:val="32"/>
        </w:rPr>
      </w:pPr>
      <w:bookmarkStart w:id="0" w:name="_Toc35393789"/>
      <w:bookmarkStart w:id="1" w:name="_Toc23034"/>
      <w:bookmarkStart w:id="2" w:name="_Toc28359001"/>
      <w:r>
        <w:rPr>
          <w:rFonts w:hint="eastAsia" w:ascii="宋体" w:hAnsi="宋体" w:eastAsia="宋体" w:cs="宋体"/>
          <w:sz w:val="32"/>
          <w:szCs w:val="32"/>
          <w:u w:val="single"/>
          <w:lang w:eastAsia="zh-CN"/>
        </w:rPr>
        <w:t>昌吉市食堂蔬菜类采购项目</w:t>
      </w:r>
      <w:bookmarkEnd w:id="0"/>
      <w:bookmarkEnd w:id="1"/>
      <w:bookmarkEnd w:id="2"/>
    </w:p>
    <w:p>
      <w:pPr>
        <w:pStyle w:val="3"/>
        <w:keepNext w:val="0"/>
        <w:keepLines w:val="0"/>
        <w:pageBreakBefore w:val="0"/>
        <w:wordWrap/>
        <w:overflowPunct/>
        <w:topLinePunct w:val="0"/>
        <w:autoSpaceDE w:val="0"/>
        <w:autoSpaceDN w:val="0"/>
        <w:bidi w:val="0"/>
        <w:spacing w:before="0" w:after="0" w:afterLines="50" w:line="440" w:lineRule="exact"/>
        <w:ind w:left="0"/>
        <w:rPr>
          <w:rFonts w:hint="eastAsia" w:ascii="宋体" w:hAnsi="宋体" w:eastAsia="宋体" w:cs="宋体"/>
          <w:sz w:val="24"/>
          <w:szCs w:val="24"/>
          <w:lang w:val="en-US" w:eastAsia="zh-CN" w:bidi="zh-CN"/>
        </w:rPr>
      </w:pPr>
      <w:bookmarkStart w:id="3" w:name="_Toc35393621"/>
      <w:bookmarkStart w:id="4" w:name="_Toc28359002"/>
      <w:bookmarkStart w:id="5" w:name="_Toc35393790"/>
      <w:bookmarkStart w:id="6" w:name="_Toc28359079"/>
      <w:bookmarkStart w:id="7" w:name="_Hlk24379207"/>
      <w:r>
        <w:rPr>
          <w:rFonts w:hint="eastAsia" w:ascii="宋体" w:hAnsi="宋体" w:eastAsia="宋体" w:cs="宋体"/>
          <w:sz w:val="24"/>
          <w:szCs w:val="24"/>
          <w:lang w:val="en-US" w:eastAsia="zh-CN" w:bidi="zh-CN"/>
        </w:rPr>
        <w:t>一、项目基本情况</w:t>
      </w:r>
      <w:bookmarkEnd w:id="3"/>
      <w:bookmarkEnd w:id="4"/>
      <w:bookmarkEnd w:id="5"/>
      <w:bookmarkEnd w:id="6"/>
    </w:p>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hint="eastAsia" w:cs="宋体"/>
          <w:sz w:val="24"/>
          <w:szCs w:val="24"/>
          <w:lang w:val="en-US" w:eastAsia="zh-CN" w:bidi="zh-CN"/>
        </w:rPr>
      </w:pPr>
      <w:r>
        <w:rPr>
          <w:rFonts w:hint="eastAsia" w:ascii="宋体" w:hAnsi="宋体" w:eastAsia="宋体" w:cs="宋体"/>
          <w:sz w:val="24"/>
          <w:szCs w:val="24"/>
          <w:lang w:val="en-US" w:eastAsia="zh-CN" w:bidi="zh-CN"/>
        </w:rPr>
        <w:t>项目名称：</w:t>
      </w:r>
      <w:r>
        <w:rPr>
          <w:rFonts w:hint="eastAsia" w:cs="宋体"/>
          <w:sz w:val="24"/>
          <w:szCs w:val="24"/>
          <w:lang w:val="en-US" w:eastAsia="zh-CN" w:bidi="zh-CN"/>
        </w:rPr>
        <w:t>昌吉市食堂蔬菜类采购项目</w:t>
      </w:r>
    </w:p>
    <w:bookmarkEnd w:id="7"/>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预算金额：</w:t>
      </w:r>
      <w:r>
        <w:rPr>
          <w:rFonts w:hint="eastAsia" w:cs="宋体"/>
          <w:sz w:val="24"/>
          <w:szCs w:val="24"/>
          <w:lang w:val="en-US" w:eastAsia="zh-CN" w:bidi="zh-CN"/>
        </w:rPr>
        <w:t>49</w:t>
      </w:r>
      <w:r>
        <w:rPr>
          <w:rFonts w:hint="eastAsia" w:ascii="宋体" w:hAnsi="宋体" w:eastAsia="宋体" w:cs="宋体"/>
          <w:sz w:val="24"/>
          <w:szCs w:val="24"/>
          <w:lang w:val="en-US" w:eastAsia="zh-CN" w:bidi="zh-CN"/>
        </w:rPr>
        <w:t>万元</w:t>
      </w:r>
    </w:p>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最高限价：</w:t>
      </w:r>
      <w:r>
        <w:rPr>
          <w:rFonts w:hint="eastAsia" w:cs="宋体"/>
          <w:sz w:val="24"/>
          <w:szCs w:val="24"/>
          <w:lang w:val="en-US" w:eastAsia="zh-CN" w:bidi="zh-CN"/>
        </w:rPr>
        <w:t>49</w:t>
      </w:r>
      <w:r>
        <w:rPr>
          <w:rFonts w:hint="eastAsia" w:ascii="宋体" w:hAnsi="宋体" w:eastAsia="宋体" w:cs="宋体"/>
          <w:sz w:val="24"/>
          <w:szCs w:val="24"/>
          <w:lang w:val="en-US" w:eastAsia="zh-CN" w:bidi="zh-CN"/>
        </w:rPr>
        <w:t>万元</w:t>
      </w:r>
    </w:p>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hint="default" w:ascii="宋体" w:hAnsi="宋体" w:eastAsia="宋体" w:cs="宋体"/>
          <w:sz w:val="24"/>
          <w:szCs w:val="24"/>
          <w:u w:val="single"/>
          <w:lang w:val="en-US" w:eastAsia="zh-CN" w:bidi="zh-CN"/>
        </w:rPr>
      </w:pPr>
      <w:r>
        <w:rPr>
          <w:rFonts w:hint="eastAsia" w:ascii="宋体" w:hAnsi="宋体" w:eastAsia="宋体" w:cs="宋体"/>
          <w:sz w:val="24"/>
          <w:szCs w:val="24"/>
          <w:lang w:val="en-US" w:eastAsia="zh-CN" w:bidi="zh-CN"/>
        </w:rPr>
        <w:t>预算金额（元）:</w:t>
      </w:r>
      <w:r>
        <w:rPr>
          <w:rFonts w:hint="eastAsia" w:cs="宋体"/>
          <w:color w:val="EE822F" w:themeColor="accent2"/>
          <w:sz w:val="24"/>
          <w:szCs w:val="24"/>
          <w:u w:val="single"/>
          <w:lang w:val="en-US" w:eastAsia="zh-CN" w:bidi="zh-CN"/>
          <w14:textFill>
            <w14:solidFill>
              <w14:schemeClr w14:val="accent2"/>
            </w14:solidFill>
          </w14:textFill>
        </w:rPr>
        <w:t>490000</w:t>
      </w:r>
    </w:p>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简要规格描述或项目基本概况介绍、用途：202</w:t>
      </w:r>
      <w:r>
        <w:rPr>
          <w:rFonts w:hint="eastAsia" w:cs="宋体"/>
          <w:sz w:val="24"/>
          <w:szCs w:val="24"/>
          <w:lang w:val="en-US" w:eastAsia="zh-CN" w:bidi="zh-CN"/>
        </w:rPr>
        <w:t>4</w:t>
      </w:r>
      <w:r>
        <w:rPr>
          <w:rFonts w:hint="eastAsia" w:ascii="宋体" w:hAnsi="宋体" w:eastAsia="宋体" w:cs="宋体"/>
          <w:sz w:val="24"/>
          <w:szCs w:val="24"/>
          <w:lang w:val="en-US" w:eastAsia="zh-CN" w:bidi="zh-CN"/>
        </w:rPr>
        <w:t>年昌吉市公安局</w:t>
      </w:r>
      <w:r>
        <w:rPr>
          <w:rFonts w:hint="eastAsia" w:cs="宋体"/>
          <w:sz w:val="24"/>
          <w:szCs w:val="24"/>
          <w:lang w:val="en-US" w:eastAsia="zh-CN" w:bidi="zh-CN"/>
        </w:rPr>
        <w:t>各</w:t>
      </w:r>
      <w:r>
        <w:rPr>
          <w:rFonts w:hint="eastAsia" w:ascii="宋体" w:hAnsi="宋体" w:eastAsia="宋体" w:cs="宋体"/>
          <w:sz w:val="24"/>
          <w:szCs w:val="24"/>
          <w:lang w:val="en-US" w:eastAsia="zh-CN" w:bidi="zh-CN"/>
        </w:rPr>
        <w:t xml:space="preserve">科、所、队、检查站食堂伙食的蔬菜、水果、蛋制品、禽肉、水产、鱼、及制品等，具体采购需求详见招标文件。 </w:t>
      </w:r>
    </w:p>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合同履行期限：</w:t>
      </w:r>
      <w:r>
        <w:rPr>
          <w:rFonts w:hint="eastAsia" w:cs="宋体"/>
          <w:sz w:val="24"/>
          <w:szCs w:val="24"/>
          <w:lang w:val="en-US" w:eastAsia="zh-CN" w:bidi="zh-CN"/>
        </w:rPr>
        <w:t>根据公安局需求，给公安局所属的所有食堂部门统一配送，各部门通过管家婆软件进行下单后中标单位在响应的时间之内配送到位，冬季每周配送不少于两次。</w:t>
      </w:r>
    </w:p>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ascii="仿宋" w:hAnsi="仿宋" w:eastAsia="仿宋"/>
          <w:sz w:val="24"/>
          <w:szCs w:val="24"/>
        </w:rPr>
      </w:pPr>
      <w:r>
        <w:rPr>
          <w:rFonts w:hint="eastAsia" w:ascii="宋体" w:hAnsi="宋体" w:eastAsia="宋体" w:cs="宋体"/>
          <w:sz w:val="24"/>
          <w:szCs w:val="24"/>
          <w:lang w:val="en-US" w:eastAsia="zh-CN" w:bidi="zh-CN"/>
        </w:rPr>
        <w:t>本项目（否）接受联合体投标</w:t>
      </w:r>
      <w:r>
        <w:rPr>
          <w:rFonts w:hint="eastAsia" w:ascii="仿宋" w:hAnsi="仿宋" w:eastAsia="仿宋"/>
          <w:sz w:val="24"/>
          <w:szCs w:val="24"/>
        </w:rPr>
        <w:t>。</w:t>
      </w:r>
    </w:p>
    <w:p>
      <w:pPr>
        <w:pStyle w:val="3"/>
        <w:keepNext w:val="0"/>
        <w:keepLines w:val="0"/>
        <w:pageBreakBefore w:val="0"/>
        <w:wordWrap/>
        <w:overflowPunct/>
        <w:topLinePunct w:val="0"/>
        <w:autoSpaceDE w:val="0"/>
        <w:autoSpaceDN w:val="0"/>
        <w:bidi w:val="0"/>
        <w:spacing w:before="0" w:after="0" w:afterLines="50" w:line="440" w:lineRule="exact"/>
        <w:ind w:left="0"/>
        <w:rPr>
          <w:rFonts w:ascii="黑体" w:hAnsi="黑体" w:cs="宋体"/>
          <w:b w:val="0"/>
          <w:sz w:val="24"/>
          <w:szCs w:val="24"/>
        </w:rPr>
      </w:pPr>
      <w:bookmarkStart w:id="8" w:name="_Toc35393622"/>
      <w:bookmarkStart w:id="9" w:name="_Toc28359003"/>
      <w:bookmarkStart w:id="10" w:name="_Toc28359080"/>
      <w:bookmarkStart w:id="11" w:name="_Toc35393791"/>
      <w:r>
        <w:rPr>
          <w:rFonts w:hint="eastAsia" w:ascii="黑体" w:hAnsi="黑体" w:cs="宋体"/>
          <w:b w:val="0"/>
          <w:sz w:val="24"/>
          <w:szCs w:val="24"/>
        </w:rPr>
        <w:t>二、申请人的资格要求：</w:t>
      </w:r>
      <w:bookmarkEnd w:id="8"/>
      <w:bookmarkEnd w:id="9"/>
      <w:bookmarkEnd w:id="10"/>
      <w:bookmarkEnd w:id="11"/>
    </w:p>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hint="eastAsia" w:ascii="宋体" w:hAnsi="宋体" w:eastAsia="宋体" w:cs="宋体"/>
          <w:sz w:val="24"/>
          <w:szCs w:val="24"/>
          <w:lang w:val="en-US" w:eastAsia="zh-CN"/>
        </w:rPr>
      </w:pPr>
      <w:bookmarkStart w:id="12" w:name="_Toc28359004"/>
      <w:bookmarkStart w:id="13" w:name="_Toc28359081"/>
      <w:r>
        <w:rPr>
          <w:rFonts w:hint="eastAsia" w:cs="宋体"/>
          <w:sz w:val="24"/>
          <w:szCs w:val="24"/>
          <w:lang w:val="en-US" w:eastAsia="zh-CN"/>
        </w:rPr>
        <w:t>2</w:t>
      </w:r>
      <w:r>
        <w:rPr>
          <w:rFonts w:hint="eastAsia" w:ascii="宋体" w:hAnsi="宋体" w:eastAsia="宋体" w:cs="宋体"/>
          <w:sz w:val="24"/>
          <w:szCs w:val="24"/>
          <w:lang w:eastAsia="zh-CN"/>
        </w:rPr>
        <w:t>.本项目的特定资格要求：</w:t>
      </w:r>
      <w:r>
        <w:rPr>
          <w:rFonts w:hint="eastAsia" w:ascii="宋体" w:hAnsi="宋体" w:eastAsia="宋体" w:cs="宋体"/>
          <w:sz w:val="24"/>
          <w:szCs w:val="24"/>
          <w:lang w:val="en-US" w:eastAsia="zh-CN"/>
        </w:rPr>
        <w:t>具有有效</w:t>
      </w:r>
      <w:r>
        <w:rPr>
          <w:rFonts w:hint="eastAsia" w:cs="宋体"/>
          <w:sz w:val="24"/>
          <w:szCs w:val="24"/>
          <w:lang w:val="en-US" w:eastAsia="zh-CN"/>
        </w:rPr>
        <w:t>的《食品生产许可证》或《食品经营许可证》或</w:t>
      </w:r>
      <w:r>
        <w:rPr>
          <w:rFonts w:hint="eastAsia" w:ascii="宋体" w:hAnsi="宋体" w:eastAsia="宋体" w:cs="宋体"/>
          <w:sz w:val="24"/>
          <w:szCs w:val="24"/>
          <w:lang w:val="en-US" w:eastAsia="zh-CN"/>
        </w:rPr>
        <w:t>《仅销售预包装食品经营者备案信息采集表》。</w:t>
      </w:r>
    </w:p>
    <w:p>
      <w:pPr>
        <w:keepNext w:val="0"/>
        <w:keepLines w:val="0"/>
        <w:pageBreakBefore w:val="0"/>
        <w:wordWrap/>
        <w:overflowPunct/>
        <w:topLinePunct w:val="0"/>
        <w:autoSpaceDE w:val="0"/>
        <w:autoSpaceDN w:val="0"/>
        <w:bidi w:val="0"/>
        <w:spacing w:before="0" w:after="0" w:afterLines="50" w:line="440" w:lineRule="exact"/>
        <w:ind w:left="0" w:firstLine="480" w:firstLineChars="200"/>
        <w:rPr>
          <w:rFonts w:hint="eastAsia" w:ascii="宋体" w:hAnsi="宋体" w:eastAsia="宋体" w:cs="宋体"/>
          <w:sz w:val="24"/>
          <w:szCs w:val="24"/>
          <w:lang w:val="en-US" w:eastAsia="zh-CN"/>
        </w:rPr>
      </w:pPr>
      <w:r>
        <w:rPr>
          <w:rFonts w:hint="eastAsia" w:cs="宋体"/>
          <w:sz w:val="24"/>
          <w:szCs w:val="24"/>
          <w:lang w:val="en-US" w:eastAsia="zh-CN"/>
        </w:rPr>
        <w:t>3</w:t>
      </w:r>
      <w:r>
        <w:rPr>
          <w:rFonts w:hint="eastAsia" w:ascii="宋体" w:hAnsi="宋体" w:eastAsia="宋体" w:cs="宋体"/>
          <w:sz w:val="24"/>
          <w:szCs w:val="24"/>
          <w:lang w:val="en-US" w:eastAsia="zh-CN"/>
        </w:rPr>
        <w:t>.投标人未被“信用中国”网站（ www.creditchina.gov.cn）列入失信被执行人、重大税收违法案件当事人名单；未被中国政府采购网（www.ccgp.gov.cn）列入政府采购严重违法失信行为记录名单、未被中国执行信息公开网（http://zxgk.court.gov.cn/shixin/）列入失信被执行人名单</w:t>
      </w:r>
      <w:r>
        <w:rPr>
          <w:rFonts w:hint="eastAsia" w:cs="宋体"/>
          <w:sz w:val="24"/>
          <w:szCs w:val="24"/>
          <w:lang w:val="en-US" w:eastAsia="zh-CN"/>
        </w:rPr>
        <w:t>。</w:t>
      </w:r>
    </w:p>
    <w:bookmarkEnd w:id="12"/>
    <w:bookmarkEnd w:id="13"/>
    <w:p>
      <w:pPr>
        <w:pStyle w:val="3"/>
        <w:keepNext w:val="0"/>
        <w:keepLines w:val="0"/>
        <w:pageBreakBefore w:val="0"/>
        <w:widowControl/>
        <w:kinsoku w:val="0"/>
        <w:wordWrap/>
        <w:overflowPunct/>
        <w:topLinePunct w:val="0"/>
        <w:autoSpaceDE w:val="0"/>
        <w:autoSpaceDN w:val="0"/>
        <w:bidi w:val="0"/>
        <w:adjustRightInd w:val="0"/>
        <w:snapToGrid w:val="0"/>
        <w:spacing w:before="0" w:after="0" w:afterLines="50" w:line="440" w:lineRule="exact"/>
        <w:ind w:left="0" w:leftChars="0"/>
        <w:textAlignment w:val="baseline"/>
        <w:rPr>
          <w:rFonts w:hint="eastAsia" w:ascii="宋体" w:hAnsi="宋体" w:eastAsia="宋体" w:cs="宋体"/>
          <w:sz w:val="24"/>
          <w:szCs w:val="24"/>
          <w:lang w:val="en-US" w:eastAsia="zh-CN" w:bidi="zh-CN"/>
        </w:rPr>
      </w:pPr>
      <w:bookmarkStart w:id="14" w:name="_Toc28359095"/>
      <w:bookmarkStart w:id="15" w:name="_Toc28359018"/>
      <w:bookmarkStart w:id="16" w:name="_Toc35393805"/>
      <w:bookmarkStart w:id="17" w:name="_Toc35393636"/>
      <w:bookmarkStart w:id="18" w:name="_Toc35393627"/>
      <w:bookmarkStart w:id="19" w:name="_Toc35393796"/>
      <w:bookmarkStart w:id="20" w:name="_Toc28359085"/>
      <w:bookmarkStart w:id="21" w:name="_Toc28359008"/>
      <w:r>
        <w:rPr>
          <w:rFonts w:hint="eastAsia" w:cs="宋体"/>
          <w:sz w:val="24"/>
          <w:szCs w:val="24"/>
          <w:lang w:val="en-US" w:eastAsia="zh-CN" w:bidi="zh-CN"/>
        </w:rPr>
        <w:t>三</w:t>
      </w:r>
      <w:r>
        <w:rPr>
          <w:rFonts w:hint="eastAsia" w:ascii="宋体" w:hAnsi="宋体" w:eastAsia="宋体" w:cs="宋体"/>
          <w:sz w:val="24"/>
          <w:szCs w:val="24"/>
          <w:lang w:val="en-US" w:eastAsia="zh-CN" w:bidi="zh-CN"/>
        </w:rPr>
        <w:t>、凡对本次采购提出询问，请按以下方式联系。</w:t>
      </w:r>
      <w:bookmarkEnd w:id="14"/>
      <w:bookmarkEnd w:id="15"/>
      <w:bookmarkEnd w:id="16"/>
      <w:bookmarkEnd w:id="17"/>
    </w:p>
    <w:bookmarkEnd w:id="18"/>
    <w:bookmarkEnd w:id="19"/>
    <w:bookmarkEnd w:id="20"/>
    <w:bookmarkEnd w:id="21"/>
    <w:p>
      <w:pPr>
        <w:keepNext w:val="0"/>
        <w:keepLines w:val="0"/>
        <w:pageBreakBefore w:val="0"/>
        <w:widowControl/>
        <w:kinsoku/>
        <w:wordWrap/>
        <w:overflowPunct/>
        <w:topLinePunct w:val="0"/>
        <w:autoSpaceDE w:val="0"/>
        <w:autoSpaceDN w:val="0"/>
        <w:bidi w:val="0"/>
        <w:adjustRightInd/>
        <w:snapToGrid/>
        <w:spacing w:before="0" w:after="0" w:afterLines="50" w:line="440" w:lineRule="exact"/>
        <w:ind w:firstLine="480" w:firstLineChars="200"/>
        <w:jc w:val="left"/>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1.采购人信息</w:t>
      </w:r>
    </w:p>
    <w:p>
      <w:pPr>
        <w:keepNext w:val="0"/>
        <w:keepLines w:val="0"/>
        <w:pageBreakBefore w:val="0"/>
        <w:kinsoku/>
        <w:wordWrap/>
        <w:overflowPunct/>
        <w:topLinePunct w:val="0"/>
        <w:autoSpaceDE w:val="0"/>
        <w:autoSpaceDN w:val="0"/>
        <w:bidi w:val="0"/>
        <w:adjustRightInd/>
        <w:snapToGrid/>
        <w:spacing w:before="0" w:after="0" w:afterLines="50" w:line="440" w:lineRule="exact"/>
        <w:ind w:firstLine="480" w:firstLineChars="200"/>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名</w:t>
      </w:r>
      <w:r>
        <w:rPr>
          <w:rFonts w:hint="eastAsia" w:ascii="宋体" w:hAnsi="宋体" w:eastAsia="宋体" w:cs="宋体"/>
          <w:sz w:val="24"/>
          <w:szCs w:val="24"/>
          <w:lang w:val="zh-CN" w:eastAsia="zh-CN" w:bidi="zh-CN"/>
        </w:rPr>
        <w:t xml:space="preserve"> 称：</w:t>
      </w:r>
      <w:r>
        <w:rPr>
          <w:rFonts w:hint="eastAsia" w:ascii="宋体" w:hAnsi="宋体" w:eastAsia="宋体" w:cs="宋体"/>
          <w:sz w:val="24"/>
          <w:szCs w:val="24"/>
          <w:lang w:val="en-US" w:eastAsia="zh-CN" w:bidi="zh-CN"/>
        </w:rPr>
        <w:t>昌吉市公安局</w:t>
      </w:r>
    </w:p>
    <w:p>
      <w:pPr>
        <w:keepNext w:val="0"/>
        <w:keepLines w:val="0"/>
        <w:pageBreakBefore w:val="0"/>
        <w:kinsoku/>
        <w:wordWrap/>
        <w:overflowPunct/>
        <w:topLinePunct w:val="0"/>
        <w:autoSpaceDE w:val="0"/>
        <w:autoSpaceDN w:val="0"/>
        <w:bidi w:val="0"/>
        <w:adjustRightInd/>
        <w:snapToGrid/>
        <w:spacing w:before="0" w:after="0" w:afterLines="50" w:line="440" w:lineRule="exact"/>
        <w:ind w:firstLine="480" w:firstLineChars="200"/>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地</w:t>
      </w:r>
      <w:r>
        <w:rPr>
          <w:rFonts w:hint="eastAsia" w:ascii="宋体" w:hAnsi="宋体" w:eastAsia="宋体" w:cs="宋体"/>
          <w:sz w:val="24"/>
          <w:szCs w:val="24"/>
          <w:lang w:val="en-US" w:eastAsia="zh-CN" w:bidi="zh-CN"/>
        </w:rPr>
        <w:t xml:space="preserve"> </w:t>
      </w:r>
      <w:r>
        <w:rPr>
          <w:rFonts w:hint="eastAsia" w:ascii="宋体" w:hAnsi="宋体" w:eastAsia="宋体" w:cs="宋体"/>
          <w:sz w:val="24"/>
          <w:szCs w:val="24"/>
          <w:lang w:val="zh-CN" w:eastAsia="zh-CN" w:bidi="zh-CN"/>
        </w:rPr>
        <w:t>址：</w:t>
      </w:r>
      <w:r>
        <w:rPr>
          <w:rFonts w:hint="default" w:ascii="宋体" w:hAnsi="宋体" w:eastAsia="宋体" w:cs="宋体"/>
          <w:sz w:val="24"/>
          <w:szCs w:val="24"/>
          <w:lang w:val="en-US" w:eastAsia="zh-CN" w:bidi="zh-CN"/>
        </w:rPr>
        <w:t>昌吉市世纪大道100号</w:t>
      </w:r>
      <w:r>
        <w:rPr>
          <w:rFonts w:hint="eastAsia" w:ascii="宋体" w:hAnsi="宋体" w:eastAsia="宋体" w:cs="宋体"/>
          <w:sz w:val="24"/>
          <w:szCs w:val="24"/>
          <w:lang w:val="zh-CN" w:eastAsia="zh-CN" w:bidi="zh-CN"/>
        </w:rPr>
        <w:t>　　　　　　　　　　　</w:t>
      </w:r>
    </w:p>
    <w:p>
      <w:pPr>
        <w:keepNext w:val="0"/>
        <w:keepLines w:val="0"/>
        <w:pageBreakBefore w:val="0"/>
        <w:kinsoku/>
        <w:wordWrap/>
        <w:overflowPunct/>
        <w:topLinePunct w:val="0"/>
        <w:autoSpaceDE w:val="0"/>
        <w:autoSpaceDN w:val="0"/>
        <w:bidi w:val="0"/>
        <w:adjustRightInd/>
        <w:snapToGrid/>
        <w:spacing w:before="0" w:after="0" w:afterLines="50" w:line="440" w:lineRule="exact"/>
        <w:ind w:firstLine="480" w:firstLineChars="200"/>
        <w:jc w:val="left"/>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zh-CN" w:eastAsia="zh-CN" w:bidi="zh-CN"/>
        </w:rPr>
        <w:t>联系方式：</w:t>
      </w:r>
      <w:r>
        <w:rPr>
          <w:rFonts w:hint="eastAsia" w:ascii="宋体" w:hAnsi="宋体" w:eastAsia="宋体" w:cs="宋体"/>
          <w:sz w:val="24"/>
          <w:szCs w:val="24"/>
          <w:lang w:val="en-US" w:eastAsia="zh-CN" w:bidi="zh-CN"/>
        </w:rPr>
        <w:t xml:space="preserve">18699460676 </w:t>
      </w:r>
      <w:bookmarkStart w:id="22" w:name="_Toc1268"/>
    </w:p>
    <w:p>
      <w:pPr>
        <w:keepNext w:val="0"/>
        <w:keepLines w:val="0"/>
        <w:pageBreakBefore w:val="0"/>
        <w:kinsoku/>
        <w:wordWrap/>
        <w:overflowPunct/>
        <w:topLinePunct w:val="0"/>
        <w:autoSpaceDE w:val="0"/>
        <w:autoSpaceDN w:val="0"/>
        <w:bidi w:val="0"/>
        <w:adjustRightInd/>
        <w:snapToGrid/>
        <w:spacing w:before="0" w:after="0" w:afterLines="50" w:line="440" w:lineRule="exact"/>
        <w:ind w:firstLine="480" w:firstLineChars="200"/>
        <w:jc w:val="left"/>
        <w:textAlignment w:val="auto"/>
        <w:rPr>
          <w:rFonts w:hint="eastAsia" w:ascii="宋体" w:hAnsi="宋体" w:eastAsia="宋体" w:cs="宋体"/>
          <w:sz w:val="24"/>
          <w:szCs w:val="24"/>
          <w:lang w:val="en-US" w:eastAsia="zh-CN" w:bidi="zh-CN"/>
        </w:rPr>
      </w:pPr>
    </w:p>
    <w:p>
      <w:pPr>
        <w:keepNext w:val="0"/>
        <w:keepLines w:val="0"/>
        <w:pageBreakBefore w:val="0"/>
        <w:kinsoku/>
        <w:wordWrap/>
        <w:overflowPunct/>
        <w:topLinePunct w:val="0"/>
        <w:autoSpaceDE w:val="0"/>
        <w:autoSpaceDN w:val="0"/>
        <w:bidi w:val="0"/>
        <w:adjustRightInd/>
        <w:snapToGrid/>
        <w:spacing w:before="0" w:after="0" w:afterLines="50" w:line="440" w:lineRule="exact"/>
        <w:ind w:firstLine="480" w:firstLineChars="200"/>
        <w:jc w:val="left"/>
        <w:textAlignment w:val="auto"/>
        <w:rPr>
          <w:rFonts w:hint="eastAsia" w:ascii="宋体" w:hAnsi="宋体" w:eastAsia="宋体" w:cs="宋体"/>
          <w:sz w:val="24"/>
          <w:szCs w:val="24"/>
          <w:lang w:val="en-US" w:eastAsia="zh-CN" w:bidi="zh-CN"/>
        </w:rPr>
      </w:pPr>
    </w:p>
    <w:p>
      <w:pPr>
        <w:pStyle w:val="2"/>
        <w:tabs>
          <w:tab w:val="left" w:pos="1442"/>
        </w:tabs>
        <w:spacing w:before="358" w:line="360" w:lineRule="auto"/>
        <w:outlineLvl w:val="0"/>
        <w:rPr>
          <w:b/>
          <w:sz w:val="40"/>
          <w:szCs w:val="40"/>
        </w:rPr>
      </w:pPr>
      <w:r>
        <w:rPr>
          <w:rFonts w:hint="eastAsia" w:ascii="宋体" w:eastAsia="宋体"/>
          <w:sz w:val="40"/>
          <w:szCs w:val="40"/>
          <w:lang w:val="en-US" w:eastAsia="zh-CN"/>
        </w:rPr>
        <w:t xml:space="preserve"> </w:t>
      </w:r>
      <w:r>
        <w:rPr>
          <w:rFonts w:hint="eastAsia" w:ascii="宋体" w:eastAsia="宋体"/>
          <w:sz w:val="40"/>
          <w:szCs w:val="40"/>
        </w:rPr>
        <w:t>投标须知前附表</w:t>
      </w:r>
      <w:bookmarkEnd w:id="22"/>
    </w:p>
    <w:tbl>
      <w:tblPr>
        <w:tblStyle w:val="13"/>
        <w:tblW w:w="94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1735"/>
        <w:gridCol w:w="7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642" w:type="dxa"/>
            <w:noWrap w:val="0"/>
            <w:vAlign w:val="top"/>
          </w:tcPr>
          <w:p>
            <w:pPr>
              <w:pStyle w:val="17"/>
              <w:spacing w:before="65"/>
              <w:ind w:right="114"/>
              <w:jc w:val="center"/>
              <w:rPr>
                <w:rFonts w:hint="eastAsia" w:ascii="宋体" w:hAnsi="宋体" w:eastAsia="宋体" w:cs="宋体"/>
                <w:b w:val="0"/>
                <w:bCs/>
                <w:sz w:val="22"/>
                <w:szCs w:val="22"/>
              </w:rPr>
            </w:pPr>
            <w:r>
              <w:rPr>
                <w:rFonts w:hint="eastAsia" w:ascii="宋体" w:hAnsi="宋体" w:eastAsia="宋体" w:cs="宋体"/>
                <w:b w:val="0"/>
                <w:bCs/>
                <w:sz w:val="22"/>
                <w:szCs w:val="22"/>
              </w:rPr>
              <w:t>条款</w:t>
            </w:r>
          </w:p>
        </w:tc>
        <w:tc>
          <w:tcPr>
            <w:tcW w:w="1735" w:type="dxa"/>
            <w:noWrap w:val="0"/>
            <w:vAlign w:val="top"/>
          </w:tcPr>
          <w:p>
            <w:pPr>
              <w:pStyle w:val="17"/>
              <w:spacing w:before="65"/>
              <w:rPr>
                <w:rFonts w:hint="eastAsia" w:ascii="宋体" w:hAnsi="宋体" w:eastAsia="宋体" w:cs="宋体"/>
                <w:b w:val="0"/>
                <w:bCs/>
                <w:sz w:val="22"/>
                <w:szCs w:val="22"/>
              </w:rPr>
            </w:pPr>
            <w:r>
              <w:rPr>
                <w:rFonts w:hint="eastAsia" w:ascii="宋体" w:hAnsi="宋体" w:eastAsia="宋体" w:cs="宋体"/>
                <w:b w:val="0"/>
                <w:bCs/>
                <w:sz w:val="22"/>
                <w:szCs w:val="22"/>
              </w:rPr>
              <w:t>条款名称</w:t>
            </w:r>
          </w:p>
        </w:tc>
        <w:tc>
          <w:tcPr>
            <w:tcW w:w="7032" w:type="dxa"/>
            <w:noWrap w:val="0"/>
            <w:vAlign w:val="top"/>
          </w:tcPr>
          <w:p>
            <w:pPr>
              <w:pStyle w:val="17"/>
              <w:spacing w:before="65"/>
              <w:ind w:left="3051" w:right="3038"/>
              <w:jc w:val="center"/>
              <w:rPr>
                <w:rFonts w:hint="eastAsia" w:ascii="宋体" w:hAnsi="宋体" w:eastAsia="宋体" w:cs="宋体"/>
                <w:b w:val="0"/>
                <w:bCs/>
                <w:sz w:val="22"/>
                <w:szCs w:val="22"/>
              </w:rPr>
            </w:pPr>
            <w:r>
              <w:rPr>
                <w:rFonts w:hint="eastAsia" w:ascii="宋体" w:hAnsi="宋体" w:eastAsia="宋体" w:cs="宋体"/>
                <w:b w:val="0"/>
                <w:bCs/>
                <w:sz w:val="22"/>
                <w:szCs w:val="22"/>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atLeast"/>
          <w:jc w:val="center"/>
        </w:trPr>
        <w:tc>
          <w:tcPr>
            <w:tcW w:w="642" w:type="dxa"/>
            <w:noWrap w:val="0"/>
            <w:vAlign w:val="center"/>
          </w:tcPr>
          <w:p>
            <w:pPr>
              <w:pStyle w:val="17"/>
              <w:ind w:left="10"/>
              <w:jc w:val="center"/>
              <w:rPr>
                <w:rFonts w:hint="eastAsia" w:ascii="宋体" w:hAnsi="宋体" w:eastAsia="宋体" w:cs="宋体"/>
                <w:b w:val="0"/>
                <w:bCs/>
                <w:sz w:val="22"/>
                <w:szCs w:val="22"/>
              </w:rPr>
            </w:pPr>
            <w:r>
              <w:rPr>
                <w:rFonts w:hint="eastAsia" w:ascii="宋体" w:hAnsi="宋体" w:eastAsia="宋体" w:cs="宋体"/>
                <w:b w:val="0"/>
                <w:bCs/>
                <w:w w:val="98"/>
                <w:sz w:val="22"/>
                <w:szCs w:val="22"/>
              </w:rPr>
              <w:t>1</w:t>
            </w:r>
          </w:p>
        </w:tc>
        <w:tc>
          <w:tcPr>
            <w:tcW w:w="1735" w:type="dxa"/>
            <w:noWrap w:val="0"/>
            <w:vAlign w:val="center"/>
          </w:tcPr>
          <w:p>
            <w:pPr>
              <w:pStyle w:val="17"/>
              <w:ind w:left="208" w:right="197"/>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采购单位</w:t>
            </w:r>
          </w:p>
        </w:tc>
        <w:tc>
          <w:tcPr>
            <w:tcW w:w="7032" w:type="dxa"/>
            <w:noWrap w:val="0"/>
            <w:vAlign w:val="center"/>
          </w:tcPr>
          <w:p>
            <w:pPr>
              <w:pStyle w:val="17"/>
              <w:spacing w:line="360" w:lineRule="auto"/>
              <w:ind w:right="197"/>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名  称：昌吉市公安局</w:t>
            </w:r>
          </w:p>
          <w:p>
            <w:pPr>
              <w:pStyle w:val="17"/>
              <w:spacing w:line="360" w:lineRule="auto"/>
              <w:ind w:right="197"/>
              <w:jc w:val="left"/>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联系人：党海治</w:t>
            </w:r>
          </w:p>
          <w:p>
            <w:pPr>
              <w:pStyle w:val="17"/>
              <w:spacing w:line="360" w:lineRule="auto"/>
              <w:ind w:right="197"/>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eastAsia="zh-CN"/>
              </w:rPr>
              <w:t>电</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lang w:eastAsia="zh-CN"/>
              </w:rPr>
              <w:t>话：</w:t>
            </w:r>
            <w:r>
              <w:rPr>
                <w:rFonts w:hint="eastAsia" w:ascii="宋体" w:hAnsi="宋体" w:eastAsia="宋体" w:cs="宋体"/>
                <w:b w:val="0"/>
                <w:bCs/>
                <w:sz w:val="22"/>
                <w:szCs w:val="22"/>
                <w:lang w:val="en-US" w:eastAsia="zh-CN"/>
              </w:rPr>
              <w:t xml:space="preserve">18699460676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642" w:type="dxa"/>
            <w:vMerge w:val="restart"/>
            <w:noWrap w:val="0"/>
            <w:vAlign w:val="center"/>
          </w:tcPr>
          <w:p>
            <w:pPr>
              <w:pStyle w:val="17"/>
              <w:spacing w:before="64"/>
              <w:jc w:val="center"/>
              <w:rPr>
                <w:rFonts w:hint="eastAsia" w:ascii="宋体" w:hAnsi="宋体" w:eastAsia="宋体" w:cs="宋体"/>
                <w:b w:val="0"/>
                <w:bCs/>
                <w:sz w:val="22"/>
                <w:szCs w:val="22"/>
                <w:lang w:eastAsia="zh-CN"/>
              </w:rPr>
            </w:pPr>
            <w:r>
              <w:rPr>
                <w:rFonts w:hint="eastAsia" w:cs="宋体"/>
                <w:b w:val="0"/>
                <w:bCs/>
                <w:w w:val="98"/>
                <w:sz w:val="22"/>
                <w:szCs w:val="22"/>
                <w:lang w:val="en-US" w:eastAsia="zh-CN"/>
              </w:rPr>
              <w:t>2</w:t>
            </w:r>
          </w:p>
        </w:tc>
        <w:tc>
          <w:tcPr>
            <w:tcW w:w="1735" w:type="dxa"/>
            <w:vMerge w:val="restart"/>
            <w:noWrap w:val="0"/>
            <w:vAlign w:val="center"/>
          </w:tcPr>
          <w:p>
            <w:pPr>
              <w:pStyle w:val="17"/>
              <w:spacing w:before="64"/>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项目名称</w:t>
            </w:r>
          </w:p>
        </w:tc>
        <w:tc>
          <w:tcPr>
            <w:tcW w:w="7032" w:type="dxa"/>
            <w:tcBorders>
              <w:bottom w:val="single" w:color="auto" w:sz="4" w:space="0"/>
            </w:tcBorders>
            <w:noWrap w:val="0"/>
            <w:vAlign w:val="top"/>
          </w:tcPr>
          <w:p>
            <w:pPr>
              <w:pStyle w:val="17"/>
              <w:spacing w:before="64"/>
              <w:rPr>
                <w:rFonts w:hint="eastAsia" w:ascii="宋体" w:hAnsi="宋体" w:eastAsia="宋体" w:cs="宋体"/>
                <w:b w:val="0"/>
                <w:bCs/>
                <w:sz w:val="22"/>
                <w:szCs w:val="22"/>
                <w:lang w:eastAsia="zh-CN"/>
              </w:rPr>
            </w:pPr>
            <w:r>
              <w:rPr>
                <w:rFonts w:hint="eastAsia" w:cs="宋体"/>
                <w:b w:val="0"/>
                <w:bCs/>
                <w:sz w:val="22"/>
                <w:szCs w:val="22"/>
                <w:lang w:eastAsia="zh-CN"/>
              </w:rPr>
              <w:t>昌吉市公安局食堂蔬菜类采购项目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642" w:type="dxa"/>
            <w:vMerge w:val="continue"/>
            <w:noWrap w:val="0"/>
            <w:vAlign w:val="top"/>
          </w:tcPr>
          <w:p>
            <w:pPr>
              <w:pStyle w:val="17"/>
              <w:spacing w:before="64"/>
              <w:ind w:left="10"/>
              <w:jc w:val="center"/>
              <w:rPr>
                <w:rFonts w:hint="eastAsia" w:ascii="宋体" w:hAnsi="宋体" w:eastAsia="宋体" w:cs="宋体"/>
                <w:b w:val="0"/>
                <w:bCs/>
                <w:w w:val="98"/>
                <w:sz w:val="22"/>
                <w:szCs w:val="22"/>
              </w:rPr>
            </w:pPr>
          </w:p>
        </w:tc>
        <w:tc>
          <w:tcPr>
            <w:tcW w:w="1735" w:type="dxa"/>
            <w:vMerge w:val="continue"/>
            <w:noWrap w:val="0"/>
            <w:vAlign w:val="top"/>
          </w:tcPr>
          <w:p>
            <w:pPr>
              <w:pStyle w:val="17"/>
              <w:spacing w:before="64"/>
              <w:rPr>
                <w:rFonts w:hint="eastAsia" w:ascii="宋体" w:hAnsi="宋体" w:eastAsia="宋体" w:cs="宋体"/>
                <w:b w:val="0"/>
                <w:bCs/>
                <w:sz w:val="22"/>
                <w:szCs w:val="22"/>
                <w:lang w:eastAsia="zh-CN"/>
              </w:rPr>
            </w:pPr>
          </w:p>
        </w:tc>
        <w:tc>
          <w:tcPr>
            <w:tcW w:w="7032" w:type="dxa"/>
            <w:tcBorders>
              <w:top w:val="single" w:color="auto" w:sz="4" w:space="0"/>
            </w:tcBorders>
            <w:noWrap w:val="0"/>
            <w:vAlign w:val="top"/>
          </w:tcPr>
          <w:p>
            <w:pPr>
              <w:pStyle w:val="17"/>
              <w:spacing w:before="64"/>
              <w:rPr>
                <w:rFonts w:hint="default" w:ascii="宋体" w:hAnsi="宋体" w:eastAsia="宋体" w:cs="宋体"/>
                <w:b w:val="0"/>
                <w:bCs/>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jc w:val="center"/>
        </w:trPr>
        <w:tc>
          <w:tcPr>
            <w:tcW w:w="642" w:type="dxa"/>
            <w:noWrap w:val="0"/>
            <w:vAlign w:val="top"/>
          </w:tcPr>
          <w:p>
            <w:pPr>
              <w:pStyle w:val="17"/>
              <w:spacing w:before="156"/>
              <w:ind w:left="10"/>
              <w:jc w:val="center"/>
              <w:rPr>
                <w:rFonts w:hint="eastAsia" w:ascii="宋体" w:hAnsi="宋体" w:eastAsia="宋体" w:cs="宋体"/>
                <w:b w:val="0"/>
                <w:bCs/>
                <w:sz w:val="22"/>
                <w:szCs w:val="22"/>
                <w:lang w:eastAsia="zh-CN"/>
              </w:rPr>
            </w:pPr>
            <w:r>
              <w:rPr>
                <w:rFonts w:hint="eastAsia" w:cs="宋体"/>
                <w:b w:val="0"/>
                <w:bCs/>
                <w:w w:val="98"/>
                <w:sz w:val="22"/>
                <w:szCs w:val="22"/>
                <w:lang w:val="en-US" w:eastAsia="zh-CN"/>
              </w:rPr>
              <w:t>3</w:t>
            </w:r>
          </w:p>
        </w:tc>
        <w:tc>
          <w:tcPr>
            <w:tcW w:w="1735"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资金来源</w:t>
            </w:r>
          </w:p>
        </w:tc>
        <w:tc>
          <w:tcPr>
            <w:tcW w:w="7032" w:type="dxa"/>
            <w:noWrap w:val="0"/>
            <w:vAlign w:val="center"/>
          </w:tcPr>
          <w:p>
            <w:pPr>
              <w:pStyle w:val="17"/>
              <w:spacing w:before="64"/>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财政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jc w:val="center"/>
        </w:trPr>
        <w:tc>
          <w:tcPr>
            <w:tcW w:w="642" w:type="dxa"/>
            <w:noWrap w:val="0"/>
            <w:vAlign w:val="center"/>
          </w:tcPr>
          <w:p>
            <w:pPr>
              <w:pStyle w:val="17"/>
              <w:ind w:left="10"/>
              <w:jc w:val="center"/>
              <w:rPr>
                <w:rFonts w:hint="eastAsia" w:ascii="宋体" w:hAnsi="宋体" w:eastAsia="宋体" w:cs="宋体"/>
                <w:b w:val="0"/>
                <w:bCs/>
                <w:sz w:val="22"/>
                <w:szCs w:val="22"/>
                <w:lang w:eastAsia="zh-CN"/>
              </w:rPr>
            </w:pPr>
            <w:r>
              <w:rPr>
                <w:rFonts w:hint="eastAsia" w:cs="宋体"/>
                <w:b w:val="0"/>
                <w:bCs/>
                <w:w w:val="98"/>
                <w:sz w:val="22"/>
                <w:szCs w:val="22"/>
                <w:lang w:val="en-US" w:eastAsia="zh-CN"/>
              </w:rPr>
              <w:t>4</w:t>
            </w:r>
          </w:p>
        </w:tc>
        <w:tc>
          <w:tcPr>
            <w:tcW w:w="1735" w:type="dxa"/>
            <w:noWrap w:val="0"/>
            <w:vAlign w:val="center"/>
          </w:tcPr>
          <w:p>
            <w:pPr>
              <w:pStyle w:val="17"/>
              <w:spacing w:before="156"/>
              <w:jc w:val="center"/>
              <w:rPr>
                <w:rFonts w:hint="eastAsia" w:ascii="宋体" w:hAnsi="宋体" w:eastAsia="宋体" w:cs="宋体"/>
                <w:b w:val="0"/>
                <w:bCs/>
                <w:sz w:val="22"/>
                <w:szCs w:val="22"/>
              </w:rPr>
            </w:pPr>
            <w:r>
              <w:rPr>
                <w:rFonts w:hint="eastAsia" w:ascii="宋体" w:hAnsi="宋体" w:eastAsia="宋体" w:cs="宋体"/>
                <w:b w:val="0"/>
                <w:bCs/>
                <w:sz w:val="22"/>
                <w:szCs w:val="22"/>
              </w:rPr>
              <w:t>采购内容</w:t>
            </w:r>
          </w:p>
        </w:tc>
        <w:tc>
          <w:tcPr>
            <w:tcW w:w="7032"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before="156"/>
              <w:ind w:left="0"/>
              <w:jc w:val="left"/>
              <w:textAlignment w:val="auto"/>
              <w:rPr>
                <w:rFonts w:hint="eastAsia" w:ascii="宋体" w:hAnsi="宋体" w:eastAsia="宋体" w:cs="宋体"/>
                <w:b w:val="0"/>
                <w:bCs/>
                <w:sz w:val="22"/>
                <w:szCs w:val="22"/>
                <w:lang w:eastAsia="zh-CN"/>
              </w:rPr>
            </w:pPr>
            <w:r>
              <w:rPr>
                <w:rFonts w:hint="eastAsia" w:cs="宋体"/>
                <w:b w:val="0"/>
                <w:bCs/>
                <w:color w:val="auto"/>
                <w:sz w:val="22"/>
                <w:szCs w:val="22"/>
                <w:highlight w:val="none"/>
                <w:lang w:val="en-US" w:eastAsia="zh-CN"/>
              </w:rPr>
              <w:t>2024年1-2月昌吉市公安局科、所、队、检查站全部食堂伙食的蔬菜、水果、水产、禽蛋类等，具体采购需求</w:t>
            </w:r>
            <w:r>
              <w:rPr>
                <w:rFonts w:hint="eastAsia" w:ascii="宋体" w:hAnsi="宋体" w:eastAsia="宋体" w:cs="宋体"/>
                <w:b w:val="0"/>
                <w:bCs/>
                <w:color w:val="auto"/>
                <w:sz w:val="22"/>
                <w:szCs w:val="22"/>
                <w:highlight w:val="none"/>
                <w:lang w:val="en-US" w:eastAsia="zh-CN"/>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jc w:val="center"/>
        </w:trPr>
        <w:tc>
          <w:tcPr>
            <w:tcW w:w="642" w:type="dxa"/>
            <w:noWrap w:val="0"/>
            <w:vAlign w:val="top"/>
          </w:tcPr>
          <w:p>
            <w:pPr>
              <w:pStyle w:val="17"/>
              <w:spacing w:before="82"/>
              <w:ind w:left="10"/>
              <w:jc w:val="center"/>
              <w:rPr>
                <w:rFonts w:hint="eastAsia" w:ascii="宋体" w:hAnsi="宋体" w:eastAsia="宋体" w:cs="宋体"/>
                <w:b w:val="0"/>
                <w:bCs/>
                <w:sz w:val="22"/>
                <w:szCs w:val="22"/>
                <w:lang w:eastAsia="zh-CN"/>
              </w:rPr>
            </w:pPr>
            <w:r>
              <w:rPr>
                <w:rFonts w:hint="eastAsia" w:cs="宋体"/>
                <w:b w:val="0"/>
                <w:bCs/>
                <w:w w:val="98"/>
                <w:sz w:val="22"/>
                <w:szCs w:val="22"/>
                <w:lang w:val="en-US" w:eastAsia="zh-CN"/>
              </w:rPr>
              <w:t>5</w:t>
            </w:r>
          </w:p>
        </w:tc>
        <w:tc>
          <w:tcPr>
            <w:tcW w:w="1735" w:type="dxa"/>
            <w:noWrap w:val="0"/>
            <w:vAlign w:val="top"/>
          </w:tcPr>
          <w:p>
            <w:pPr>
              <w:pStyle w:val="17"/>
              <w:keepNext w:val="0"/>
              <w:keepLines w:val="0"/>
              <w:pageBreakBefore w:val="0"/>
              <w:widowControl w:val="0"/>
              <w:kinsoku/>
              <w:wordWrap/>
              <w:overflowPunct/>
              <w:topLinePunct w:val="0"/>
              <w:autoSpaceDE w:val="0"/>
              <w:autoSpaceDN w:val="0"/>
              <w:bidi w:val="0"/>
              <w:adjustRightInd/>
              <w:snapToGrid/>
              <w:spacing w:before="156"/>
              <w:ind w:left="0"/>
              <w:jc w:val="center"/>
              <w:textAlignment w:val="auto"/>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供货时限要求</w:t>
            </w:r>
          </w:p>
        </w:tc>
        <w:tc>
          <w:tcPr>
            <w:tcW w:w="7032"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hint="eastAsia" w:ascii="宋体" w:hAnsi="宋体" w:eastAsia="宋体" w:cs="宋体"/>
                <w:b w:val="0"/>
                <w:bCs/>
                <w:sz w:val="22"/>
                <w:szCs w:val="22"/>
                <w:lang w:val="en-US" w:eastAsia="zh-CN"/>
              </w:rPr>
            </w:pPr>
            <w:r>
              <w:rPr>
                <w:rFonts w:hint="eastAsia" w:cs="宋体"/>
                <w:sz w:val="24"/>
                <w:szCs w:val="24"/>
                <w:lang w:val="en-US" w:eastAsia="zh-CN" w:bidi="zh-CN"/>
              </w:rPr>
              <w:t>时间：2024年1月至2月，根据公安局需求，给公安局所属的所有食堂部门统一配送，各部门通过管家婆软件进行下单后中标单位在响应的时间之内配送到位，夏季每周配送不少于三次、冬季不少于两次。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jc w:val="center"/>
        </w:trPr>
        <w:tc>
          <w:tcPr>
            <w:tcW w:w="642" w:type="dxa"/>
            <w:noWrap w:val="0"/>
            <w:vAlign w:val="top"/>
          </w:tcPr>
          <w:p>
            <w:pPr>
              <w:pStyle w:val="17"/>
              <w:spacing w:before="64"/>
              <w:ind w:left="10"/>
              <w:jc w:val="center"/>
              <w:rPr>
                <w:rFonts w:hint="eastAsia" w:ascii="宋体" w:hAnsi="宋体" w:eastAsia="宋体" w:cs="宋体"/>
                <w:b w:val="0"/>
                <w:bCs/>
                <w:sz w:val="22"/>
                <w:szCs w:val="22"/>
                <w:lang w:eastAsia="zh-CN"/>
              </w:rPr>
            </w:pPr>
            <w:r>
              <w:rPr>
                <w:rFonts w:hint="eastAsia" w:cs="宋体"/>
                <w:b w:val="0"/>
                <w:bCs/>
                <w:w w:val="98"/>
                <w:sz w:val="22"/>
                <w:szCs w:val="22"/>
                <w:lang w:val="en-US" w:eastAsia="zh-CN"/>
              </w:rPr>
              <w:t>6</w:t>
            </w:r>
          </w:p>
        </w:tc>
        <w:tc>
          <w:tcPr>
            <w:tcW w:w="1735"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b w:val="0"/>
                <w:bCs/>
                <w:sz w:val="22"/>
                <w:szCs w:val="22"/>
              </w:rPr>
            </w:pPr>
            <w:r>
              <w:rPr>
                <w:rFonts w:hint="eastAsia" w:ascii="宋体" w:hAnsi="宋体" w:eastAsia="宋体" w:cs="宋体"/>
                <w:b w:val="0"/>
                <w:bCs/>
                <w:sz w:val="22"/>
                <w:szCs w:val="22"/>
                <w:lang w:eastAsia="zh-CN"/>
              </w:rPr>
              <w:t>交货地点</w:t>
            </w:r>
          </w:p>
        </w:tc>
        <w:tc>
          <w:tcPr>
            <w:tcW w:w="7032"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left"/>
              <w:textAlignment w:val="auto"/>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按</w:t>
            </w:r>
            <w:r>
              <w:rPr>
                <w:rFonts w:hint="eastAsia" w:ascii="宋体" w:hAnsi="宋体" w:eastAsia="宋体" w:cs="宋体"/>
                <w:b w:val="0"/>
                <w:bCs/>
                <w:sz w:val="22"/>
                <w:szCs w:val="22"/>
                <w:lang w:val="en-US" w:eastAsia="zh-CN"/>
              </w:rPr>
              <w:t>招标人</w:t>
            </w:r>
            <w:r>
              <w:rPr>
                <w:rFonts w:hint="eastAsia" w:ascii="宋体" w:hAnsi="宋体" w:eastAsia="宋体" w:cs="宋体"/>
                <w:b w:val="0"/>
                <w:bCs/>
                <w:sz w:val="22"/>
                <w:szCs w:val="22"/>
                <w:lang w:eastAsia="zh-CN"/>
              </w:rPr>
              <w:t>指定地点配送、供货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42" w:type="dxa"/>
            <w:noWrap w:val="0"/>
            <w:vAlign w:val="center"/>
          </w:tcPr>
          <w:p>
            <w:pPr>
              <w:pStyle w:val="17"/>
              <w:spacing w:before="1"/>
              <w:ind w:left="10"/>
              <w:jc w:val="center"/>
              <w:rPr>
                <w:rFonts w:hint="eastAsia" w:ascii="宋体" w:hAnsi="宋体" w:eastAsia="宋体" w:cs="宋体"/>
                <w:b w:val="0"/>
                <w:bCs/>
                <w:sz w:val="22"/>
                <w:szCs w:val="22"/>
                <w:lang w:eastAsia="zh-CN"/>
              </w:rPr>
            </w:pPr>
            <w:r>
              <w:rPr>
                <w:rFonts w:hint="eastAsia" w:cs="宋体"/>
                <w:b w:val="0"/>
                <w:bCs/>
                <w:w w:val="98"/>
                <w:sz w:val="22"/>
                <w:szCs w:val="22"/>
                <w:lang w:val="en-US" w:eastAsia="zh-CN"/>
              </w:rPr>
              <w:t>7</w:t>
            </w:r>
          </w:p>
        </w:tc>
        <w:tc>
          <w:tcPr>
            <w:tcW w:w="1735"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before="0"/>
              <w:jc w:val="left"/>
              <w:textAlignment w:val="auto"/>
              <w:rPr>
                <w:rFonts w:hint="eastAsia" w:ascii="宋体" w:hAnsi="宋体" w:eastAsia="宋体" w:cs="宋体"/>
                <w:b w:val="0"/>
                <w:bCs/>
                <w:sz w:val="22"/>
                <w:szCs w:val="22"/>
              </w:rPr>
            </w:pPr>
            <w:r>
              <w:rPr>
                <w:rFonts w:hint="eastAsia" w:ascii="宋体" w:hAnsi="宋体" w:eastAsia="宋体" w:cs="宋体"/>
                <w:b w:val="0"/>
                <w:bCs/>
                <w:sz w:val="22"/>
                <w:szCs w:val="22"/>
                <w:lang w:eastAsia="zh-CN"/>
              </w:rPr>
              <w:t>投标人</w:t>
            </w:r>
            <w:r>
              <w:rPr>
                <w:rFonts w:hint="eastAsia" w:ascii="宋体" w:hAnsi="宋体" w:eastAsia="宋体" w:cs="宋体"/>
                <w:b w:val="0"/>
                <w:bCs/>
                <w:sz w:val="22"/>
                <w:szCs w:val="22"/>
              </w:rPr>
              <w:t>资</w:t>
            </w:r>
            <w:r>
              <w:rPr>
                <w:rFonts w:hint="eastAsia" w:ascii="宋体" w:hAnsi="宋体" w:eastAsia="宋体" w:cs="宋体"/>
                <w:b w:val="0"/>
                <w:bCs/>
                <w:sz w:val="22"/>
                <w:szCs w:val="22"/>
                <w:lang w:eastAsia="zh-CN"/>
              </w:rPr>
              <w:t>格</w:t>
            </w:r>
            <w:r>
              <w:rPr>
                <w:rFonts w:hint="eastAsia" w:ascii="宋体" w:hAnsi="宋体" w:eastAsia="宋体" w:cs="宋体"/>
                <w:b w:val="0"/>
                <w:bCs/>
                <w:sz w:val="22"/>
                <w:szCs w:val="22"/>
              </w:rPr>
              <w:t>、要求</w:t>
            </w:r>
          </w:p>
        </w:tc>
        <w:tc>
          <w:tcPr>
            <w:tcW w:w="7032" w:type="dxa"/>
            <w:noWrap w:val="0"/>
            <w:vAlign w:val="top"/>
          </w:tcPr>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1、符合《</w:t>
            </w:r>
            <w:r>
              <w:rPr>
                <w:rFonts w:hint="default" w:cs="宋体"/>
                <w:b w:val="0"/>
                <w:bCs/>
                <w:sz w:val="22"/>
                <w:szCs w:val="22"/>
                <w:lang w:eastAsia="zh-CN"/>
              </w:rPr>
              <w:t>中华人民共和国</w:t>
            </w:r>
            <w:r>
              <w:rPr>
                <w:rFonts w:hint="eastAsia" w:ascii="宋体" w:hAnsi="宋体" w:eastAsia="宋体" w:cs="宋体"/>
                <w:b w:val="0"/>
                <w:bCs/>
                <w:sz w:val="22"/>
                <w:szCs w:val="22"/>
                <w:lang w:val="en-US" w:eastAsia="zh-CN"/>
              </w:rPr>
              <w:t>政府采购法》第二十二条的</w:t>
            </w:r>
            <w:r>
              <w:rPr>
                <w:rFonts w:hint="default" w:cs="宋体"/>
                <w:b w:val="0"/>
                <w:bCs/>
                <w:sz w:val="22"/>
                <w:szCs w:val="22"/>
                <w:lang w:eastAsia="zh-CN"/>
              </w:rPr>
              <w:t>条件</w:t>
            </w:r>
            <w:r>
              <w:rPr>
                <w:rFonts w:hint="eastAsia" w:ascii="宋体" w:hAnsi="宋体" w:eastAsia="宋体" w:cs="宋体"/>
                <w:b w:val="0"/>
                <w:bCs/>
                <w:sz w:val="22"/>
                <w:szCs w:val="22"/>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hint="eastAsia" w:ascii="宋体" w:hAnsi="宋体" w:eastAsia="宋体" w:cs="宋体"/>
                <w:b w:val="0"/>
                <w:bCs/>
                <w:sz w:val="22"/>
                <w:szCs w:val="22"/>
                <w:lang w:val="en-US" w:eastAsia="zh-CN"/>
              </w:rPr>
            </w:pPr>
            <w:r>
              <w:rPr>
                <w:rFonts w:hint="default" w:cs="宋体"/>
                <w:b w:val="0"/>
                <w:bCs/>
                <w:sz w:val="22"/>
                <w:szCs w:val="22"/>
                <w:lang w:eastAsia="zh-CN"/>
              </w:rPr>
              <w:t>（一）</w:t>
            </w:r>
            <w:r>
              <w:rPr>
                <w:rFonts w:hint="eastAsia" w:ascii="宋体" w:hAnsi="宋体" w:eastAsia="宋体" w:cs="宋体"/>
                <w:b w:val="0"/>
                <w:bCs/>
                <w:sz w:val="22"/>
                <w:szCs w:val="22"/>
                <w:lang w:val="en-US" w:eastAsia="zh-CN"/>
              </w:rPr>
              <w:t xml:space="preserve">具有独立承担民事责任的能力；  </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hint="eastAsia" w:ascii="宋体" w:hAnsi="宋体" w:eastAsia="宋体" w:cs="宋体"/>
                <w:b w:val="0"/>
                <w:bCs/>
                <w:sz w:val="22"/>
                <w:szCs w:val="22"/>
                <w:lang w:val="en-US" w:eastAsia="zh-CN"/>
              </w:rPr>
            </w:pPr>
            <w:r>
              <w:rPr>
                <w:rFonts w:hint="default" w:cs="宋体"/>
                <w:b w:val="0"/>
                <w:bCs/>
                <w:sz w:val="22"/>
                <w:szCs w:val="22"/>
                <w:lang w:eastAsia="zh-CN"/>
              </w:rPr>
              <w:t>（</w:t>
            </w:r>
            <w:r>
              <w:rPr>
                <w:rFonts w:hint="eastAsia" w:cs="宋体"/>
                <w:b w:val="0"/>
                <w:bCs/>
                <w:sz w:val="22"/>
                <w:szCs w:val="22"/>
                <w:lang w:val="en-US" w:eastAsia="zh-CN"/>
              </w:rPr>
              <w:t>二</w:t>
            </w:r>
            <w:r>
              <w:rPr>
                <w:rFonts w:hint="default" w:cs="宋体"/>
                <w:b w:val="0"/>
                <w:bCs/>
                <w:sz w:val="22"/>
                <w:szCs w:val="22"/>
                <w:lang w:eastAsia="zh-CN"/>
              </w:rPr>
              <w:t>）</w:t>
            </w:r>
            <w:r>
              <w:rPr>
                <w:rFonts w:hint="eastAsia" w:ascii="宋体" w:hAnsi="宋体" w:eastAsia="宋体" w:cs="宋体"/>
                <w:b w:val="0"/>
                <w:bCs/>
                <w:sz w:val="22"/>
                <w:szCs w:val="22"/>
                <w:lang w:val="en-US" w:eastAsia="zh-CN"/>
              </w:rPr>
              <w:t xml:space="preserve">具有履行合同所必需的设备和专业技术能力； </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hint="eastAsia" w:ascii="宋体" w:hAnsi="宋体" w:eastAsia="宋体" w:cs="宋体"/>
                <w:b w:val="0"/>
                <w:bCs/>
                <w:sz w:val="22"/>
                <w:szCs w:val="22"/>
                <w:lang w:val="en-US" w:eastAsia="zh-CN"/>
              </w:rPr>
            </w:pPr>
            <w:r>
              <w:rPr>
                <w:rFonts w:hint="default" w:cs="宋体"/>
                <w:b w:val="0"/>
                <w:bCs/>
                <w:sz w:val="22"/>
                <w:szCs w:val="22"/>
                <w:lang w:eastAsia="zh-CN"/>
              </w:rPr>
              <w:t>（</w:t>
            </w:r>
            <w:r>
              <w:rPr>
                <w:rFonts w:hint="eastAsia" w:cs="宋体"/>
                <w:b w:val="0"/>
                <w:bCs/>
                <w:sz w:val="22"/>
                <w:szCs w:val="22"/>
                <w:lang w:val="en-US" w:eastAsia="zh-CN"/>
              </w:rPr>
              <w:t>三</w:t>
            </w:r>
            <w:r>
              <w:rPr>
                <w:rFonts w:hint="default" w:cs="宋体"/>
                <w:b w:val="0"/>
                <w:bCs/>
                <w:sz w:val="22"/>
                <w:szCs w:val="22"/>
                <w:lang w:eastAsia="zh-CN"/>
              </w:rPr>
              <w:t>）</w:t>
            </w:r>
            <w:r>
              <w:rPr>
                <w:rFonts w:hint="eastAsia" w:ascii="宋体" w:hAnsi="宋体" w:eastAsia="宋体" w:cs="宋体"/>
                <w:b w:val="0"/>
                <w:bCs/>
                <w:sz w:val="22"/>
                <w:szCs w:val="22"/>
                <w:lang w:val="en-US" w:eastAsia="zh-CN"/>
              </w:rPr>
              <w:t xml:space="preserve">参加政府采购活动前三年内，在经营活动中没有重大违法记录； </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hint="eastAsia" w:ascii="宋体" w:hAnsi="宋体" w:eastAsia="宋体" w:cs="宋体"/>
                <w:b w:val="0"/>
                <w:bCs/>
                <w:sz w:val="22"/>
                <w:szCs w:val="22"/>
                <w:lang w:val="en-US" w:eastAsia="zh-CN"/>
              </w:rPr>
            </w:pPr>
            <w:r>
              <w:rPr>
                <w:rFonts w:hint="default" w:cs="宋体"/>
                <w:b w:val="0"/>
                <w:bCs/>
                <w:sz w:val="22"/>
                <w:szCs w:val="22"/>
                <w:lang w:eastAsia="zh-CN"/>
              </w:rPr>
              <w:t>（</w:t>
            </w:r>
            <w:r>
              <w:rPr>
                <w:rFonts w:hint="eastAsia" w:cs="宋体"/>
                <w:b w:val="0"/>
                <w:bCs/>
                <w:sz w:val="22"/>
                <w:szCs w:val="22"/>
                <w:lang w:val="en-US" w:eastAsia="zh-CN"/>
              </w:rPr>
              <w:t>四</w:t>
            </w:r>
            <w:r>
              <w:rPr>
                <w:rFonts w:hint="default" w:cs="宋体"/>
                <w:b w:val="0"/>
                <w:bCs/>
                <w:sz w:val="22"/>
                <w:szCs w:val="22"/>
                <w:lang w:eastAsia="zh-CN"/>
              </w:rPr>
              <w:t>）</w:t>
            </w:r>
            <w:r>
              <w:rPr>
                <w:rFonts w:hint="eastAsia" w:ascii="宋体" w:hAnsi="宋体" w:eastAsia="宋体" w:cs="宋体"/>
                <w:b w:val="0"/>
                <w:bCs/>
                <w:sz w:val="22"/>
                <w:szCs w:val="22"/>
                <w:lang w:val="en-US" w:eastAsia="zh-CN"/>
              </w:rPr>
              <w:t>法律、行政法规规定的其他条件。</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hint="eastAsia" w:ascii="宋体" w:hAnsi="宋体" w:eastAsia="宋体" w:cs="宋体"/>
                <w:b w:val="0"/>
                <w:bCs/>
                <w:sz w:val="22"/>
                <w:szCs w:val="22"/>
                <w:lang w:val="en-US" w:eastAsia="zh-CN"/>
              </w:rPr>
            </w:pPr>
            <w:r>
              <w:rPr>
                <w:rFonts w:hint="eastAsia" w:cs="宋体"/>
                <w:b w:val="0"/>
                <w:bCs/>
                <w:sz w:val="22"/>
                <w:szCs w:val="22"/>
                <w:lang w:val="en-US" w:eastAsia="zh-CN"/>
              </w:rPr>
              <w:t>1</w:t>
            </w:r>
            <w:r>
              <w:rPr>
                <w:rFonts w:hint="eastAsia" w:ascii="宋体" w:hAnsi="宋体" w:eastAsia="宋体" w:cs="宋体"/>
                <w:b w:val="0"/>
                <w:bCs/>
                <w:sz w:val="22"/>
                <w:szCs w:val="22"/>
                <w:lang w:val="en-US" w:eastAsia="zh-CN"/>
              </w:rPr>
              <w:t>、本项目的特定资格要求：具有有效的《食品生产许可证》或《食品经营许可证》或《仅销售预包装食品经营者备案信息采集表》；</w:t>
            </w:r>
          </w:p>
          <w:p>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jc w:val="left"/>
              <w:textAlignment w:val="auto"/>
              <w:rPr>
                <w:rFonts w:hint="eastAsia" w:ascii="宋体" w:hAnsi="宋体" w:eastAsia="宋体" w:cs="宋体"/>
                <w:b w:val="0"/>
                <w:bCs/>
                <w:sz w:val="22"/>
                <w:szCs w:val="22"/>
              </w:rPr>
            </w:pPr>
            <w:r>
              <w:rPr>
                <w:rFonts w:hint="eastAsia" w:cs="宋体"/>
                <w:b w:val="0"/>
                <w:bCs/>
                <w:sz w:val="22"/>
                <w:szCs w:val="22"/>
                <w:lang w:val="en-US" w:eastAsia="zh-CN"/>
              </w:rPr>
              <w:t>2</w:t>
            </w:r>
            <w:r>
              <w:rPr>
                <w:rFonts w:hint="eastAsia" w:ascii="宋体" w:hAnsi="宋体" w:eastAsia="宋体" w:cs="宋体"/>
                <w:b w:val="0"/>
                <w:bCs/>
                <w:sz w:val="22"/>
                <w:szCs w:val="22"/>
                <w:lang w:val="en-US" w:eastAsia="zh-CN"/>
              </w:rPr>
              <w:t>、</w:t>
            </w:r>
            <w:r>
              <w:rPr>
                <w:rFonts w:hint="eastAsia" w:ascii="宋体" w:hAnsi="宋体" w:eastAsia="宋体" w:cs="宋体"/>
                <w:b w:val="0"/>
                <w:bCs/>
                <w:sz w:val="22"/>
                <w:szCs w:val="22"/>
                <w:lang w:val="en-US"/>
              </w:rPr>
              <w:t>投标人未被“信用中国”网站（ www.creditchina.gov.cn）列入失信被执行人、重大税收违法案件当事人名单；未被中国政府采购网（www.ccgp.gov.cn）列入政府采购严重违法失信行为记录名单、未被中国执行信息公开网（http://zxgk.court.gov.cn/shixin/）列入失信被执行人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642" w:type="dxa"/>
            <w:noWrap w:val="0"/>
            <w:vAlign w:val="top"/>
          </w:tcPr>
          <w:p>
            <w:pPr>
              <w:pStyle w:val="17"/>
              <w:spacing w:before="65"/>
              <w:ind w:left="10"/>
              <w:jc w:val="center"/>
              <w:rPr>
                <w:rFonts w:hint="eastAsia" w:ascii="宋体" w:hAnsi="宋体" w:eastAsia="宋体" w:cs="宋体"/>
                <w:b w:val="0"/>
                <w:bCs/>
                <w:sz w:val="22"/>
                <w:szCs w:val="22"/>
                <w:lang w:eastAsia="zh-CN"/>
              </w:rPr>
            </w:pPr>
            <w:r>
              <w:rPr>
                <w:rFonts w:hint="eastAsia" w:cs="宋体"/>
                <w:b w:val="0"/>
                <w:bCs/>
                <w:w w:val="98"/>
                <w:sz w:val="22"/>
                <w:szCs w:val="22"/>
                <w:lang w:val="en-US" w:eastAsia="zh-CN"/>
              </w:rPr>
              <w:t>8</w:t>
            </w:r>
          </w:p>
        </w:tc>
        <w:tc>
          <w:tcPr>
            <w:tcW w:w="1735" w:type="dxa"/>
            <w:noWrap w:val="0"/>
            <w:vAlign w:val="top"/>
          </w:tcPr>
          <w:p>
            <w:pPr>
              <w:pStyle w:val="17"/>
              <w:spacing w:before="65"/>
              <w:jc w:val="center"/>
              <w:rPr>
                <w:rFonts w:hint="eastAsia" w:ascii="宋体" w:hAnsi="宋体" w:eastAsia="宋体" w:cs="宋体"/>
                <w:b w:val="0"/>
                <w:bCs/>
                <w:sz w:val="22"/>
                <w:szCs w:val="22"/>
              </w:rPr>
            </w:pPr>
            <w:r>
              <w:rPr>
                <w:rFonts w:hint="eastAsia" w:ascii="宋体" w:hAnsi="宋体" w:eastAsia="宋体" w:cs="宋体"/>
                <w:b w:val="0"/>
                <w:bCs/>
                <w:sz w:val="22"/>
                <w:szCs w:val="22"/>
              </w:rPr>
              <w:t>是否接受联合体</w:t>
            </w:r>
          </w:p>
        </w:tc>
        <w:tc>
          <w:tcPr>
            <w:tcW w:w="7032" w:type="dxa"/>
            <w:noWrap w:val="0"/>
            <w:vAlign w:val="top"/>
          </w:tcPr>
          <w:p>
            <w:pPr>
              <w:pStyle w:val="17"/>
              <w:spacing w:before="65"/>
              <w:rPr>
                <w:rFonts w:hint="eastAsia" w:ascii="宋体" w:hAnsi="宋体" w:eastAsia="宋体" w:cs="宋体"/>
                <w:b w:val="0"/>
                <w:bCs/>
                <w:sz w:val="22"/>
                <w:szCs w:val="22"/>
              </w:rPr>
            </w:pPr>
            <w:r>
              <w:rPr>
                <w:rFonts w:hint="eastAsia" w:ascii="宋体" w:hAnsi="宋体" w:eastAsia="宋体" w:cs="宋体"/>
                <w:b w:val="0"/>
                <w:bCs/>
                <w:sz w:val="22"/>
                <w:szCs w:val="22"/>
                <w:lang w:eastAsia="zh-CN"/>
              </w:rPr>
              <w:t>不</w:t>
            </w:r>
            <w:r>
              <w:rPr>
                <w:rFonts w:hint="eastAsia" w:ascii="宋体" w:hAnsi="宋体" w:eastAsia="宋体" w:cs="宋体"/>
                <w:b w:val="0"/>
                <w:bCs/>
                <w:sz w:val="22"/>
                <w:szCs w:val="22"/>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jc w:val="center"/>
        </w:trPr>
        <w:tc>
          <w:tcPr>
            <w:tcW w:w="642" w:type="dxa"/>
            <w:noWrap w:val="0"/>
            <w:vAlign w:val="top"/>
          </w:tcPr>
          <w:p>
            <w:pPr>
              <w:pStyle w:val="17"/>
              <w:spacing w:before="66"/>
              <w:ind w:left="123" w:right="113"/>
              <w:jc w:val="center"/>
              <w:rPr>
                <w:rFonts w:hint="eastAsia" w:ascii="宋体" w:hAnsi="宋体" w:eastAsia="宋体" w:cs="宋体"/>
                <w:b w:val="0"/>
                <w:bCs/>
                <w:sz w:val="22"/>
                <w:szCs w:val="22"/>
                <w:lang w:eastAsia="zh-CN"/>
              </w:rPr>
            </w:pPr>
            <w:r>
              <w:rPr>
                <w:rFonts w:hint="eastAsia" w:cs="宋体"/>
                <w:b w:val="0"/>
                <w:bCs/>
                <w:sz w:val="22"/>
                <w:szCs w:val="22"/>
                <w:lang w:val="en-US" w:eastAsia="zh-CN"/>
              </w:rPr>
              <w:t>9</w:t>
            </w:r>
          </w:p>
        </w:tc>
        <w:tc>
          <w:tcPr>
            <w:tcW w:w="1735" w:type="dxa"/>
            <w:noWrap w:val="0"/>
            <w:vAlign w:val="top"/>
          </w:tcPr>
          <w:p>
            <w:pPr>
              <w:pStyle w:val="17"/>
              <w:spacing w:before="66"/>
              <w:ind w:right="197"/>
              <w:jc w:val="center"/>
              <w:rPr>
                <w:rFonts w:hint="eastAsia" w:ascii="宋体" w:hAnsi="宋体" w:eastAsia="宋体" w:cs="宋体"/>
                <w:b w:val="0"/>
                <w:bCs/>
                <w:sz w:val="22"/>
                <w:szCs w:val="22"/>
              </w:rPr>
            </w:pPr>
            <w:r>
              <w:rPr>
                <w:rFonts w:hint="eastAsia" w:ascii="宋体" w:hAnsi="宋体" w:eastAsia="宋体" w:cs="宋体"/>
                <w:b w:val="0"/>
                <w:bCs/>
                <w:sz w:val="22"/>
                <w:szCs w:val="22"/>
              </w:rPr>
              <w:t>分包</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偏差</w:t>
            </w:r>
          </w:p>
        </w:tc>
        <w:tc>
          <w:tcPr>
            <w:tcW w:w="7032" w:type="dxa"/>
            <w:noWrap w:val="0"/>
            <w:vAlign w:val="top"/>
          </w:tcPr>
          <w:p>
            <w:pPr>
              <w:pStyle w:val="17"/>
              <w:spacing w:before="80"/>
              <w:rPr>
                <w:rFonts w:hint="eastAsia" w:ascii="宋体" w:hAnsi="宋体" w:eastAsia="宋体" w:cs="宋体"/>
                <w:b w:val="0"/>
                <w:bCs/>
                <w:sz w:val="22"/>
                <w:szCs w:val="22"/>
              </w:rPr>
            </w:pPr>
            <w:r>
              <w:rPr>
                <w:rFonts w:hint="eastAsia" w:ascii="宋体" w:hAnsi="宋体" w:eastAsia="宋体" w:cs="宋体"/>
                <w:b w:val="0"/>
                <w:bCs/>
                <w:sz w:val="22"/>
                <w:szCs w:val="22"/>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jc w:val="center"/>
        </w:trPr>
        <w:tc>
          <w:tcPr>
            <w:tcW w:w="642" w:type="dxa"/>
            <w:noWrap w:val="0"/>
            <w:vAlign w:val="center"/>
          </w:tcPr>
          <w:p>
            <w:pPr>
              <w:pStyle w:val="17"/>
              <w:spacing w:before="64"/>
              <w:ind w:left="123" w:right="113"/>
              <w:jc w:val="center"/>
              <w:rPr>
                <w:rFonts w:hint="default" w:ascii="宋体" w:hAnsi="宋体" w:eastAsia="宋体" w:cs="宋体"/>
                <w:b w:val="0"/>
                <w:bCs/>
                <w:sz w:val="22"/>
                <w:szCs w:val="22"/>
                <w:lang w:val="en-US" w:eastAsia="zh-CN"/>
              </w:rPr>
            </w:pPr>
            <w:r>
              <w:rPr>
                <w:rFonts w:hint="eastAsia" w:cs="宋体"/>
                <w:b w:val="0"/>
                <w:bCs/>
                <w:sz w:val="22"/>
                <w:szCs w:val="22"/>
                <w:lang w:val="en-US" w:eastAsia="zh-CN"/>
              </w:rPr>
              <w:t>10</w:t>
            </w:r>
          </w:p>
        </w:tc>
        <w:tc>
          <w:tcPr>
            <w:tcW w:w="1735" w:type="dxa"/>
            <w:noWrap w:val="0"/>
            <w:vAlign w:val="center"/>
          </w:tcPr>
          <w:p>
            <w:pPr>
              <w:pStyle w:val="17"/>
              <w:spacing w:before="66"/>
              <w:ind w:right="197"/>
              <w:jc w:val="center"/>
              <w:rPr>
                <w:rFonts w:hint="eastAsia" w:ascii="宋体" w:hAnsi="宋体" w:eastAsia="宋体" w:cs="宋体"/>
                <w:b w:val="0"/>
                <w:bCs/>
                <w:sz w:val="22"/>
                <w:szCs w:val="22"/>
                <w:lang w:val="zh-CN" w:eastAsia="zh-CN"/>
              </w:rPr>
            </w:pPr>
            <w:r>
              <w:rPr>
                <w:rFonts w:hint="eastAsia" w:ascii="宋体" w:hAnsi="宋体" w:eastAsia="宋体" w:cs="宋体"/>
                <w:b w:val="0"/>
                <w:bCs/>
                <w:sz w:val="22"/>
                <w:szCs w:val="22"/>
                <w:lang w:eastAsia="zh-CN"/>
              </w:rPr>
              <w:t>投标报价</w:t>
            </w:r>
          </w:p>
        </w:tc>
        <w:tc>
          <w:tcPr>
            <w:tcW w:w="7032" w:type="dxa"/>
            <w:noWrap w:val="0"/>
            <w:vAlign w:val="center"/>
          </w:tcPr>
          <w:p>
            <w:pPr>
              <w:pStyle w:val="17"/>
              <w:spacing w:before="64"/>
              <w:jc w:val="both"/>
              <w:rPr>
                <w:rFonts w:hint="eastAsia" w:ascii="宋体" w:hAnsi="宋体" w:eastAsia="宋体" w:cs="宋体"/>
                <w:b w:val="0"/>
                <w:bCs/>
                <w:sz w:val="22"/>
                <w:szCs w:val="22"/>
                <w:lang w:val="zh-CN" w:eastAsia="zh-CN" w:bidi="zh-CN"/>
              </w:rPr>
            </w:pPr>
            <w:r>
              <w:rPr>
                <w:rFonts w:hint="eastAsia" w:ascii="宋体" w:hAnsi="宋体" w:eastAsia="宋体" w:cs="宋体"/>
                <w:b w:val="0"/>
                <w:bCs/>
                <w:sz w:val="22"/>
                <w:szCs w:val="22"/>
              </w:rPr>
              <w:t>本项目为货物</w:t>
            </w:r>
            <w:r>
              <w:rPr>
                <w:rFonts w:hint="eastAsia" w:cs="宋体"/>
                <w:b w:val="0"/>
                <w:bCs/>
                <w:sz w:val="22"/>
                <w:szCs w:val="22"/>
                <w:lang w:val="en-US" w:eastAsia="zh-CN"/>
              </w:rPr>
              <w:t>服务</w:t>
            </w:r>
            <w:r>
              <w:rPr>
                <w:rFonts w:hint="eastAsia" w:ascii="宋体" w:hAnsi="宋体" w:eastAsia="宋体" w:cs="宋体"/>
                <w:b w:val="0"/>
                <w:bCs/>
                <w:sz w:val="22"/>
                <w:szCs w:val="22"/>
              </w:rPr>
              <w:t>类招标，投标报价应根据项目的实际需要整体报价，报价应包含合同期限内货物</w:t>
            </w:r>
            <w:r>
              <w:rPr>
                <w:rFonts w:hint="eastAsia" w:ascii="宋体" w:hAnsi="宋体" w:eastAsia="宋体" w:cs="宋体"/>
                <w:b w:val="0"/>
                <w:bCs/>
                <w:sz w:val="22"/>
                <w:szCs w:val="22"/>
                <w:lang w:eastAsia="zh-CN"/>
              </w:rPr>
              <w:t>服务</w:t>
            </w:r>
            <w:r>
              <w:rPr>
                <w:rFonts w:hint="eastAsia" w:ascii="宋体" w:hAnsi="宋体" w:eastAsia="宋体" w:cs="宋体"/>
                <w:b w:val="0"/>
                <w:bCs/>
                <w:sz w:val="22"/>
                <w:szCs w:val="22"/>
              </w:rPr>
              <w:t>及其他相关工作的所有费用。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642" w:type="dxa"/>
            <w:noWrap w:val="0"/>
            <w:vAlign w:val="center"/>
          </w:tcPr>
          <w:p>
            <w:pPr>
              <w:pStyle w:val="17"/>
              <w:keepNext w:val="0"/>
              <w:keepLines w:val="0"/>
              <w:pageBreakBefore w:val="0"/>
              <w:widowControl w:val="0"/>
              <w:kinsoku/>
              <w:wordWrap/>
              <w:overflowPunct/>
              <w:topLinePunct w:val="0"/>
              <w:autoSpaceDE w:val="0"/>
              <w:autoSpaceDN w:val="0"/>
              <w:bidi w:val="0"/>
              <w:snapToGrid/>
              <w:spacing w:before="0" w:line="240" w:lineRule="auto"/>
              <w:ind w:left="0" w:right="0"/>
              <w:jc w:val="center"/>
              <w:textAlignment w:val="auto"/>
              <w:rPr>
                <w:rFonts w:hint="default" w:ascii="宋体" w:hAnsi="宋体" w:eastAsia="宋体" w:cs="宋体"/>
                <w:b w:val="0"/>
                <w:bCs/>
                <w:sz w:val="22"/>
                <w:szCs w:val="22"/>
                <w:lang w:val="en-US" w:eastAsia="zh-CN"/>
              </w:rPr>
            </w:pPr>
            <w:r>
              <w:rPr>
                <w:rFonts w:hint="eastAsia" w:cs="宋体"/>
                <w:b w:val="0"/>
                <w:bCs/>
                <w:sz w:val="22"/>
                <w:szCs w:val="22"/>
                <w:lang w:val="en-US" w:eastAsia="zh-CN"/>
              </w:rPr>
              <w:t>11</w:t>
            </w:r>
          </w:p>
        </w:tc>
        <w:tc>
          <w:tcPr>
            <w:tcW w:w="1735" w:type="dxa"/>
            <w:noWrap w:val="0"/>
            <w:vAlign w:val="center"/>
          </w:tcPr>
          <w:p>
            <w:pPr>
              <w:pStyle w:val="18"/>
              <w:keepNext w:val="0"/>
              <w:keepLines w:val="0"/>
              <w:pageBreakBefore w:val="0"/>
              <w:widowControl w:val="0"/>
              <w:kinsoku/>
              <w:wordWrap/>
              <w:overflowPunct/>
              <w:topLinePunct w:val="0"/>
              <w:autoSpaceDE w:val="0"/>
              <w:autoSpaceDN w:val="0"/>
              <w:bidi w:val="0"/>
              <w:snapToGrid/>
              <w:spacing w:line="240" w:lineRule="auto"/>
              <w:ind w:left="0" w:right="0"/>
              <w:jc w:val="center"/>
              <w:textAlignment w:val="auto"/>
              <w:rPr>
                <w:rFonts w:hint="eastAsia" w:ascii="宋体" w:hAnsi="宋体" w:eastAsia="宋体" w:cs="宋体"/>
                <w:b w:val="0"/>
                <w:bCs/>
                <w:color w:val="auto"/>
                <w:sz w:val="22"/>
                <w:szCs w:val="22"/>
                <w:lang w:val="zh-CN" w:eastAsia="zh-CN" w:bidi="zh-CN"/>
              </w:rPr>
            </w:pPr>
            <w:r>
              <w:rPr>
                <w:rFonts w:hint="eastAsia" w:ascii="宋体" w:hAnsi="宋体" w:eastAsia="宋体" w:cs="宋体"/>
                <w:b w:val="0"/>
                <w:bCs/>
                <w:color w:val="auto"/>
                <w:sz w:val="22"/>
                <w:szCs w:val="22"/>
                <w:lang w:val="zh-CN" w:eastAsia="zh-CN" w:bidi="zh-CN"/>
              </w:rPr>
              <w:t>报价方式</w:t>
            </w:r>
          </w:p>
        </w:tc>
        <w:tc>
          <w:tcPr>
            <w:tcW w:w="7032" w:type="dxa"/>
            <w:noWrap w:val="0"/>
            <w:vAlign w:val="center"/>
          </w:tcPr>
          <w:p>
            <w:pPr>
              <w:pStyle w:val="18"/>
              <w:keepNext w:val="0"/>
              <w:keepLines w:val="0"/>
              <w:pageBreakBefore w:val="0"/>
              <w:widowControl w:val="0"/>
              <w:kinsoku/>
              <w:wordWrap/>
              <w:overflowPunct/>
              <w:topLinePunct w:val="0"/>
              <w:autoSpaceDE w:val="0"/>
              <w:autoSpaceDN w:val="0"/>
              <w:bidi w:val="0"/>
              <w:snapToGrid/>
              <w:spacing w:line="240" w:lineRule="auto"/>
              <w:ind w:left="0" w:right="0"/>
              <w:jc w:val="left"/>
              <w:textAlignment w:val="auto"/>
              <w:rPr>
                <w:rFonts w:hint="eastAsia" w:ascii="宋体" w:hAnsi="宋体" w:eastAsia="宋体" w:cs="宋体"/>
                <w:b w:val="0"/>
                <w:bCs/>
                <w:sz w:val="22"/>
                <w:szCs w:val="22"/>
                <w:lang w:val="en-US" w:eastAsia="zh-CN"/>
              </w:rPr>
            </w:pPr>
            <w:r>
              <w:rPr>
                <w:rFonts w:hint="eastAsia" w:ascii="宋体" w:hAnsi="宋体" w:cs="宋体"/>
                <w:b w:val="0"/>
                <w:bCs/>
                <w:sz w:val="22"/>
                <w:szCs w:val="22"/>
                <w:lang w:val="en-US" w:eastAsia="zh-CN"/>
              </w:rPr>
              <w:t>报总价</w:t>
            </w:r>
          </w:p>
        </w:tc>
      </w:tr>
    </w:tbl>
    <w:p>
      <w:pPr>
        <w:spacing w:after="0" w:line="258" w:lineRule="exact"/>
        <w:rPr>
          <w:rFonts w:hint="default" w:eastAsia="宋体"/>
          <w:sz w:val="21"/>
          <w:lang w:val="en-US" w:eastAsia="zh-CN"/>
        </w:rPr>
        <w:sectPr>
          <w:pgSz w:w="11910" w:h="16840"/>
          <w:pgMar w:top="1134" w:right="1134" w:bottom="1180" w:left="1134" w:header="878" w:footer="1191" w:gutter="0"/>
          <w:pgNumType w:fmt="decimal" w:start="3"/>
          <w:cols w:space="720" w:num="1"/>
        </w:sectPr>
      </w:pPr>
      <w:r>
        <w:rPr>
          <w:rFonts w:hint="eastAsia"/>
          <w:sz w:val="21"/>
          <w:lang w:val="en-US" w:eastAsia="zh-CN"/>
        </w:rPr>
        <w:t>------------------</w:t>
      </w:r>
    </w:p>
    <w:p>
      <w:pPr>
        <w:pStyle w:val="10"/>
        <w:spacing w:line="480" w:lineRule="auto"/>
        <w:rPr>
          <w:rFonts w:hint="eastAsia"/>
          <w:sz w:val="18"/>
          <w:szCs w:val="18"/>
          <w:lang w:eastAsia="zh-CN"/>
        </w:rPr>
      </w:pPr>
      <w:bookmarkStart w:id="23" w:name="_TOC_250000"/>
      <w:bookmarkEnd w:id="23"/>
      <w:bookmarkStart w:id="24" w:name="_Toc19953"/>
    </w:p>
    <w:p>
      <w:pPr>
        <w:pStyle w:val="2"/>
        <w:keepNext w:val="0"/>
        <w:keepLines w:val="0"/>
        <w:pageBreakBefore w:val="0"/>
        <w:tabs>
          <w:tab w:val="left" w:pos="1442"/>
        </w:tabs>
        <w:wordWrap/>
        <w:overflowPunct/>
        <w:topLinePunct w:val="0"/>
        <w:autoSpaceDE w:val="0"/>
        <w:autoSpaceDN w:val="0"/>
        <w:bidi w:val="0"/>
        <w:spacing w:before="0" w:after="0" w:afterLines="50" w:line="480" w:lineRule="auto"/>
        <w:outlineLvl w:val="0"/>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 xml:space="preserve">  </w:t>
      </w:r>
      <w:r>
        <w:rPr>
          <w:rFonts w:hint="eastAsia" w:ascii="宋体" w:hAnsi="宋体" w:eastAsia="宋体" w:cs="宋体"/>
          <w:sz w:val="40"/>
          <w:szCs w:val="40"/>
          <w:lang w:eastAsia="zh-CN"/>
        </w:rPr>
        <w:t>项目采购需求</w:t>
      </w:r>
      <w:bookmarkEnd w:id="24"/>
      <w:bookmarkStart w:id="25" w:name="_Toc23387"/>
    </w:p>
    <w:p>
      <w:pPr>
        <w:keepNext w:val="0"/>
        <w:keepLines w:val="0"/>
        <w:widowControl/>
        <w:suppressLineNumbers w:val="0"/>
        <w:spacing w:line="360" w:lineRule="auto"/>
        <w:ind w:left="960" w:hanging="723" w:hangingChars="30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一、配送</w:t>
      </w:r>
      <w:r>
        <w:rPr>
          <w:rFonts w:hint="eastAsia" w:cs="宋体"/>
          <w:b/>
          <w:bCs/>
          <w:color w:val="auto"/>
          <w:kern w:val="2"/>
          <w:sz w:val="24"/>
          <w:szCs w:val="24"/>
          <w:lang w:val="en-US" w:eastAsia="zh-CN" w:bidi="ar-SA"/>
        </w:rPr>
        <w:t>货品的</w:t>
      </w:r>
      <w:r>
        <w:rPr>
          <w:rFonts w:hint="eastAsia" w:ascii="宋体" w:hAnsi="宋体" w:eastAsia="宋体" w:cs="宋体"/>
          <w:b/>
          <w:bCs/>
          <w:color w:val="auto"/>
          <w:kern w:val="2"/>
          <w:sz w:val="24"/>
          <w:szCs w:val="24"/>
          <w:lang w:val="en-US" w:eastAsia="zh-CN" w:bidi="ar-SA"/>
        </w:rPr>
        <w:t>质量要求</w:t>
      </w:r>
    </w:p>
    <w:p>
      <w:pPr>
        <w:keepNext w:val="0"/>
        <w:keepLines w:val="0"/>
        <w:widowControl/>
        <w:suppressLineNumbers w:val="0"/>
        <w:spacing w:line="480" w:lineRule="auto"/>
        <w:ind w:left="960" w:hanging="720" w:hangingChars="3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w:t>
      </w:r>
      <w:r>
        <w:rPr>
          <w:rFonts w:hint="eastAsia" w:cs="宋体"/>
          <w:color w:val="auto"/>
          <w:kern w:val="2"/>
          <w:sz w:val="24"/>
          <w:szCs w:val="24"/>
          <w:lang w:val="en-US" w:eastAsia="zh-CN" w:bidi="ar-SA"/>
        </w:rPr>
        <w:t>肉类、禽类、蛋类、水产类必须提供《动物检疫合格证明》或《检疫合格证》等有资质机构出具的化验合格单据，100%合格，</w:t>
      </w:r>
      <w:r>
        <w:rPr>
          <w:rFonts w:hint="eastAsia" w:ascii="宋体" w:hAnsi="宋体" w:eastAsia="宋体" w:cs="宋体"/>
          <w:color w:val="auto"/>
          <w:kern w:val="2"/>
          <w:sz w:val="24"/>
          <w:szCs w:val="24"/>
          <w:lang w:val="en-US" w:eastAsia="zh-CN" w:bidi="ar-SA"/>
        </w:rPr>
        <w:t>非转基因产品；</w:t>
      </w:r>
    </w:p>
    <w:p>
      <w:pPr>
        <w:keepNext w:val="0"/>
        <w:keepLines w:val="0"/>
        <w:widowControl/>
        <w:suppressLineNumbers w:val="0"/>
        <w:spacing w:line="48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（2）蔬菜、水果必须保证品质新鲜，数量以采购人的实际需求为准，供应商开具正规发票，按要求送货上门，必须每天提供农药残留检测报告，保证送货质量，诚实守信。</w:t>
      </w:r>
    </w:p>
    <w:p>
      <w:pPr>
        <w:pStyle w:val="10"/>
        <w:spacing w:line="48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（3）产品规格标准如下 ：</w:t>
      </w:r>
    </w:p>
    <w:tbl>
      <w:tblPr>
        <w:tblStyle w:val="13"/>
        <w:tblW w:w="9422" w:type="dxa"/>
        <w:jc w:val="center"/>
        <w:tblInd w:w="0" w:type="dxa"/>
        <w:tblLayout w:type="fixed"/>
        <w:tblCellMar>
          <w:top w:w="0" w:type="dxa"/>
          <w:left w:w="0" w:type="dxa"/>
          <w:bottom w:w="0" w:type="dxa"/>
          <w:right w:w="0" w:type="dxa"/>
        </w:tblCellMar>
      </w:tblPr>
      <w:tblGrid>
        <w:gridCol w:w="520"/>
        <w:gridCol w:w="928"/>
        <w:gridCol w:w="1069"/>
        <w:gridCol w:w="6071"/>
        <w:gridCol w:w="834"/>
      </w:tblGrid>
      <w:tr>
        <w:tblPrEx>
          <w:tblLayout w:type="fixed"/>
          <w:tblCellMar>
            <w:top w:w="0" w:type="dxa"/>
            <w:left w:w="0" w:type="dxa"/>
            <w:bottom w:w="0" w:type="dxa"/>
            <w:right w:w="0" w:type="dxa"/>
          </w:tblCellMar>
        </w:tblPrEx>
        <w:trPr>
          <w:trHeight w:val="576" w:hRule="exact"/>
          <w:jc w:val="center"/>
        </w:trPr>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分类</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物资名称</w:t>
            </w:r>
          </w:p>
        </w:tc>
        <w:tc>
          <w:tcPr>
            <w:tcW w:w="6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规格及标准</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723" w:hRule="exact"/>
          <w:jc w:val="center"/>
        </w:trPr>
        <w:tc>
          <w:tcPr>
            <w:tcW w:w="5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1</w:t>
            </w:r>
          </w:p>
        </w:tc>
        <w:tc>
          <w:tcPr>
            <w:tcW w:w="92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水产类</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大青虾</w:t>
            </w:r>
          </w:p>
        </w:tc>
        <w:tc>
          <w:tcPr>
            <w:tcW w:w="6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新鲜活虾，虾体长度大于6CM（不包含虾须）</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1kg</w:t>
            </w:r>
          </w:p>
        </w:tc>
      </w:tr>
      <w:tr>
        <w:tblPrEx>
          <w:tblLayout w:type="fixed"/>
          <w:tblCellMar>
            <w:top w:w="0" w:type="dxa"/>
            <w:left w:w="0" w:type="dxa"/>
            <w:bottom w:w="0" w:type="dxa"/>
            <w:right w:w="0" w:type="dxa"/>
          </w:tblCellMar>
        </w:tblPrEx>
        <w:trPr>
          <w:trHeight w:val="633" w:hRule="exact"/>
          <w:jc w:val="center"/>
        </w:trPr>
        <w:tc>
          <w:tcPr>
            <w:tcW w:w="52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草鱼</w:t>
            </w:r>
          </w:p>
        </w:tc>
        <w:tc>
          <w:tcPr>
            <w:tcW w:w="6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新鲜优质</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1kg</w:t>
            </w:r>
          </w:p>
        </w:tc>
      </w:tr>
      <w:tr>
        <w:tblPrEx>
          <w:tblLayout w:type="fixed"/>
          <w:tblCellMar>
            <w:top w:w="0" w:type="dxa"/>
            <w:left w:w="0" w:type="dxa"/>
            <w:bottom w:w="0" w:type="dxa"/>
            <w:right w:w="0" w:type="dxa"/>
          </w:tblCellMar>
        </w:tblPrEx>
        <w:trPr>
          <w:trHeight w:val="850" w:hRule="exact"/>
          <w:jc w:val="center"/>
        </w:trPr>
        <w:tc>
          <w:tcPr>
            <w:tcW w:w="52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106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鲤鱼</w:t>
            </w:r>
          </w:p>
        </w:tc>
        <w:tc>
          <w:tcPr>
            <w:tcW w:w="607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新鲜优质</w:t>
            </w:r>
          </w:p>
        </w:tc>
        <w:tc>
          <w:tcPr>
            <w:tcW w:w="8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1kg</w:t>
            </w:r>
          </w:p>
        </w:tc>
      </w:tr>
      <w:tr>
        <w:tblPrEx>
          <w:tblLayout w:type="fixed"/>
          <w:tblCellMar>
            <w:top w:w="0" w:type="dxa"/>
            <w:left w:w="0" w:type="dxa"/>
            <w:bottom w:w="0" w:type="dxa"/>
            <w:right w:w="0" w:type="dxa"/>
          </w:tblCellMar>
        </w:tblPrEx>
        <w:trPr>
          <w:trHeight w:val="663" w:hRule="exact"/>
          <w:jc w:val="center"/>
        </w:trPr>
        <w:tc>
          <w:tcPr>
            <w:tcW w:w="5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color w:val="000000"/>
                <w:sz w:val="21"/>
                <w:szCs w:val="21"/>
                <w:u w:val="none"/>
                <w:lang w:val="en-US" w:eastAsia="zh-CN"/>
              </w:rPr>
            </w:pPr>
            <w:r>
              <w:rPr>
                <w:rFonts w:hint="eastAsia" w:cs="宋体"/>
                <w:i w:val="0"/>
                <w:color w:val="000000"/>
                <w:sz w:val="21"/>
                <w:szCs w:val="21"/>
                <w:u w:val="none"/>
                <w:lang w:val="en-US" w:eastAsia="zh-CN"/>
              </w:rPr>
              <w:t>2</w:t>
            </w:r>
          </w:p>
        </w:tc>
        <w:tc>
          <w:tcPr>
            <w:tcW w:w="92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禽蛋类</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p>
        </w:tc>
        <w:tc>
          <w:tcPr>
            <w:tcW w:w="10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三黄鸡</w:t>
            </w:r>
          </w:p>
        </w:tc>
        <w:tc>
          <w:tcPr>
            <w:tcW w:w="60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本地自产鲜肉，每只净重大于2公斤</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1只</w:t>
            </w:r>
          </w:p>
        </w:tc>
      </w:tr>
      <w:tr>
        <w:tblPrEx>
          <w:tblLayout w:type="fixed"/>
          <w:tblCellMar>
            <w:top w:w="0" w:type="dxa"/>
            <w:left w:w="0" w:type="dxa"/>
            <w:bottom w:w="0" w:type="dxa"/>
            <w:right w:w="0" w:type="dxa"/>
          </w:tblCellMar>
        </w:tblPrEx>
        <w:trPr>
          <w:trHeight w:val="697" w:hRule="exact"/>
          <w:jc w:val="center"/>
        </w:trPr>
        <w:tc>
          <w:tcPr>
            <w:tcW w:w="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p>
        </w:tc>
        <w:tc>
          <w:tcPr>
            <w:tcW w:w="10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蛋鸡</w:t>
            </w:r>
          </w:p>
        </w:tc>
        <w:tc>
          <w:tcPr>
            <w:tcW w:w="60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本地自产鲜肉，每只净重大于1.5公斤</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1只</w:t>
            </w:r>
          </w:p>
        </w:tc>
      </w:tr>
      <w:tr>
        <w:tblPrEx>
          <w:tblLayout w:type="fixed"/>
          <w:tblCellMar>
            <w:top w:w="0" w:type="dxa"/>
            <w:left w:w="0" w:type="dxa"/>
            <w:bottom w:w="0" w:type="dxa"/>
            <w:right w:w="0" w:type="dxa"/>
          </w:tblCellMar>
        </w:tblPrEx>
        <w:trPr>
          <w:trHeight w:val="580" w:hRule="exact"/>
          <w:jc w:val="center"/>
        </w:trPr>
        <w:tc>
          <w:tcPr>
            <w:tcW w:w="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highlight w:val="none"/>
                <w:u w:val="none"/>
              </w:rPr>
            </w:pPr>
          </w:p>
        </w:tc>
        <w:tc>
          <w:tcPr>
            <w:tcW w:w="92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highlight w:val="none"/>
                <w:u w:val="none"/>
              </w:rPr>
            </w:pPr>
          </w:p>
        </w:tc>
        <w:tc>
          <w:tcPr>
            <w:tcW w:w="10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鸡腿</w:t>
            </w:r>
          </w:p>
        </w:tc>
        <w:tc>
          <w:tcPr>
            <w:tcW w:w="60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本地新鲜优质10公斤</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1箱</w:t>
            </w:r>
          </w:p>
        </w:tc>
      </w:tr>
      <w:tr>
        <w:tblPrEx>
          <w:tblLayout w:type="fixed"/>
          <w:tblCellMar>
            <w:top w:w="0" w:type="dxa"/>
            <w:left w:w="0" w:type="dxa"/>
            <w:bottom w:w="0" w:type="dxa"/>
            <w:right w:w="0" w:type="dxa"/>
          </w:tblCellMar>
        </w:tblPrEx>
        <w:trPr>
          <w:trHeight w:val="680" w:hRule="exact"/>
          <w:jc w:val="center"/>
        </w:trPr>
        <w:tc>
          <w:tcPr>
            <w:tcW w:w="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highlight w:val="none"/>
                <w:u w:val="none"/>
              </w:rPr>
            </w:pPr>
          </w:p>
        </w:tc>
        <w:tc>
          <w:tcPr>
            <w:tcW w:w="92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highlight w:val="none"/>
                <w:u w:val="none"/>
              </w:rPr>
            </w:pPr>
          </w:p>
        </w:tc>
        <w:tc>
          <w:tcPr>
            <w:tcW w:w="10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鸡中翅</w:t>
            </w:r>
          </w:p>
        </w:tc>
        <w:tc>
          <w:tcPr>
            <w:tcW w:w="60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本地新鲜优质10公斤</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1箱</w:t>
            </w:r>
          </w:p>
        </w:tc>
      </w:tr>
      <w:tr>
        <w:tblPrEx>
          <w:tblLayout w:type="fixed"/>
          <w:tblCellMar>
            <w:top w:w="0" w:type="dxa"/>
            <w:left w:w="0" w:type="dxa"/>
            <w:bottom w:w="0" w:type="dxa"/>
            <w:right w:w="0" w:type="dxa"/>
          </w:tblCellMar>
        </w:tblPrEx>
        <w:trPr>
          <w:trHeight w:val="850" w:hRule="exact"/>
          <w:jc w:val="center"/>
        </w:trPr>
        <w:tc>
          <w:tcPr>
            <w:tcW w:w="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p>
        </w:tc>
        <w:tc>
          <w:tcPr>
            <w:tcW w:w="10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鸡蛋</w:t>
            </w:r>
          </w:p>
        </w:tc>
        <w:tc>
          <w:tcPr>
            <w:tcW w:w="60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每盘30个，不能太小，每盘重量不得低于1.9公斤（含纸托盘）</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1盘</w:t>
            </w:r>
          </w:p>
        </w:tc>
      </w:tr>
    </w:tbl>
    <w:p>
      <w:pPr>
        <w:keepNext w:val="0"/>
        <w:keepLines w:val="0"/>
        <w:widowControl/>
        <w:suppressLineNumbers w:val="0"/>
        <w:jc w:val="left"/>
        <w:rPr>
          <w:rFonts w:hint="eastAsia" w:ascii="宋体" w:hAnsi="宋体" w:eastAsia="宋体" w:cs="宋体"/>
          <w:b/>
          <w:bCs/>
          <w:color w:val="auto"/>
          <w:kern w:val="2"/>
          <w:sz w:val="24"/>
          <w:szCs w:val="24"/>
          <w:lang w:val="en-US" w:eastAsia="zh-CN" w:bidi="ar-SA"/>
        </w:rPr>
      </w:pPr>
    </w:p>
    <w:p>
      <w:pPr>
        <w:keepNext w:val="0"/>
        <w:keepLines w:val="0"/>
        <w:widowControl/>
        <w:suppressLineNumbers w:val="0"/>
        <w:jc w:val="left"/>
        <w:rPr>
          <w:rFonts w:hint="eastAsia" w:ascii="宋体" w:hAnsi="宋体" w:eastAsia="宋体" w:cs="宋体"/>
          <w:b/>
          <w:bCs/>
          <w:color w:val="auto"/>
          <w:kern w:val="2"/>
          <w:sz w:val="24"/>
          <w:szCs w:val="24"/>
          <w:lang w:val="en-US" w:eastAsia="zh-CN" w:bidi="ar-SA"/>
        </w:rPr>
      </w:pPr>
    </w:p>
    <w:p>
      <w:pPr>
        <w:keepNext w:val="0"/>
        <w:keepLines w:val="0"/>
        <w:widowControl/>
        <w:suppressLineNumbers w:val="0"/>
        <w:jc w:val="left"/>
        <w:rPr>
          <w:rFonts w:hint="eastAsia" w:ascii="宋体" w:hAnsi="宋体" w:eastAsia="宋体" w:cs="宋体"/>
          <w:b/>
          <w:bCs/>
          <w:color w:val="auto"/>
          <w:kern w:val="2"/>
          <w:sz w:val="24"/>
          <w:szCs w:val="24"/>
          <w:lang w:val="en-US" w:eastAsia="zh-CN" w:bidi="ar-SA"/>
        </w:rPr>
      </w:pPr>
    </w:p>
    <w:tbl>
      <w:tblPr>
        <w:tblStyle w:val="13"/>
        <w:tblW w:w="9827" w:type="dxa"/>
        <w:jc w:val="center"/>
        <w:tblInd w:w="0" w:type="dxa"/>
        <w:tblLayout w:type="fixed"/>
        <w:tblCellMar>
          <w:top w:w="0" w:type="dxa"/>
          <w:left w:w="0" w:type="dxa"/>
          <w:bottom w:w="0" w:type="dxa"/>
          <w:right w:w="0" w:type="dxa"/>
        </w:tblCellMar>
      </w:tblPr>
      <w:tblGrid>
        <w:gridCol w:w="520"/>
        <w:gridCol w:w="928"/>
        <w:gridCol w:w="951"/>
        <w:gridCol w:w="6830"/>
        <w:gridCol w:w="598"/>
      </w:tblGrid>
      <w:tr>
        <w:tblPrEx>
          <w:tblLayout w:type="fixed"/>
          <w:tblCellMar>
            <w:top w:w="0" w:type="dxa"/>
            <w:left w:w="0" w:type="dxa"/>
            <w:bottom w:w="0" w:type="dxa"/>
            <w:right w:w="0" w:type="dxa"/>
          </w:tblCellMar>
        </w:tblPrEx>
        <w:trPr>
          <w:trHeight w:val="350" w:hRule="exact"/>
          <w:jc w:val="center"/>
        </w:trPr>
        <w:tc>
          <w:tcPr>
            <w:tcW w:w="520"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color w:val="000000"/>
                <w:sz w:val="21"/>
                <w:szCs w:val="21"/>
                <w:u w:val="none"/>
                <w:lang w:val="en-US" w:eastAsia="zh-CN"/>
              </w:rPr>
            </w:pPr>
            <w:r>
              <w:rPr>
                <w:rFonts w:hint="eastAsia" w:cs="宋体"/>
                <w:i w:val="0"/>
                <w:color w:val="000000"/>
                <w:sz w:val="21"/>
                <w:szCs w:val="21"/>
                <w:u w:val="none"/>
                <w:lang w:val="en-US" w:eastAsia="zh-CN"/>
              </w:rPr>
              <w:t>3</w:t>
            </w:r>
          </w:p>
        </w:tc>
        <w:tc>
          <w:tcPr>
            <w:tcW w:w="928" w:type="dxa"/>
            <w:vMerge w:val="restart"/>
            <w:tcBorders>
              <w:top w:val="single" w:color="auto" w:sz="4" w:space="0"/>
              <w:left w:val="single" w:color="000000" w:sz="4" w:space="0"/>
              <w:right w:val="single" w:color="auto" w:sz="4" w:space="0"/>
            </w:tcBorders>
            <w:noWrap w:val="0"/>
            <w:tcMar>
              <w:top w:w="15" w:type="dxa"/>
              <w:left w:w="15" w:type="dxa"/>
              <w:right w:w="15" w:type="dxa"/>
            </w:tcMar>
            <w:vAlign w:val="center"/>
          </w:tcPr>
          <w:p>
            <w:pPr>
              <w:pStyle w:val="10"/>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蔬菜类</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1"/>
                <w:szCs w:val="21"/>
                <w:u w:val="none"/>
                <w:lang w:val="zh-CN" w:eastAsia="zh-CN" w:bidi="zh-CN"/>
              </w:rPr>
            </w:pPr>
            <w:r>
              <w:rPr>
                <w:rFonts w:hint="eastAsia" w:ascii="宋体" w:hAnsi="宋体" w:eastAsia="宋体" w:cs="宋体"/>
                <w:i w:val="0"/>
                <w:color w:val="000000"/>
                <w:kern w:val="0"/>
                <w:sz w:val="21"/>
                <w:szCs w:val="21"/>
                <w:u w:val="none"/>
                <w:lang w:val="en-US" w:eastAsia="zh-CN" w:bidi="ar"/>
              </w:rPr>
              <w:t>白菜</w:t>
            </w:r>
          </w:p>
        </w:tc>
        <w:tc>
          <w:tcPr>
            <w:tcW w:w="683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lang w:val="en-US" w:eastAsia="zh-CN"/>
              </w:rPr>
            </w:pPr>
            <w:r>
              <w:rPr>
                <w:rFonts w:hint="eastAsia"/>
                <w:lang w:val="en-US" w:eastAsia="zh-CN"/>
              </w:rPr>
              <w:t>叶菜类外形正常,叶梗光滑幼嫩,不干瘪凋萎, 菜叶颜色翠绿无斑点，无过多黄叶,去除根须,不含土，无虫害，大白菜、卷心菜切开心不变黑,无腐烂情形,无明显浸水现象。农药残留不超标。货物合格率应达97%以上。</w:t>
            </w:r>
          </w:p>
          <w:p>
            <w:pPr>
              <w:pStyle w:val="19"/>
              <w:rPr>
                <w:rFonts w:hint="eastAsia"/>
                <w:lang w:val="en-US" w:eastAsia="zh-CN"/>
              </w:rPr>
            </w:pPr>
            <w:r>
              <w:rPr>
                <w:rFonts w:hint="eastAsia" w:ascii="宋体" w:hAnsi="宋体" w:eastAsia="宋体" w:cs="宋体"/>
                <w:i w:val="0"/>
                <w:color w:val="000000"/>
                <w:kern w:val="0"/>
                <w:sz w:val="21"/>
                <w:szCs w:val="21"/>
                <w:u w:val="none"/>
                <w:lang w:val="en-US" w:eastAsia="zh-CN" w:bidi="ar"/>
              </w:rPr>
              <w:t>香菜</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芹菜</w:t>
            </w:r>
            <w:r>
              <w:rPr>
                <w:rFonts w:hint="eastAsia" w:ascii="宋体" w:hAnsi="宋体" w:cs="宋体"/>
                <w:i w:val="0"/>
                <w:color w:val="000000"/>
                <w:kern w:val="0"/>
                <w:sz w:val="21"/>
                <w:szCs w:val="21"/>
                <w:u w:val="none"/>
                <w:lang w:val="en-US" w:eastAsia="zh-CN" w:bidi="ar"/>
              </w:rPr>
              <w:t>叶子有清香味。</w:t>
            </w:r>
          </w:p>
        </w:tc>
        <w:tc>
          <w:tcPr>
            <w:tcW w:w="5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7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毛白菜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8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1"/>
                <w:szCs w:val="21"/>
                <w:u w:val="none"/>
                <w:lang w:val="en-US" w:eastAsia="zh-CN" w:bidi="zh-CN"/>
              </w:rPr>
            </w:pPr>
            <w:r>
              <w:rPr>
                <w:rFonts w:hint="eastAsia" w:ascii="宋体" w:hAnsi="宋体" w:eastAsia="宋体" w:cs="宋体"/>
                <w:i w:val="0"/>
                <w:color w:val="000000"/>
                <w:kern w:val="0"/>
                <w:sz w:val="21"/>
                <w:szCs w:val="21"/>
                <w:u w:val="none"/>
                <w:lang w:val="en-US" w:eastAsia="zh-CN" w:bidi="ar"/>
              </w:rPr>
              <w:t>蒜苔</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8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1"/>
                <w:szCs w:val="21"/>
                <w:u w:val="none"/>
                <w:lang w:val="zh-CN" w:eastAsia="zh-CN" w:bidi="zh-CN"/>
              </w:rPr>
            </w:pPr>
            <w:r>
              <w:rPr>
                <w:rFonts w:hint="eastAsia" w:ascii="宋体" w:hAnsi="宋体" w:eastAsia="宋体" w:cs="宋体"/>
                <w:i w:val="0"/>
                <w:color w:val="000000"/>
                <w:kern w:val="0"/>
                <w:sz w:val="21"/>
                <w:szCs w:val="21"/>
                <w:u w:val="none"/>
                <w:lang w:val="en-US" w:eastAsia="zh-CN" w:bidi="ar"/>
              </w:rPr>
              <w:t>莲花白</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3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1"/>
                <w:szCs w:val="21"/>
                <w:u w:val="none"/>
                <w:lang w:val="zh-CN" w:eastAsia="zh-CN" w:bidi="zh-CN"/>
              </w:rPr>
            </w:pPr>
            <w:r>
              <w:rPr>
                <w:rFonts w:hint="eastAsia" w:ascii="宋体" w:hAnsi="宋体" w:eastAsia="宋体" w:cs="宋体"/>
                <w:i w:val="0"/>
                <w:color w:val="000000"/>
                <w:kern w:val="0"/>
                <w:sz w:val="21"/>
                <w:szCs w:val="21"/>
                <w:u w:val="none"/>
                <w:lang w:val="en-US" w:eastAsia="zh-CN" w:bidi="ar"/>
              </w:rPr>
              <w:t>韭菜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9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水芹菜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7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毛芹菜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香菜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0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菠菜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3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油白菜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6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西兰花</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7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花菜</w:t>
            </w:r>
          </w:p>
        </w:tc>
        <w:tc>
          <w:tcPr>
            <w:tcW w:w="683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土豆</w:t>
            </w:r>
          </w:p>
        </w:tc>
        <w:tc>
          <w:tcPr>
            <w:tcW w:w="683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lang w:val="en-US" w:eastAsia="zh-CN"/>
              </w:rPr>
            </w:pPr>
            <w:r>
              <w:rPr>
                <w:rFonts w:hint="eastAsia"/>
                <w:lang w:val="en-US" w:eastAsia="zh-CN"/>
              </w:rPr>
              <w:t>形状规则，表皮无开裂、不空心、不糠心，不黑心、入手沉重，表皮光滑、无虫害；无泥土，无磕碰、无虫蛀、无发芽、无发霉现象。</w:t>
            </w:r>
          </w:p>
          <w:p>
            <w:pPr>
              <w:pStyle w:val="19"/>
              <w:rPr>
                <w:rFonts w:hint="eastAsia"/>
                <w:lang w:val="en-US" w:eastAsia="zh-CN"/>
              </w:rPr>
            </w:pPr>
            <w:r>
              <w:rPr>
                <w:rFonts w:hint="eastAsia" w:cs="宋体"/>
                <w:i w:val="0"/>
                <w:color w:val="000000"/>
                <w:kern w:val="0"/>
                <w:sz w:val="21"/>
                <w:szCs w:val="21"/>
                <w:u w:val="none"/>
                <w:lang w:val="en-US" w:eastAsia="zh-CN" w:bidi="ar"/>
              </w:rPr>
              <w:t>黄瓜表面刺突起扎手。</w:t>
            </w:r>
          </w:p>
        </w:tc>
        <w:tc>
          <w:tcPr>
            <w:tcW w:w="5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黄萝卜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白萝卜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青萝卜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冬瓜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1"/>
                <w:szCs w:val="21"/>
                <w:u w:val="none"/>
                <w:lang w:val="zh-CN" w:eastAsia="zh-CN" w:bidi="zh-CN"/>
              </w:rPr>
            </w:pPr>
            <w:r>
              <w:rPr>
                <w:rFonts w:hint="eastAsia" w:ascii="宋体" w:hAnsi="宋体" w:eastAsia="宋体" w:cs="宋体"/>
                <w:i w:val="0"/>
                <w:color w:val="000000"/>
                <w:kern w:val="0"/>
                <w:sz w:val="21"/>
                <w:szCs w:val="21"/>
                <w:u w:val="none"/>
                <w:lang w:val="en-US" w:eastAsia="zh-CN" w:bidi="ar"/>
              </w:rPr>
              <w:t>恰玛古</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1"/>
                <w:szCs w:val="21"/>
                <w:u w:val="none"/>
                <w:lang w:val="zh-CN" w:eastAsia="zh-CN" w:bidi="zh-CN"/>
              </w:rPr>
            </w:pPr>
            <w:r>
              <w:rPr>
                <w:rFonts w:hint="eastAsia" w:ascii="宋体" w:hAnsi="宋体" w:eastAsia="宋体" w:cs="宋体"/>
                <w:i w:val="0"/>
                <w:color w:val="000000"/>
                <w:kern w:val="0"/>
                <w:sz w:val="21"/>
                <w:szCs w:val="21"/>
                <w:u w:val="none"/>
                <w:lang w:val="en-US" w:eastAsia="zh-CN" w:bidi="ar"/>
              </w:rPr>
              <w:t>圆茄子</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葫芦瓜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红薯</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山药</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莲藕</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大葱</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皮牙子</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大蒜</w:t>
            </w:r>
          </w:p>
        </w:tc>
        <w:tc>
          <w:tcPr>
            <w:tcW w:w="68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剥皮大蒜</w:t>
            </w:r>
          </w:p>
        </w:tc>
        <w:tc>
          <w:tcPr>
            <w:tcW w:w="683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7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西红柿</w:t>
            </w:r>
          </w:p>
        </w:tc>
        <w:tc>
          <w:tcPr>
            <w:tcW w:w="68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着色均匀，皮薄颜色为红色，果形完整，颜色鲜亮、有光泽，大小均匀、无虫害；无无磕碰、无虫蛀、口感酸甜、</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5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青辣椒</w:t>
            </w:r>
          </w:p>
        </w:tc>
        <w:tc>
          <w:tcPr>
            <w:tcW w:w="683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着色均匀，果肉厚，果形完整，颜色鲜亮、有光泽，大小均匀、无虫害；无无磕碰、无虫蛀。</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3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红辣椒</w:t>
            </w:r>
          </w:p>
        </w:tc>
        <w:tc>
          <w:tcPr>
            <w:tcW w:w="683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南瓜</w:t>
            </w:r>
          </w:p>
        </w:tc>
        <w:tc>
          <w:tcPr>
            <w:tcW w:w="683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lang w:val="en-US" w:eastAsia="zh-CN"/>
              </w:rPr>
              <w:t>形状规则，表皮无开裂、不黑心、入手沉重，无虫害；无泥土，无磕碰、无虫蛀、无发芽、无发霉现象。</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34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小金瓜</w:t>
            </w:r>
          </w:p>
        </w:tc>
        <w:tc>
          <w:tcPr>
            <w:tcW w:w="683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2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蘑菇</w:t>
            </w:r>
          </w:p>
        </w:tc>
        <w:tc>
          <w:tcPr>
            <w:tcW w:w="6830"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肉质厚，纹理清晰，形状规则，无刺鼻酸臭味，</w:t>
            </w:r>
          </w:p>
        </w:tc>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1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鲜香菇</w:t>
            </w:r>
          </w:p>
        </w:tc>
        <w:tc>
          <w:tcPr>
            <w:tcW w:w="683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1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圆菇</w:t>
            </w:r>
          </w:p>
        </w:tc>
        <w:tc>
          <w:tcPr>
            <w:tcW w:w="6830"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tc>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00" w:hRule="exact"/>
          <w:jc w:val="center"/>
        </w:trPr>
        <w:tc>
          <w:tcPr>
            <w:tcW w:w="520"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豇豆</w:t>
            </w:r>
          </w:p>
        </w:tc>
        <w:tc>
          <w:tcPr>
            <w:tcW w:w="683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颜色鲜亮、有光泽，无虫蛀、手捏无干枯，易折断，无</w:t>
            </w:r>
            <w:r>
              <w:rPr>
                <w:rFonts w:hint="eastAsia"/>
                <w:lang w:val="en-US" w:eastAsia="zh-CN"/>
              </w:rPr>
              <w:t>霉点、</w:t>
            </w:r>
          </w:p>
        </w:tc>
        <w:tc>
          <w:tcPr>
            <w:tcW w:w="59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54" w:hRule="exact"/>
          <w:jc w:val="center"/>
        </w:trPr>
        <w:tc>
          <w:tcPr>
            <w:tcW w:w="5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4</w:t>
            </w:r>
          </w:p>
        </w:tc>
        <w:tc>
          <w:tcPr>
            <w:tcW w:w="92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大豆及豆制品</w:t>
            </w:r>
          </w:p>
        </w:tc>
        <w:tc>
          <w:tcPr>
            <w:tcW w:w="95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奶茶粉</w:t>
            </w:r>
          </w:p>
        </w:tc>
        <w:tc>
          <w:tcPr>
            <w:tcW w:w="68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280克/袋，具有“QS”食品质量安全认证，非转基因产品</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99"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奶茶粉</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360克/袋，具有“QS”食品质量安全认证，非转基因产品</w:t>
            </w:r>
          </w:p>
        </w:tc>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0" w:hRule="exact"/>
          <w:jc w:val="center"/>
        </w:trPr>
        <w:tc>
          <w:tcPr>
            <w:tcW w:w="5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color w:val="000000"/>
                <w:sz w:val="21"/>
                <w:szCs w:val="21"/>
                <w:u w:val="none"/>
                <w:lang w:val="en-US" w:eastAsia="zh-CN"/>
              </w:rPr>
            </w:pPr>
            <w:r>
              <w:rPr>
                <w:rFonts w:hint="eastAsia" w:cs="宋体"/>
                <w:i w:val="0"/>
                <w:color w:val="000000"/>
                <w:sz w:val="21"/>
                <w:szCs w:val="21"/>
                <w:u w:val="none"/>
                <w:lang w:val="en-US" w:eastAsia="zh-CN"/>
              </w:rPr>
              <w:t>5</w:t>
            </w:r>
          </w:p>
        </w:tc>
        <w:tc>
          <w:tcPr>
            <w:tcW w:w="92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初级农产品（如香菇、木耳、玉米面、各种豆类、淀粉等）</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黑米</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优质：有光泽，米粒大小均匀，无碎米、爆腰(米粒上有裂纹)，无虫，不含杂质，米心是白色，有正常的清香味、微甜。</w:t>
            </w:r>
          </w:p>
        </w:tc>
        <w:tc>
          <w:tcPr>
            <w:tcW w:w="5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供货标准（样品）：中标后投标人需提供样品的：由招标人确定的样品供货，</w:t>
            </w:r>
          </w:p>
          <w:p>
            <w:pPr>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 xml:space="preserve">或 </w:t>
            </w:r>
          </w:p>
          <w:p>
            <w:r>
              <w:rPr>
                <w:rFonts w:hint="eastAsia" w:cs="宋体"/>
                <w:i w:val="0"/>
                <w:color w:val="000000"/>
                <w:kern w:val="0"/>
                <w:sz w:val="21"/>
                <w:szCs w:val="21"/>
                <w:u w:val="none"/>
                <w:lang w:val="en-US" w:eastAsia="zh-CN" w:bidi="ar"/>
              </w:rPr>
              <w:t>由招标人提供样品的：投标人按照招标人提供的样品供货。</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46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红豆</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：颗粒饱满无虫洞、深沉的颜色、光泽度高、颗粒完整度高</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4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鹰嘴豆</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：颗颗饱满晶莹、色泽光亮、皮面干净、颗粒饱满且整齐、正常的香气和口味无酸味或霉味，中等以上</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5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黑豆</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：皮呈黑色、色泽自然、表面光滑、无异味、洗、泡后不掉色、皮较硬</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2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绿豆</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：粒大饱满、颜色为清绿色或黄绿色、光泽比较好大小比较均匀、颜色相近、无杂质和虫眼，手感硬而紧实、干燥、中等以上。</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0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红枣</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  颗粒均匀，圆整，呈椭圆形或球形，表面的皱纹细浅，没有破损现象.颜色比较均匀，有光泽，肉质较细嫩、香甜，口感较好，枣肉细腻不粘牙，没有杂味.</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3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枸杞</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 颜色特别柔和而富有光泽，肉质饱满.顶端处为：黄色或者是白色、比较甘甜的、没有明显的结块粘连.中等以上.</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4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玉米榛子</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：颜色金黄、无杂质、色泽鲜艳,具有光泽,无添加剂。有一种浅浅的玉米香味。</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9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糯米</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颗粒完整饱满、大小统一、颜色白皙（糯米一般是乳白或者蜡白）有光泽、淡淡的清香味，中等以上。</w:t>
            </w:r>
            <w:r>
              <w:rPr>
                <w:rFonts w:hint="eastAsia" w:ascii="宋体" w:hAnsi="宋体" w:eastAsia="宋体" w:cs="宋体"/>
                <w:i w:val="0"/>
                <w:color w:val="000000"/>
                <w:kern w:val="0"/>
                <w:sz w:val="21"/>
                <w:szCs w:val="21"/>
                <w:u w:val="none"/>
                <w:lang w:val="en-US" w:eastAsia="zh-CN" w:bidi="ar"/>
              </w:rPr>
              <w:br w:type="textWrapping"/>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6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玉米面</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:面粉色泽呈金黄或微黄色，手捻捏时呈细粉末状，置于手中紧捏后放开不成团、有淡淡的玉米香气而微甜.</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91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葡萄干</w:t>
            </w:r>
          </w:p>
        </w:tc>
        <w:tc>
          <w:tcPr>
            <w:tcW w:w="6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w:t>
            </w:r>
            <w:r>
              <w:rPr>
                <w:rFonts w:hint="eastAsia" w:cs="宋体"/>
                <w:i w:val="0"/>
                <w:color w:val="000000"/>
                <w:kern w:val="0"/>
                <w:sz w:val="21"/>
                <w:szCs w:val="21"/>
                <w:u w:val="none"/>
                <w:lang w:val="en-US" w:eastAsia="zh-CN" w:bidi="ar"/>
              </w:rPr>
              <w:t>：粒大、壮实、柔糯、成把攥后放开，颗粒迅速散开的为干，表面应有薄薄的糖霜，拭去糖霜，白葡萄干色泽晶绿透明，红葡萄干色泽紫红半透明、味道甜蜜鲜醇、不酸不涩。</w:t>
            </w:r>
          </w:p>
        </w:tc>
        <w:tc>
          <w:tcPr>
            <w:tcW w:w="598"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3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花生米</w:t>
            </w:r>
          </w:p>
        </w:tc>
        <w:tc>
          <w:tcPr>
            <w:tcW w:w="6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小红花生米</w:t>
            </w:r>
            <w:r>
              <w:rPr>
                <w:rFonts w:hint="eastAsia" w:cs="宋体"/>
                <w:i w:val="0"/>
                <w:color w:val="000000"/>
                <w:kern w:val="0"/>
                <w:sz w:val="21"/>
                <w:szCs w:val="21"/>
                <w:u w:val="none"/>
                <w:lang w:val="en-US" w:eastAsia="zh-CN" w:bidi="ar"/>
              </w:rPr>
              <w:t>：粒大，颗粒饱满，外层红衣光亮，光泽均匀，红衣呈深桃红色、大小均匀，具有花生特有的气味。中等以上</w:t>
            </w:r>
          </w:p>
        </w:tc>
        <w:tc>
          <w:tcPr>
            <w:tcW w:w="598"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8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粉条</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散称优质</w:t>
            </w:r>
            <w:r>
              <w:rPr>
                <w:rFonts w:hint="eastAsia" w:cs="宋体"/>
                <w:i w:val="0"/>
                <w:color w:val="000000"/>
                <w:kern w:val="0"/>
                <w:sz w:val="21"/>
                <w:szCs w:val="21"/>
                <w:u w:val="none"/>
                <w:lang w:val="en-US" w:eastAsia="zh-CN" w:bidi="ar"/>
              </w:rPr>
              <w:t>：（土豆粉条）色泽较白、透明、粗细均匀，无并条，无碎条，手感柔韧，有弹性，无杂质无任何异味。口感:光滑,醇香,有韧性。</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6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干海带</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散称优质</w:t>
            </w:r>
            <w:r>
              <w:rPr>
                <w:rFonts w:hint="eastAsia" w:cs="宋体"/>
                <w:i w:val="0"/>
                <w:color w:val="000000"/>
                <w:kern w:val="0"/>
                <w:sz w:val="21"/>
                <w:szCs w:val="21"/>
                <w:u w:val="none"/>
                <w:lang w:val="en-US" w:eastAsia="zh-CN" w:bidi="ar"/>
              </w:rPr>
              <w:t>：表面有一层白色的粉末，肉质肥嫩，宽且长，色泽为深褐色或褐绿色，含沙和杂质量少无小孔洞，</w:t>
            </w:r>
            <w:r>
              <w:rPr>
                <w:rFonts w:ascii="Arial" w:hAnsi="Arial" w:eastAsia="Arial" w:cs="Arial"/>
                <w:i w:val="0"/>
                <w:iCs w:val="0"/>
                <w:caps w:val="0"/>
                <w:color w:val="000000"/>
                <w:spacing w:val="0"/>
                <w:sz w:val="24"/>
                <w:szCs w:val="24"/>
                <w:shd w:val="clear" w:color="auto" w:fill="FFFFFF"/>
              </w:rPr>
              <w:t>味道比较浓厚</w:t>
            </w:r>
            <w:r>
              <w:rPr>
                <w:rFonts w:hint="eastAsia" w:ascii="Arial" w:hAnsi="Arial" w:eastAsia="宋体" w:cs="Arial"/>
                <w:i w:val="0"/>
                <w:iCs w:val="0"/>
                <w:caps w:val="0"/>
                <w:color w:val="000000"/>
                <w:spacing w:val="0"/>
                <w:sz w:val="24"/>
                <w:szCs w:val="24"/>
                <w:shd w:val="clear" w:color="auto" w:fill="FFFFFF"/>
                <w:lang w:eastAsia="zh-CN"/>
              </w:rPr>
              <w:t>。</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58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天然木耳</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散称优质</w:t>
            </w:r>
            <w:r>
              <w:rPr>
                <w:rFonts w:hint="eastAsia" w:cs="宋体"/>
                <w:i w:val="0"/>
                <w:color w:val="000000"/>
                <w:kern w:val="0"/>
                <w:sz w:val="21"/>
                <w:szCs w:val="21"/>
                <w:u w:val="none"/>
                <w:lang w:val="en-US" w:eastAsia="zh-CN" w:bidi="ar"/>
              </w:rPr>
              <w:t>：无异味，如酸、臭等，表面比较光滑，朵片完整，无结块耳根小，而且质地比较轻，口感纯正，有清香气。2级以上.</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85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干香菇</w:t>
            </w:r>
          </w:p>
        </w:tc>
        <w:tc>
          <w:tcPr>
            <w:tcW w:w="6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散称优质</w:t>
            </w:r>
            <w:r>
              <w:rPr>
                <w:rFonts w:hint="eastAsia" w:cs="宋体"/>
                <w:i w:val="0"/>
                <w:color w:val="000000"/>
                <w:kern w:val="0"/>
                <w:sz w:val="21"/>
                <w:szCs w:val="21"/>
                <w:u w:val="none"/>
                <w:lang w:val="en-US" w:eastAsia="zh-CN" w:bidi="ar"/>
              </w:rPr>
              <w:t>：菌盖厚实伞面色泽黄褐或黑褐，鲜明亮丽表面光滑，大小比较均匀、菌柄较短、菌褶以淡黄色至乳白色，含水量在11%-13%左右，干脆而不碎。气味：浓郁、特有香菇香气。中等以上</w:t>
            </w:r>
          </w:p>
        </w:tc>
        <w:tc>
          <w:tcPr>
            <w:tcW w:w="598"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82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银耳</w:t>
            </w:r>
          </w:p>
        </w:tc>
        <w:tc>
          <w:tcPr>
            <w:tcW w:w="6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散装优质</w:t>
            </w:r>
            <w:r>
              <w:rPr>
                <w:rFonts w:hint="eastAsia" w:cs="宋体"/>
                <w:i w:val="0"/>
                <w:color w:val="000000"/>
                <w:kern w:val="0"/>
                <w:sz w:val="21"/>
                <w:szCs w:val="21"/>
                <w:u w:val="none"/>
                <w:lang w:val="en-US" w:eastAsia="zh-CN" w:bidi="ar"/>
              </w:rPr>
              <w:t>:(干银耳）颜色均匀呈白色或米黄色，身干，无霉烂，无虫蛀，耳基部为橙黄色,大小和形状均匀，没有搓碎或破碎的部分，散发出淡淡的香味。</w:t>
            </w:r>
          </w:p>
        </w:tc>
        <w:tc>
          <w:tcPr>
            <w:tcW w:w="598"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115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八宝粥原材料</w:t>
            </w:r>
          </w:p>
        </w:tc>
        <w:tc>
          <w:tcPr>
            <w:tcW w:w="6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散装优质</w:t>
            </w:r>
            <w:r>
              <w:rPr>
                <w:rFonts w:hint="eastAsia" w:cs="宋体"/>
                <w:i w:val="0"/>
                <w:color w:val="000000"/>
                <w:kern w:val="0"/>
                <w:sz w:val="21"/>
                <w:szCs w:val="21"/>
                <w:u w:val="none"/>
                <w:lang w:val="en-US" w:eastAsia="zh-CN" w:bidi="ar"/>
              </w:rPr>
              <w:t>：八宝粥的材料不止有八种，而是多种，比如有绿豆、赤豆、扁豆、白扁豆、红枣、桃仁、花生、莲子、桂圆、松籽仁、山药、百合，枸杞子、芡实、薏仁米等。无添加剂，</w:t>
            </w:r>
            <w:r>
              <w:rPr>
                <w:rFonts w:ascii="Arial" w:hAnsi="Arial" w:eastAsia="Arial" w:cs="Arial"/>
                <w:i w:val="0"/>
                <w:iCs w:val="0"/>
                <w:caps w:val="0"/>
                <w:color w:val="333333"/>
                <w:spacing w:val="16"/>
                <w:sz w:val="21"/>
                <w:szCs w:val="21"/>
                <w:shd w:val="clear" w:color="auto" w:fill="FFFFFF"/>
              </w:rPr>
              <w:t>富含蛋白质、维生素和矿物质等营养成分，对人体有益</w:t>
            </w:r>
            <w:r>
              <w:rPr>
                <w:rFonts w:hint="eastAsia" w:ascii="Arial" w:hAnsi="Arial" w:eastAsia="宋体" w:cs="Arial"/>
                <w:i w:val="0"/>
                <w:iCs w:val="0"/>
                <w:caps w:val="0"/>
                <w:color w:val="333333"/>
                <w:spacing w:val="16"/>
                <w:sz w:val="21"/>
                <w:szCs w:val="21"/>
                <w:shd w:val="clear" w:color="auto" w:fill="FFFFFF"/>
                <w:lang w:eastAsia="zh-CN"/>
              </w:rPr>
              <w:t>的原材料。</w:t>
            </w:r>
          </w:p>
        </w:tc>
        <w:tc>
          <w:tcPr>
            <w:tcW w:w="598"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r>
        <w:tblPrEx>
          <w:tblLayout w:type="fixed"/>
          <w:tblCellMar>
            <w:top w:w="0" w:type="dxa"/>
            <w:left w:w="0" w:type="dxa"/>
            <w:bottom w:w="0" w:type="dxa"/>
            <w:right w:w="0" w:type="dxa"/>
          </w:tblCellMar>
        </w:tblPrEx>
        <w:trPr>
          <w:trHeight w:val="677" w:hRule="exact"/>
          <w:jc w:val="center"/>
        </w:trPr>
        <w:tc>
          <w:tcPr>
            <w:tcW w:w="5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2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小黄米</w:t>
            </w:r>
          </w:p>
        </w:tc>
        <w:tc>
          <w:tcPr>
            <w:tcW w:w="6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散装优质</w:t>
            </w:r>
            <w:r>
              <w:rPr>
                <w:rFonts w:hint="eastAsia" w:cs="宋体"/>
                <w:i w:val="0"/>
                <w:color w:val="000000"/>
                <w:kern w:val="0"/>
                <w:sz w:val="21"/>
                <w:szCs w:val="21"/>
                <w:u w:val="none"/>
                <w:lang w:val="en-US" w:eastAsia="zh-CN" w:bidi="ar"/>
              </w:rPr>
              <w:t>：颜色金黄、饱满、外表光洁、水分适中，没有过多的水分，有着自然的香味，口感饱满、甜香、软糯。</w:t>
            </w:r>
          </w:p>
        </w:tc>
        <w:tc>
          <w:tcPr>
            <w:tcW w:w="5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p>
        </w:tc>
      </w:tr>
    </w:tbl>
    <w:p>
      <w:pPr>
        <w:pStyle w:val="20"/>
        <w:jc w:val="both"/>
        <w:rPr>
          <w:rFonts w:hint="eastAsia" w:ascii="宋体" w:hAnsi="宋体" w:eastAsia="宋体" w:cs="宋体"/>
          <w:color w:val="auto"/>
          <w:kern w:val="2"/>
          <w:sz w:val="24"/>
          <w:szCs w:val="24"/>
          <w:lang w:val="en-US" w:eastAsia="zh-CN" w:bidi="ar-SA"/>
        </w:rPr>
      </w:pPr>
    </w:p>
    <w:p>
      <w:pPr>
        <w:pStyle w:val="12"/>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keepNext w:val="0"/>
        <w:keepLines w:val="0"/>
        <w:widowControl/>
        <w:suppressLineNumbers w:val="0"/>
        <w:jc w:val="left"/>
        <w:rPr>
          <w:rFonts w:hint="eastAsia" w:ascii="宋体" w:hAnsi="宋体" w:eastAsia="宋体" w:cs="宋体"/>
          <w:sz w:val="24"/>
          <w:szCs w:val="24"/>
          <w:lang w:val="en-US"/>
        </w:rPr>
      </w:pPr>
      <w:r>
        <w:rPr>
          <w:rFonts w:hint="eastAsia" w:ascii="宋体" w:hAnsi="宋体" w:eastAsia="宋体" w:cs="宋体"/>
          <w:b/>
          <w:bCs/>
          <w:color w:val="auto"/>
          <w:kern w:val="2"/>
          <w:sz w:val="24"/>
          <w:szCs w:val="24"/>
          <w:lang w:val="en-US" w:eastAsia="zh-CN" w:bidi="ar-SA"/>
        </w:rPr>
        <w:t>二、具体配送产品品质验收标准如下</w:t>
      </w:r>
      <w:r>
        <w:rPr>
          <w:rFonts w:hint="eastAsia" w:ascii="宋体" w:hAnsi="宋体" w:eastAsia="宋体" w:cs="宋体"/>
          <w:color w:val="auto"/>
          <w:kern w:val="2"/>
          <w:sz w:val="24"/>
          <w:szCs w:val="24"/>
          <w:lang w:val="en-US" w:eastAsia="zh-CN" w:bidi="ar-SA"/>
        </w:rPr>
        <w:t>：</w:t>
      </w:r>
    </w:p>
    <w:tbl>
      <w:tblPr>
        <w:tblStyle w:val="13"/>
        <w:tblW w:w="9613" w:type="dxa"/>
        <w:tblInd w:w="93" w:type="dxa"/>
        <w:tblLayout w:type="fixed"/>
        <w:tblCellMar>
          <w:top w:w="0" w:type="dxa"/>
          <w:left w:w="108" w:type="dxa"/>
          <w:bottom w:w="0" w:type="dxa"/>
          <w:right w:w="108" w:type="dxa"/>
        </w:tblCellMar>
      </w:tblPr>
      <w:tblGrid>
        <w:gridCol w:w="652"/>
        <w:gridCol w:w="1549"/>
        <w:gridCol w:w="4135"/>
        <w:gridCol w:w="3277"/>
      </w:tblGrid>
      <w:tr>
        <w:tblPrEx>
          <w:tblLayout w:type="fixed"/>
          <w:tblCellMar>
            <w:top w:w="0" w:type="dxa"/>
            <w:left w:w="108" w:type="dxa"/>
            <w:bottom w:w="0" w:type="dxa"/>
            <w:right w:w="108" w:type="dxa"/>
          </w:tblCellMar>
        </w:tblPrEx>
        <w:trPr>
          <w:trHeight w:val="285" w:hRule="atLeast"/>
        </w:trPr>
        <w:tc>
          <w:tcPr>
            <w:tcW w:w="633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验收标准</w:t>
            </w:r>
          </w:p>
        </w:tc>
        <w:tc>
          <w:tcPr>
            <w:tcW w:w="32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退货依据</w:t>
            </w:r>
          </w:p>
        </w:tc>
      </w:tr>
      <w:tr>
        <w:tblPrEx>
          <w:tblLayout w:type="fixed"/>
          <w:tblCellMar>
            <w:top w:w="0" w:type="dxa"/>
            <w:left w:w="108" w:type="dxa"/>
            <w:bottom w:w="0" w:type="dxa"/>
            <w:right w:w="108" w:type="dxa"/>
          </w:tblCellMar>
        </w:tblPrEx>
        <w:trPr>
          <w:trHeight w:val="312" w:hRule="atLeast"/>
        </w:trPr>
        <w:tc>
          <w:tcPr>
            <w:tcW w:w="633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32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r>
      <w:tr>
        <w:tblPrEx>
          <w:tblLayout w:type="fixed"/>
          <w:tblCellMar>
            <w:top w:w="0" w:type="dxa"/>
            <w:left w:w="108" w:type="dxa"/>
            <w:bottom w:w="0" w:type="dxa"/>
            <w:right w:w="108" w:type="dxa"/>
          </w:tblCellMar>
        </w:tblPrEx>
        <w:trPr>
          <w:trHeight w:val="1534" w:hRule="atLeast"/>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蔬</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菜</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类</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叶菜</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外形正常，叶梗光滑幼嫩，不干瘪凋萎，无过 多黄叶，色泽正常。去除根须，不含土，无虫 害，大白菜、卷心菜切开心不变黑，无腐烂情形，无明显浸水现象；农药残留不超标。必须优质、新鲜、完整，经过初级分拣</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味苦，鲜度嫩度明显不佳，含黄叶须根，泥土、虫害严重，萎捏严重，浸水后仍不可恢复；农药残留超标。</w:t>
            </w:r>
          </w:p>
        </w:tc>
      </w:tr>
      <w:tr>
        <w:tblPrEx>
          <w:tblLayout w:type="fixed"/>
          <w:tblCellMar>
            <w:top w:w="0" w:type="dxa"/>
            <w:left w:w="108" w:type="dxa"/>
            <w:bottom w:w="0" w:type="dxa"/>
            <w:right w:w="108" w:type="dxa"/>
          </w:tblCellMar>
        </w:tblPrEx>
        <w:trPr>
          <w:trHeight w:val="1411"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根茎类（如 土豆、莴笋等</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无虫咬、发芽、发霉现象，新鲜，形态大小与招标人自购标准相当。农药残留不超标，土豆每个8公分以上，必须优质、新鲜、完整，经过初级分拣。必须优质、新鲜、完整，经过初级分拣。</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发芽严重、发霉，新鲜度不佳，形态大小与招标人自购标准存在较大负偏差。农药残留超标。</w:t>
            </w:r>
          </w:p>
        </w:tc>
      </w:tr>
      <w:tr>
        <w:tblPrEx>
          <w:tblLayout w:type="fixed"/>
          <w:tblCellMar>
            <w:top w:w="0" w:type="dxa"/>
            <w:left w:w="108" w:type="dxa"/>
            <w:bottom w:w="0" w:type="dxa"/>
            <w:right w:w="108" w:type="dxa"/>
          </w:tblCellMar>
        </w:tblPrEx>
        <w:trPr>
          <w:trHeight w:val="999" w:hRule="atLeast"/>
        </w:trPr>
        <w:tc>
          <w:tcPr>
            <w:tcW w:w="65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花果类（如 西兰花、白 菜花、水果等</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无虫害，成熟度良好，新鲜固有的色泽鲜明，无发霉发黄。农药残留不超标。必须优质、新鲜、完整，经过初级分拣。</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不新鲜，发霉，虫害过多，农药 残 留超标。</w:t>
            </w:r>
          </w:p>
        </w:tc>
      </w:tr>
      <w:tr>
        <w:tblPrEx>
          <w:tblLayout w:type="fixed"/>
          <w:tblCellMar>
            <w:top w:w="0" w:type="dxa"/>
            <w:left w:w="108" w:type="dxa"/>
            <w:bottom w:w="0" w:type="dxa"/>
            <w:right w:w="108" w:type="dxa"/>
          </w:tblCellMar>
        </w:tblPrEx>
        <w:trPr>
          <w:trHeight w:val="2317"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水产</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类</w:t>
            </w:r>
          </w:p>
          <w:p>
            <w:pPr>
              <w:keepNext w:val="0"/>
              <w:keepLines w:val="0"/>
              <w:widowControl/>
              <w:suppressLineNumbers w:val="0"/>
              <w:jc w:val="center"/>
              <w:rPr>
                <w:rFonts w:hint="eastAsia" w:ascii="宋体" w:hAnsi="宋体" w:eastAsia="宋体" w:cs="宋体"/>
                <w:sz w:val="21"/>
                <w:szCs w:val="21"/>
              </w:rPr>
            </w:pP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鱼</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类</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具有鲜鱼固有的鲜明体色余光泽，粘度透明； 鳞完整或稍有花鳞，紧贴鱼体不易剥落，有透 明黏液；鳃盖紧合，鳃丝鲜红或紫红，色清晰，黏液透明无异味；鱼眼饱满，角膜光亮透明；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腹部呈白色或淡玫瑰红色，破肚率小于等于5%； 肌肉结实或富有弹性，无风干、异味现象</w:t>
            </w:r>
          </w:p>
        </w:tc>
        <w:tc>
          <w:tcPr>
            <w:tcW w:w="3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体表色暗淡无关黏液透明度较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差、浑浊且有腐败味；鳞不完整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松弛、易剥落；鳃盖松弛，鳃丝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粘连，呈淡红暗红或灰红褐色，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有显著腥 味；眼球凹陷，角膜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混沌或发糊；腹部膨胀或变软，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表面发暗色或淡 绿色斑点；肌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肉松弛，弹性差。</w:t>
            </w:r>
          </w:p>
        </w:tc>
      </w:tr>
      <w:tr>
        <w:tblPrEx>
          <w:tblLayout w:type="fixed"/>
          <w:tblCellMar>
            <w:top w:w="0" w:type="dxa"/>
            <w:left w:w="108" w:type="dxa"/>
            <w:bottom w:w="0" w:type="dxa"/>
            <w:right w:w="108" w:type="dxa"/>
          </w:tblCellMar>
        </w:tblPrEx>
        <w:trPr>
          <w:trHeight w:val="1188"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冻禽</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类</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冻禽类</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皮肤有光泽，呈淡黄、淡红、灰白色 等， 肌肉切面有光泽，指压后凹陷恢 复得慢， 且不能完全恢复。</w:t>
            </w:r>
          </w:p>
        </w:tc>
        <w:tc>
          <w:tcPr>
            <w:tcW w:w="3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干缩凹陷、表面干燥粘手，新切面湿润粘手， 肌肉松弛，指压后凹陷不能恢复，并由明显的痕迹；有腐败味或霉味。</w:t>
            </w:r>
          </w:p>
        </w:tc>
      </w:tr>
      <w:tr>
        <w:tblPrEx>
          <w:tblLayout w:type="fixed"/>
          <w:tblCellMar>
            <w:top w:w="0" w:type="dxa"/>
            <w:left w:w="108" w:type="dxa"/>
            <w:bottom w:w="0" w:type="dxa"/>
            <w:right w:w="108" w:type="dxa"/>
          </w:tblCellMar>
        </w:tblPrEx>
        <w:trPr>
          <w:trHeight w:val="962" w:hRule="atLeast"/>
        </w:trPr>
        <w:tc>
          <w:tcPr>
            <w:tcW w:w="6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瓜果</w:t>
            </w:r>
          </w:p>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类</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水果类</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无虫害，成熟度良好，新鲜固有的色泽鲜明，无发霉发黄，农药残留不超标。不干瘪凋萎，色泽正常。</w:t>
            </w:r>
          </w:p>
        </w:tc>
        <w:tc>
          <w:tcPr>
            <w:tcW w:w="3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不新鲜，发霉，虫害过多。农药 残 留超标、干缩凹陷、鲜度嫩度明显不佳、新鲜度不佳。</w:t>
            </w:r>
          </w:p>
        </w:tc>
      </w:tr>
    </w:tbl>
    <w:p>
      <w:pPr>
        <w:pStyle w:val="7"/>
        <w:numPr>
          <w:ilvl w:val="0"/>
          <w:numId w:val="0"/>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1、供应方所提供产品质量必须符合行业绿色食品标准要求，不得有掺假、变质、变味、过期等现象出现，严禁伪劣、假冒、无证不合格产品进入仓库。</w:t>
      </w:r>
    </w:p>
    <w:p>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所配送的所有蔬菜、水产、鱼类、禽蛋类、水果类等食品必须符合国家标准和采购人参数要求,不能配送储备、变质食品;食品必须是新鲜的，不能是腐烂变质的和长久库存的。禁止采购、供应腐烂变质和受污染的食品。如因供应食品的质量问题造成人员中毒或产生疾病，</w:t>
      </w:r>
      <w:r>
        <w:rPr>
          <w:rFonts w:hint="eastAsia"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承担由此引起的一切医疗费用和法律责任。</w:t>
      </w:r>
    </w:p>
    <w:p>
      <w:pPr>
        <w:pStyle w:val="10"/>
        <w:rPr>
          <w:rFonts w:hint="default"/>
          <w:lang w:val="en-US" w:eastAsia="zh-CN"/>
        </w:rPr>
      </w:pPr>
      <w:r>
        <w:rPr>
          <w:rFonts w:hint="eastAsia" w:cs="宋体"/>
          <w:color w:val="auto"/>
          <w:kern w:val="2"/>
          <w:sz w:val="24"/>
          <w:szCs w:val="24"/>
          <w:lang w:val="en-US" w:eastAsia="zh-CN" w:bidi="ar-SA"/>
        </w:rPr>
        <w:t xml:space="preserve">   3、投标人应按招标人要求的数量提供货物，不得缺斤少两，以招标人现场验收称重为准。</w:t>
      </w:r>
    </w:p>
    <w:p>
      <w:pPr>
        <w:keepNext w:val="0"/>
        <w:keepLines w:val="0"/>
        <w:widowControl/>
        <w:numPr>
          <w:ilvl w:val="0"/>
          <w:numId w:val="0"/>
        </w:numPr>
        <w:suppressLineNumbers w:val="0"/>
        <w:spacing w:line="240" w:lineRule="auto"/>
        <w:ind w:firstLine="482"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三、产品配送要求</w:t>
      </w:r>
      <w:r>
        <w:rPr>
          <w:rFonts w:hint="eastAsia" w:ascii="宋体" w:hAnsi="宋体" w:eastAsia="宋体" w:cs="宋体"/>
          <w:color w:val="auto"/>
          <w:kern w:val="2"/>
          <w:sz w:val="24"/>
          <w:szCs w:val="24"/>
          <w:lang w:val="en-US" w:eastAsia="zh-CN" w:bidi="ar-SA"/>
        </w:rPr>
        <w:t>：</w:t>
      </w:r>
    </w:p>
    <w:p>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lang w:val="en-US" w:eastAsia="zh-CN" w:bidi="ar-SA"/>
        </w:rPr>
        <w:sectPr>
          <w:headerReference r:id="rId3" w:type="default"/>
          <w:footerReference r:id="rId4" w:type="default"/>
          <w:pgSz w:w="11911" w:h="16838"/>
          <w:pgMar w:top="1100" w:right="1134" w:bottom="1179" w:left="1134" w:header="879" w:footer="986" w:gutter="0"/>
          <w:pgNumType w:fmt="decimal"/>
          <w:cols w:space="720" w:num="1"/>
        </w:sectPr>
      </w:pPr>
    </w:p>
    <w:p>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1、冬季每周至少配送2次蔬菜等食品，甲方将使用信息化配送软件</w:t>
      </w:r>
      <w:r>
        <w:rPr>
          <w:rFonts w:hint="eastAsia" w:cs="宋体"/>
          <w:color w:val="auto"/>
          <w:kern w:val="2"/>
          <w:sz w:val="24"/>
          <w:szCs w:val="24"/>
          <w:lang w:val="en-US" w:eastAsia="zh-CN" w:bidi="ar-SA"/>
        </w:rPr>
        <w:t>订货，</w:t>
      </w:r>
      <w:r>
        <w:rPr>
          <w:rFonts w:hint="eastAsia" w:ascii="宋体" w:hAnsi="宋体" w:eastAsia="宋体" w:cs="宋体"/>
          <w:color w:val="auto"/>
          <w:kern w:val="2"/>
          <w:sz w:val="24"/>
          <w:szCs w:val="24"/>
          <w:lang w:val="en-US" w:eastAsia="zh-CN" w:bidi="ar-SA"/>
        </w:rPr>
        <w:t>当遇高温或严寒天候时，必须采取有效恒温措施，确保食品不受冻、不变质，经验收不符合要求的必须第一时间进行调换。遇有特殊情况时，必须无条件按采购方要求随时配送。</w:t>
      </w:r>
    </w:p>
    <w:p>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 xml:space="preserve">应在最短时限内将各单位食堂所需要的食品配送到位，要有完善的信息化软件配送体系，一般情况下当天配送的食品不得超过12时30分，不得因配送不及时而影响基层公安干警的伙食保障质量，配送期间不得单另收取运输费。 </w:t>
      </w:r>
    </w:p>
    <w:p>
      <w:pPr>
        <w:keepNext w:val="0"/>
        <w:keepLines w:val="0"/>
        <w:widowControl/>
        <w:suppressLineNumbers w:val="0"/>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交货地点：</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采购单位</w:t>
      </w:r>
      <w:r>
        <w:rPr>
          <w:rFonts w:hint="eastAsia" w:ascii="宋体" w:hAnsi="宋体" w:eastAsia="宋体" w:cs="宋体"/>
          <w:color w:val="auto"/>
          <w:sz w:val="24"/>
          <w:szCs w:val="24"/>
        </w:rPr>
        <w:t>指定地点，由此产生的一切费用（包含人员费</w:t>
      </w:r>
      <w:r>
        <w:rPr>
          <w:rFonts w:hint="eastAsia" w:cs="宋体"/>
          <w:color w:val="auto"/>
          <w:sz w:val="24"/>
          <w:szCs w:val="24"/>
          <w:lang w:val="en-US" w:eastAsia="zh-CN"/>
        </w:rPr>
        <w:t>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车辆</w:t>
      </w:r>
      <w:r>
        <w:rPr>
          <w:rFonts w:hint="eastAsia" w:ascii="宋体" w:hAnsi="宋体" w:eastAsia="宋体" w:cs="宋体"/>
          <w:color w:val="auto"/>
          <w:sz w:val="24"/>
          <w:szCs w:val="24"/>
        </w:rPr>
        <w:t>运输费</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投</w:t>
      </w:r>
      <w:r>
        <w:rPr>
          <w:rFonts w:hint="eastAsia" w:ascii="宋体" w:hAnsi="宋体" w:eastAsia="宋体" w:cs="宋体"/>
          <w:color w:val="auto"/>
          <w:sz w:val="24"/>
          <w:szCs w:val="24"/>
        </w:rPr>
        <w:t>标方自行承担。在</w:t>
      </w:r>
      <w:r>
        <w:rPr>
          <w:rFonts w:hint="eastAsia" w:ascii="宋体" w:hAnsi="宋体" w:eastAsia="宋体" w:cs="宋体"/>
          <w:color w:val="auto"/>
          <w:sz w:val="24"/>
          <w:szCs w:val="24"/>
          <w:lang w:val="en-US" w:eastAsia="zh-CN"/>
        </w:rPr>
        <w:t>货物运输到达指定地点</w:t>
      </w:r>
      <w:r>
        <w:rPr>
          <w:rFonts w:hint="eastAsia" w:ascii="宋体" w:hAnsi="宋体" w:eastAsia="宋体" w:cs="宋体"/>
          <w:color w:val="auto"/>
          <w:sz w:val="24"/>
          <w:szCs w:val="24"/>
        </w:rPr>
        <w:t>以前，中标单位</w:t>
      </w:r>
      <w:r>
        <w:rPr>
          <w:rFonts w:hint="eastAsia" w:ascii="宋体" w:hAnsi="宋体" w:eastAsia="宋体" w:cs="宋体"/>
          <w:color w:val="auto"/>
          <w:sz w:val="24"/>
          <w:szCs w:val="24"/>
          <w:lang w:val="en-US" w:eastAsia="zh-CN"/>
        </w:rPr>
        <w:t>在装卸运送途中</w:t>
      </w:r>
      <w:r>
        <w:rPr>
          <w:rFonts w:hint="eastAsia" w:ascii="宋体" w:hAnsi="宋体" w:eastAsia="宋体" w:cs="宋体"/>
          <w:color w:val="auto"/>
          <w:sz w:val="24"/>
          <w:szCs w:val="24"/>
        </w:rPr>
        <w:t>，所产生的一切风险（安全、损毁、变形、丢失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车辆事故</w:t>
      </w:r>
      <w:r>
        <w:rPr>
          <w:rFonts w:hint="eastAsia" w:ascii="宋体" w:hAnsi="宋体" w:eastAsia="宋体" w:cs="宋体"/>
          <w:color w:val="auto"/>
          <w:sz w:val="24"/>
          <w:szCs w:val="24"/>
        </w:rPr>
        <w:t>等）均由</w:t>
      </w:r>
      <w:r>
        <w:rPr>
          <w:rFonts w:hint="eastAsia" w:ascii="宋体" w:hAnsi="宋体" w:eastAsia="宋体" w:cs="宋体"/>
          <w:color w:val="auto"/>
          <w:sz w:val="24"/>
          <w:szCs w:val="24"/>
          <w:lang w:val="en-US" w:eastAsia="zh-CN"/>
        </w:rPr>
        <w:t>投</w:t>
      </w:r>
      <w:r>
        <w:rPr>
          <w:rFonts w:hint="eastAsia" w:ascii="宋体" w:hAnsi="宋体" w:eastAsia="宋体" w:cs="宋体"/>
          <w:color w:val="auto"/>
          <w:sz w:val="24"/>
          <w:szCs w:val="24"/>
        </w:rPr>
        <w:t>标方自行承担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货物产品到达甲方指定交货地点。若由于损坏需在后期补充采购的，乙方须按此次的中标价及时供给，且有责任免费调换规格不适宜或质量不合格的产品。</w:t>
      </w:r>
    </w:p>
    <w:p>
      <w:pPr>
        <w:tabs>
          <w:tab w:val="left" w:pos="6300"/>
        </w:tabs>
        <w:snapToGrid w:val="0"/>
        <w:spacing w:line="360" w:lineRule="auto"/>
        <w:ind w:firstLine="482" w:firstLineChars="200"/>
        <w:outlineLvl w:val="0"/>
        <w:rPr>
          <w:rFonts w:hint="eastAsia" w:ascii="宋体" w:hAnsi="宋体" w:eastAsia="宋体" w:cs="宋体"/>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 xml:space="preserve">、付款方式： </w:t>
      </w:r>
      <w:r>
        <w:rPr>
          <w:rFonts w:hint="eastAsia" w:ascii="宋体" w:hAnsi="宋体" w:eastAsia="宋体" w:cs="宋体"/>
          <w:sz w:val="24"/>
          <w:szCs w:val="24"/>
        </w:rPr>
        <w:t xml:space="preserve"> </w:t>
      </w:r>
    </w:p>
    <w:p>
      <w:pPr>
        <w:keepNext w:val="0"/>
        <w:keepLines w:val="0"/>
        <w:widowControl/>
        <w:suppressLineNumbers w:val="0"/>
        <w:spacing w:line="360" w:lineRule="auto"/>
        <w:jc w:val="left"/>
        <w:rPr>
          <w:rFonts w:hint="eastAsia" w:cs="宋体"/>
          <w:b/>
          <w:color w:val="auto"/>
          <w:sz w:val="21"/>
          <w:szCs w:val="22"/>
          <w:lang w:val="en-US" w:eastAsia="zh-CN" w:bidi="zh-CN"/>
        </w:rPr>
      </w:pPr>
      <w:r>
        <w:rPr>
          <w:rFonts w:hint="eastAsia" w:ascii="宋体" w:hAnsi="宋体" w:eastAsia="宋体" w:cs="宋体"/>
          <w:color w:val="auto"/>
          <w:sz w:val="24"/>
          <w:szCs w:val="24"/>
          <w:lang w:val="en-US" w:eastAsia="zh-CN"/>
        </w:rPr>
        <w:t>1、以</w:t>
      </w:r>
      <w:r>
        <w:rPr>
          <w:rFonts w:hint="eastAsia" w:ascii="宋体" w:hAnsi="宋体" w:eastAsia="宋体" w:cs="宋体"/>
          <w:b/>
          <w:color w:val="auto"/>
          <w:sz w:val="21"/>
          <w:szCs w:val="22"/>
          <w:lang w:val="en-US" w:eastAsia="zh-CN" w:bidi="zh-CN"/>
        </w:rPr>
        <w:t>九鼎农商</w:t>
      </w:r>
      <w:r>
        <w:rPr>
          <w:rFonts w:hint="eastAsia" w:cs="宋体"/>
          <w:b/>
          <w:color w:val="auto"/>
          <w:sz w:val="21"/>
          <w:szCs w:val="22"/>
          <w:lang w:val="en-US" w:eastAsia="zh-CN" w:bidi="zh-CN"/>
        </w:rPr>
        <w:t>（https://www.xj9d.com/cjlist/MarketType/1/ProductType/1.html）</w:t>
      </w:r>
      <w:r>
        <w:rPr>
          <w:rFonts w:hint="eastAsia" w:ascii="宋体" w:hAnsi="宋体" w:eastAsia="宋体" w:cs="宋体"/>
          <w:color w:val="auto"/>
          <w:sz w:val="24"/>
          <w:szCs w:val="24"/>
          <w:lang w:val="en-US" w:eastAsia="zh-CN"/>
        </w:rPr>
        <w:t>每周三10:00</w:t>
      </w:r>
    </w:p>
    <w:p>
      <w:pPr>
        <w:keepLines w:val="0"/>
        <w:pageBreakBefore w:val="0"/>
        <w:wordWrap/>
        <w:overflowPunct/>
        <w:topLinePunct w:val="0"/>
        <w:bidi w:val="0"/>
        <w:spacing w:before="0" w:after="0" w:afterLines="5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公布的价格为</w:t>
      </w:r>
      <w:r>
        <w:rPr>
          <w:rFonts w:hint="eastAsia" w:cs="宋体"/>
          <w:color w:val="auto"/>
          <w:sz w:val="24"/>
          <w:szCs w:val="24"/>
          <w:lang w:val="en-US" w:eastAsia="zh-CN"/>
        </w:rPr>
        <w:t>基</w:t>
      </w:r>
      <w:r>
        <w:rPr>
          <w:rFonts w:hint="eastAsia" w:ascii="宋体" w:hAnsi="宋体" w:eastAsia="宋体" w:cs="宋体"/>
          <w:color w:val="auto"/>
          <w:sz w:val="24"/>
          <w:szCs w:val="24"/>
          <w:lang w:val="en-US" w:eastAsia="zh-CN"/>
        </w:rPr>
        <w:t>准（官网中没有的食材，以</w:t>
      </w:r>
      <w:r>
        <w:rPr>
          <w:rFonts w:hint="eastAsia" w:cs="宋体"/>
          <w:color w:val="auto"/>
          <w:sz w:val="24"/>
          <w:szCs w:val="24"/>
          <w:lang w:val="en-US" w:eastAsia="zh-CN"/>
        </w:rPr>
        <w:t>北园春</w:t>
      </w:r>
      <w:r>
        <w:rPr>
          <w:rFonts w:hint="eastAsia" w:ascii="宋体" w:hAnsi="宋体" w:eastAsia="宋体" w:cs="宋体"/>
          <w:color w:val="auto"/>
          <w:sz w:val="24"/>
          <w:szCs w:val="24"/>
          <w:lang w:val="en-US" w:eastAsia="zh-CN"/>
        </w:rPr>
        <w:t>农贸</w:t>
      </w:r>
      <w:r>
        <w:rPr>
          <w:rFonts w:hint="eastAsia" w:cs="宋体"/>
          <w:color w:val="auto"/>
          <w:sz w:val="24"/>
          <w:szCs w:val="24"/>
          <w:lang w:val="en-US" w:eastAsia="zh-CN"/>
        </w:rPr>
        <w:t>市场http://www.beiyuanchun.com/每周三最低价</w:t>
      </w:r>
      <w:r>
        <w:rPr>
          <w:rFonts w:hint="eastAsia" w:ascii="宋体" w:hAnsi="宋体" w:eastAsia="宋体" w:cs="宋体"/>
          <w:color w:val="auto"/>
          <w:sz w:val="24"/>
          <w:szCs w:val="24"/>
          <w:lang w:val="en-US" w:eastAsia="zh-CN"/>
        </w:rPr>
        <w:t>为</w:t>
      </w:r>
      <w:r>
        <w:rPr>
          <w:rFonts w:hint="eastAsia" w:cs="宋体"/>
          <w:color w:val="auto"/>
          <w:sz w:val="24"/>
          <w:szCs w:val="24"/>
          <w:lang w:val="en-US" w:eastAsia="zh-CN"/>
        </w:rPr>
        <w:t>基</w:t>
      </w:r>
      <w:r>
        <w:rPr>
          <w:rFonts w:hint="eastAsia" w:ascii="宋体" w:hAnsi="宋体" w:eastAsia="宋体" w:cs="宋体"/>
          <w:color w:val="auto"/>
          <w:sz w:val="24"/>
          <w:szCs w:val="24"/>
          <w:lang w:val="en-US" w:eastAsia="zh-CN"/>
        </w:rPr>
        <w:t>准），</w:t>
      </w:r>
      <w:r>
        <w:rPr>
          <w:rFonts w:hint="eastAsia" w:ascii="宋体" w:hAnsi="宋体" w:eastAsia="宋体" w:cs="宋体"/>
          <w:b/>
          <w:bCs/>
          <w:spacing w:val="-1"/>
          <w:sz w:val="24"/>
          <w:szCs w:val="22"/>
          <w:lang w:val="en-US" w:eastAsia="zh-CN" w:bidi="zh-CN"/>
        </w:rPr>
        <w:t>按照招标时中标企业承诺的每类货物的下浮率确定采购的货物单价。最终</w:t>
      </w:r>
      <w:r>
        <w:rPr>
          <w:rFonts w:hint="eastAsia" w:cs="宋体"/>
          <w:b/>
          <w:bCs/>
          <w:spacing w:val="-1"/>
          <w:sz w:val="24"/>
          <w:szCs w:val="22"/>
          <w:lang w:val="en-US" w:eastAsia="zh-CN" w:bidi="zh-CN"/>
        </w:rPr>
        <w:t>单价</w:t>
      </w:r>
      <w:r>
        <w:rPr>
          <w:rFonts w:hint="eastAsia" w:ascii="宋体" w:hAnsi="宋体" w:eastAsia="宋体" w:cs="宋体"/>
          <w:b/>
          <w:bCs/>
          <w:spacing w:val="-1"/>
          <w:sz w:val="24"/>
          <w:szCs w:val="22"/>
          <w:lang w:val="en-US" w:eastAsia="zh-CN" w:bidi="zh-CN"/>
        </w:rPr>
        <w:t>均为到货价（此价格包括物品储藏、运输、搬运装卸、税费等一切相关费用）</w:t>
      </w:r>
      <w:r>
        <w:rPr>
          <w:rFonts w:hint="eastAsia" w:ascii="宋体" w:hAnsi="宋体" w:eastAsia="宋体" w:cs="宋体"/>
          <w:color w:val="auto"/>
          <w:sz w:val="24"/>
          <w:szCs w:val="24"/>
          <w:lang w:val="en-US" w:eastAsia="zh-CN"/>
        </w:rPr>
        <w:t>。</w:t>
      </w:r>
    </w:p>
    <w:p>
      <w:pPr>
        <w:keepNext w:val="0"/>
        <w:keepLines w:val="0"/>
        <w:widowControl/>
        <w:suppressLineNumbers w:val="0"/>
        <w:spacing w:line="360" w:lineRule="auto"/>
        <w:jc w:val="left"/>
        <w:rPr>
          <w:rFonts w:hint="eastAsia" w:cs="宋体"/>
          <w:b/>
          <w:color w:val="auto"/>
          <w:sz w:val="21"/>
          <w:szCs w:val="22"/>
          <w:lang w:val="en-US" w:eastAsia="zh-CN" w:bidi="zh-CN"/>
        </w:rPr>
      </w:pPr>
      <w:r>
        <w:rPr>
          <w:rFonts w:hint="eastAsia" w:ascii="宋体" w:hAnsi="宋体" w:eastAsia="宋体" w:cs="宋体"/>
          <w:color w:val="auto"/>
          <w:sz w:val="24"/>
          <w:szCs w:val="24"/>
          <w:lang w:val="en-US" w:eastAsia="zh-CN"/>
        </w:rPr>
        <w:t>2、每月供货企业为</w:t>
      </w:r>
      <w:r>
        <w:rPr>
          <w:rFonts w:hint="eastAsia" w:cs="宋体"/>
          <w:color w:val="auto"/>
          <w:sz w:val="24"/>
          <w:szCs w:val="24"/>
          <w:lang w:val="en-US" w:eastAsia="zh-CN"/>
        </w:rPr>
        <w:t>招标人</w:t>
      </w:r>
      <w:r>
        <w:rPr>
          <w:rFonts w:hint="eastAsia" w:ascii="宋体" w:hAnsi="宋体" w:eastAsia="宋体" w:cs="宋体"/>
          <w:color w:val="auto"/>
          <w:sz w:val="24"/>
          <w:szCs w:val="24"/>
          <w:lang w:val="en-US" w:eastAsia="zh-CN"/>
        </w:rPr>
        <w:t>汇总出实际配送的每一种食材的数量(须附每次送货验收原始清单),以</w:t>
      </w:r>
      <w:r>
        <w:rPr>
          <w:rFonts w:hint="eastAsia" w:ascii="宋体" w:hAnsi="宋体" w:eastAsia="宋体" w:cs="宋体"/>
          <w:b/>
          <w:color w:val="auto"/>
          <w:sz w:val="21"/>
          <w:szCs w:val="22"/>
          <w:lang w:val="en-US" w:eastAsia="zh-CN" w:bidi="zh-CN"/>
        </w:rPr>
        <w:t>九鼎农商</w:t>
      </w:r>
      <w:r>
        <w:rPr>
          <w:rFonts w:hint="eastAsia" w:cs="宋体"/>
          <w:b/>
          <w:color w:val="auto"/>
          <w:sz w:val="21"/>
          <w:szCs w:val="22"/>
          <w:lang w:val="en-US" w:eastAsia="zh-CN" w:bidi="zh-CN"/>
        </w:rPr>
        <w:t>（https://www.xj9d.com/cjlist/MarketType/1/ProductType/1.html）</w:t>
      </w:r>
      <w:r>
        <w:rPr>
          <w:rFonts w:hint="eastAsia" w:ascii="宋体" w:hAnsi="宋体" w:eastAsia="宋体" w:cs="宋体"/>
          <w:color w:val="auto"/>
          <w:sz w:val="24"/>
          <w:szCs w:val="24"/>
          <w:lang w:val="en-US" w:eastAsia="zh-CN"/>
        </w:rPr>
        <w:t>每周三10:00</w:t>
      </w:r>
    </w:p>
    <w:p>
      <w:pPr>
        <w:keepLines w:val="0"/>
        <w:pageBreakBefore w:val="0"/>
        <w:wordWrap/>
        <w:overflowPunct/>
        <w:topLinePunct w:val="0"/>
        <w:bidi w:val="0"/>
        <w:spacing w:before="0" w:after="0" w:afterLines="5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公布的价格为</w:t>
      </w:r>
      <w:r>
        <w:rPr>
          <w:rFonts w:hint="eastAsia" w:cs="宋体"/>
          <w:color w:val="auto"/>
          <w:sz w:val="24"/>
          <w:szCs w:val="24"/>
          <w:lang w:val="en-US" w:eastAsia="zh-CN"/>
        </w:rPr>
        <w:t>基</w:t>
      </w:r>
      <w:r>
        <w:rPr>
          <w:rFonts w:hint="eastAsia" w:ascii="宋体" w:hAnsi="宋体" w:eastAsia="宋体" w:cs="宋体"/>
          <w:color w:val="auto"/>
          <w:sz w:val="24"/>
          <w:szCs w:val="24"/>
          <w:lang w:val="en-US" w:eastAsia="zh-CN"/>
        </w:rPr>
        <w:t>准（官网中没有的食材，以昌吉市岐峰农贸询价的价格为基准），</w:t>
      </w:r>
      <w:r>
        <w:rPr>
          <w:rFonts w:hint="eastAsia" w:ascii="宋体" w:hAnsi="宋体" w:eastAsia="宋体" w:cs="宋体"/>
          <w:b/>
          <w:bCs/>
          <w:spacing w:val="-1"/>
          <w:sz w:val="24"/>
          <w:szCs w:val="22"/>
          <w:lang w:val="en-US" w:eastAsia="zh-CN" w:bidi="zh-CN"/>
        </w:rPr>
        <w:t>按照招标时中标企业承诺的每类货物的下浮率确定中标采购的货物单价。最终</w:t>
      </w:r>
      <w:r>
        <w:rPr>
          <w:rFonts w:hint="eastAsia" w:cs="宋体"/>
          <w:b/>
          <w:bCs/>
          <w:spacing w:val="-1"/>
          <w:sz w:val="24"/>
          <w:szCs w:val="22"/>
          <w:lang w:val="en-US" w:eastAsia="zh-CN" w:bidi="zh-CN"/>
        </w:rPr>
        <w:t>单价</w:t>
      </w:r>
      <w:r>
        <w:rPr>
          <w:rFonts w:hint="eastAsia" w:ascii="宋体" w:hAnsi="宋体" w:eastAsia="宋体" w:cs="宋体"/>
          <w:b/>
          <w:bCs/>
          <w:spacing w:val="-1"/>
          <w:sz w:val="24"/>
          <w:szCs w:val="22"/>
          <w:lang w:val="en-US" w:eastAsia="zh-CN" w:bidi="zh-CN"/>
        </w:rPr>
        <w:t>均为到货价（此价格包括物品储藏、运输、搬运装卸、税费等一切相关费用）。</w:t>
      </w:r>
      <w:r>
        <w:rPr>
          <w:rFonts w:hint="eastAsia" w:cs="宋体"/>
          <w:b/>
          <w:bCs/>
          <w:color w:val="auto"/>
          <w:sz w:val="24"/>
          <w:szCs w:val="24"/>
          <w:lang w:val="en-US" w:eastAsia="zh-CN"/>
        </w:rPr>
        <w:t>每月1日-5日携带供货单和招标人核对数目及金额，投标人未按规定时间和采购人核对的本月将不再进行核对，</w:t>
      </w:r>
      <w:r>
        <w:rPr>
          <w:rFonts w:hint="eastAsia" w:ascii="宋体" w:hAnsi="宋体" w:eastAsia="宋体" w:cs="宋体"/>
          <w:color w:val="auto"/>
          <w:sz w:val="24"/>
          <w:szCs w:val="24"/>
          <w:lang w:val="en-US" w:eastAsia="zh-CN"/>
        </w:rPr>
        <w:t>供货企业提供税务部门的正式发票,连同收货验收原始清单一起,发票由各科、所、队、检查站主要主要领导及经办人员签字后,方可办理结算手续,按月结算付款手续。</w:t>
      </w:r>
    </w:p>
    <w:p>
      <w:pPr>
        <w:tabs>
          <w:tab w:val="left" w:pos="6300"/>
        </w:tabs>
        <w:snapToGrid w:val="0"/>
        <w:spacing w:line="360" w:lineRule="auto"/>
        <w:ind w:firstLine="241" w:firstLineChars="100"/>
        <w:outlineLvl w:val="0"/>
        <w:rPr>
          <w:rFonts w:hint="eastAsia" w:ascii="宋体" w:hAnsi="宋体" w:eastAsia="宋体" w:cs="宋体"/>
          <w:color w:val="000000"/>
          <w:sz w:val="24"/>
          <w:szCs w:val="24"/>
          <w:lang w:eastAsia="zh-CN"/>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、质量保证及售后服务</w:t>
      </w:r>
      <w:r>
        <w:rPr>
          <w:rFonts w:hint="eastAsia" w:ascii="宋体" w:hAnsi="宋体" w:eastAsia="宋体" w:cs="宋体"/>
          <w:b/>
          <w:sz w:val="24"/>
          <w:szCs w:val="24"/>
          <w:lang w:eastAsia="zh-CN"/>
        </w:rPr>
        <w:t>：</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售后服务事项要求：严格按照招标文件中供货时间、地点及验收方式、服务承诺响应提供解决方案。</w:t>
      </w:r>
    </w:p>
    <w:p>
      <w:pPr>
        <w:pStyle w:val="11"/>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kern w:val="2"/>
          <w:sz w:val="24"/>
          <w:szCs w:val="24"/>
          <w:lang w:val="en-US" w:eastAsia="zh-CN" w:bidi="ar-SA"/>
        </w:rPr>
        <w:t>八、验收方式</w:t>
      </w:r>
      <w:r>
        <w:rPr>
          <w:rFonts w:hint="eastAsia" w:ascii="宋体" w:hAnsi="宋体" w:eastAsia="宋体" w:cs="宋体"/>
          <w:b/>
          <w:bCs/>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 xml:space="preserve">由甲方单位根据具体配送产品品质验收标准，对不符合要求的产品甲方有权拒收。 </w:t>
      </w:r>
    </w:p>
    <w:p>
      <w:pPr>
        <w:pStyle w:val="11"/>
        <w:spacing w:line="360" w:lineRule="auto"/>
        <w:rPr>
          <w:rFonts w:hint="eastAsia" w:ascii="宋体" w:hAnsi="宋体" w:eastAsia="宋体" w:cs="宋体"/>
          <w:b/>
          <w:bCs/>
          <w:color w:val="auto"/>
          <w:kern w:val="2"/>
          <w:sz w:val="24"/>
          <w:szCs w:val="24"/>
          <w:lang w:val="en-US" w:eastAsia="zh-CN" w:bidi="ar-SA"/>
        </w:rPr>
        <w:sectPr>
          <w:footerReference r:id="rId5" w:type="default"/>
          <w:pgSz w:w="11911" w:h="16838"/>
          <w:pgMar w:top="1100" w:right="1134" w:bottom="1179" w:left="1134" w:header="879" w:footer="986" w:gutter="0"/>
          <w:pgNumType w:fmt="decimal"/>
          <w:cols w:space="720" w:num="1"/>
        </w:sectPr>
      </w:pPr>
    </w:p>
    <w:p>
      <w:pPr>
        <w:pStyle w:val="11"/>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九、其他要求</w:t>
      </w:r>
      <w:r>
        <w:rPr>
          <w:rFonts w:hint="eastAsia" w:ascii="宋体" w:hAnsi="宋体" w:eastAsia="宋体" w:cs="宋体"/>
          <w:b w:val="0"/>
          <w:bCs w:val="0"/>
          <w:color w:val="auto"/>
          <w:kern w:val="2"/>
          <w:sz w:val="24"/>
          <w:szCs w:val="24"/>
          <w:lang w:val="en-US" w:eastAsia="zh-CN" w:bidi="ar-SA"/>
        </w:rPr>
        <w:t>：</w:t>
      </w:r>
    </w:p>
    <w:p>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1、票据完善：</w:t>
      </w:r>
      <w:r>
        <w:rPr>
          <w:rFonts w:hint="eastAsia"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向采购方</w:t>
      </w:r>
      <w:r>
        <w:rPr>
          <w:rFonts w:hint="eastAsia"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品时应开具正式发票，不能由税务局代开，且所配送的副食品开具发票时要有具体明细，并以“副食品采购凭证”作为发票附件，副食品采购凭证一式三联，一联记账，一联</w:t>
      </w:r>
      <w:r>
        <w:rPr>
          <w:rFonts w:hint="eastAsia"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 xml:space="preserve">留存，一联买方留存。 </w:t>
      </w:r>
    </w:p>
    <w:p>
      <w:pPr>
        <w:spacing w:before="0" w:after="0" w:line="360" w:lineRule="auto"/>
        <w:ind w:left="0" w:right="0"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2、报价组成不限于货物价格、包装、运输、仓储、保管、保险、装卸（卸货至甲方指定地点）、利润、相关税费及市场价格风险在内等一切费用。</w:t>
      </w:r>
    </w:p>
    <w:p>
      <w:pPr>
        <w:spacing w:before="0" w:after="0" w:line="360" w:lineRule="auto"/>
        <w:ind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3、投标人为采购人食堂提供安全、卫生、优</w:t>
      </w:r>
      <w:r>
        <w:rPr>
          <w:rFonts w:hint="eastAsia" w:ascii="宋体" w:hAnsi="宋体" w:eastAsia="宋体" w:cs="宋体"/>
          <w:sz w:val="24"/>
          <w:szCs w:val="24"/>
          <w:lang w:val="en-US" w:eastAsia="zh-CN"/>
        </w:rPr>
        <w:t>质的产品，切实要履行自己的承诺。如果投标人提供的产品出现质量问题，在收到采购人通知后24小时内没有弥补缺陷，采购人可采取必要的补救措施，但其风险和费用将由投标人承担。采购人亦可从货款和投标人履约金中扣回索赔金额；如果严重影响到采购人的正常工作秩序，采购人有权酌情扣除履约金，并立即解除合同。</w:t>
      </w:r>
    </w:p>
    <w:p>
      <w:pPr>
        <w:spacing w:before="0" w:after="0" w:line="360" w:lineRule="auto"/>
        <w:ind w:left="0" w:right="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4、投标人如违反以下规定(之一者)，采购人根据具体情况有权在投标人履约保证金中酌情扣除违约金 ，并有权解除本合同。</w:t>
      </w:r>
    </w:p>
    <w:p>
      <w:pPr>
        <w:spacing w:before="0" w:after="0" w:line="360" w:lineRule="auto"/>
        <w:ind w:left="0" w:right="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①腐败变质、油脂酸败、霉变、生虫、污秽不洁、混有异物或者其他感官性状异常，对人体健康有害的;</w:t>
      </w:r>
    </w:p>
    <w:p>
      <w:pPr>
        <w:spacing w:before="0" w:after="0" w:line="360" w:lineRule="auto"/>
        <w:ind w:left="0" w:right="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②含有毒、有害物质或者被有害物质污染，对人体健康有害的;</w:t>
      </w:r>
    </w:p>
    <w:p>
      <w:pPr>
        <w:spacing w:before="0" w:after="0" w:line="360" w:lineRule="auto"/>
        <w:ind w:left="0" w:right="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③含有致病性寄生虫、微生物或者微生物含量超过国家限定标准的;</w:t>
      </w:r>
    </w:p>
    <w:p>
      <w:pPr>
        <w:spacing w:before="0" w:after="0" w:line="360" w:lineRule="auto"/>
        <w:ind w:left="0" w:right="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④未经动物检疫部门检疫、检验或者检疫、检验不合格的肉类及其制品;</w:t>
      </w:r>
    </w:p>
    <w:p>
      <w:pPr>
        <w:spacing w:before="0" w:after="0" w:line="360" w:lineRule="auto"/>
        <w:ind w:left="0" w:right="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⑤病死、毒死或者死因不明的禽、蓄、兽、水产动物等及其制品;</w:t>
      </w:r>
    </w:p>
    <w:p>
      <w:pPr>
        <w:spacing w:before="0" w:after="0" w:line="360" w:lineRule="auto"/>
        <w:ind w:left="0" w:right="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⑥掺假、掺杂、伪造，影响营养、卫生的;</w:t>
      </w:r>
    </w:p>
    <w:p>
      <w:pPr>
        <w:spacing w:before="0" w:after="0" w:line="360" w:lineRule="auto"/>
        <w:ind w:left="0" w:right="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⑦用非食品原料加工的，加入非食品用化学物质或者将非食品当作食品的;</w:t>
      </w:r>
    </w:p>
    <w:p>
      <w:pPr>
        <w:spacing w:before="0" w:after="0" w:line="360" w:lineRule="auto"/>
        <w:ind w:left="0" w:right="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⑧中标人不能按时、按要求供货或不能及时退、换货；</w:t>
      </w:r>
    </w:p>
    <w:p>
      <w:pPr>
        <w:pStyle w:val="2"/>
        <w:numPr>
          <w:ilvl w:val="0"/>
          <w:numId w:val="0"/>
        </w:numPr>
        <w:tabs>
          <w:tab w:val="left" w:pos="1444"/>
        </w:tabs>
        <w:spacing w:line="360" w:lineRule="auto"/>
        <w:ind w:right="378" w:rightChars="0" w:firstLine="240" w:firstLineChars="100"/>
        <w:jc w:val="both"/>
        <w:outlineLvl w:val="0"/>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⑨不经双方协商，供货向采购人提供不符合合同规定的产品；</w:t>
      </w:r>
    </w:p>
    <w:bookmarkEnd w:id="25"/>
    <w:p>
      <w:pPr>
        <w:pStyle w:val="18"/>
        <w:spacing w:line="360" w:lineRule="auto"/>
        <w:rPr>
          <w:rFonts w:hint="eastAsia"/>
          <w:b/>
          <w:bCs/>
          <w:color w:val="auto"/>
          <w:highlight w:val="none"/>
        </w:rPr>
      </w:pPr>
    </w:p>
    <w:p>
      <w:pPr>
        <w:pStyle w:val="18"/>
        <w:spacing w:line="360" w:lineRule="auto"/>
        <w:ind w:firstLine="482" w:firstLineChars="200"/>
        <w:rPr>
          <w:rFonts w:hint="eastAsia"/>
          <w:b/>
          <w:bCs/>
          <w:color w:val="auto"/>
          <w:highlight w:val="none"/>
        </w:rPr>
      </w:pPr>
    </w:p>
    <w:p>
      <w:pPr>
        <w:pStyle w:val="18"/>
        <w:spacing w:line="360" w:lineRule="auto"/>
        <w:ind w:firstLine="482" w:firstLineChars="200"/>
        <w:rPr>
          <w:rFonts w:hint="eastAsia"/>
          <w:b/>
          <w:bCs/>
          <w:color w:val="auto"/>
          <w:highlight w:val="none"/>
        </w:rPr>
      </w:pPr>
    </w:p>
    <w:p>
      <w:pPr>
        <w:pStyle w:val="21"/>
        <w:keepNext w:val="0"/>
        <w:keepLines w:val="0"/>
        <w:pageBreakBefore w:val="0"/>
        <w:widowControl w:val="0"/>
        <w:tabs>
          <w:tab w:val="left" w:pos="1139"/>
          <w:tab w:val="left" w:pos="2712"/>
          <w:tab w:val="left" w:pos="4658"/>
          <w:tab w:val="left" w:pos="5157"/>
          <w:tab w:val="left" w:pos="6554"/>
        </w:tabs>
        <w:kinsoku/>
        <w:wordWrap/>
        <w:overflowPunct/>
        <w:topLinePunct w:val="0"/>
        <w:autoSpaceDE w:val="0"/>
        <w:autoSpaceDN w:val="0"/>
        <w:bidi w:val="0"/>
        <w:adjustRightInd/>
        <w:snapToGrid/>
        <w:spacing w:before="0" w:line="400" w:lineRule="exact"/>
        <w:ind w:right="0"/>
        <w:textAlignment w:val="auto"/>
        <w:rPr>
          <w:rFonts w:hint="eastAsia" w:ascii="宋体" w:hAnsi="宋体" w:eastAsia="宋体" w:cs="宋体"/>
          <w:sz w:val="21"/>
          <w:szCs w:val="21"/>
          <w:lang w:val="en-US" w:eastAsia="zh-CN"/>
        </w:rPr>
        <w:sectPr>
          <w:footerReference r:id="rId6" w:type="default"/>
          <w:pgSz w:w="11911" w:h="16838"/>
          <w:pgMar w:top="1100" w:right="1134" w:bottom="1179" w:left="1134" w:header="879" w:footer="986" w:gutter="0"/>
          <w:pgNumType w:fmt="decimal"/>
          <w:cols w:space="720" w:num="1"/>
        </w:sectPr>
      </w:pPr>
      <w:bookmarkStart w:id="26" w:name="_Toc19222"/>
      <w:bookmarkStart w:id="27" w:name="_Toc18645"/>
      <w:bookmarkStart w:id="28" w:name="_Toc472844009"/>
      <w:bookmarkStart w:id="29" w:name="_Toc19529"/>
      <w:bookmarkStart w:id="30" w:name="_Toc821"/>
      <w:bookmarkStart w:id="31" w:name="_Toc38636283"/>
      <w:bookmarkStart w:id="32" w:name="_Toc20795"/>
    </w:p>
    <w:bookmarkEnd w:id="26"/>
    <w:bookmarkEnd w:id="27"/>
    <w:bookmarkEnd w:id="28"/>
    <w:bookmarkEnd w:id="29"/>
    <w:bookmarkEnd w:id="30"/>
    <w:bookmarkEnd w:id="31"/>
    <w:bookmarkEnd w:id="32"/>
    <w:p>
      <w:pPr>
        <w:spacing w:before="50"/>
        <w:ind w:right="0"/>
        <w:jc w:val="both"/>
        <w:outlineLvl w:val="0"/>
        <w:rPr>
          <w:rFonts w:hint="eastAsia"/>
          <w:b/>
          <w:sz w:val="32"/>
          <w:lang w:eastAsia="zh-CN"/>
        </w:rPr>
      </w:pPr>
      <w:bookmarkStart w:id="33" w:name="_Toc28086"/>
    </w:p>
    <w:p>
      <w:pPr>
        <w:spacing w:before="50"/>
        <w:ind w:right="0"/>
        <w:jc w:val="center"/>
        <w:outlineLvl w:val="0"/>
        <w:rPr>
          <w:rFonts w:hint="eastAsia"/>
          <w:b/>
          <w:sz w:val="32"/>
          <w:lang w:eastAsia="zh-CN"/>
        </w:rPr>
      </w:pPr>
      <w:r>
        <w:rPr>
          <w:rFonts w:hint="eastAsia"/>
          <w:b/>
          <w:sz w:val="32"/>
          <w:lang w:eastAsia="zh-CN"/>
        </w:rPr>
        <w:t>投标报价明细表</w:t>
      </w:r>
    </w:p>
    <w:p>
      <w:pPr>
        <w:pStyle w:val="12"/>
        <w:rPr>
          <w:rFonts w:hint="eastAsia"/>
          <w:lang w:eastAsia="zh-CN"/>
        </w:rPr>
      </w:pPr>
    </w:p>
    <w:tbl>
      <w:tblPr>
        <w:tblStyle w:val="14"/>
        <w:tblW w:w="9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459"/>
        <w:gridCol w:w="1667"/>
        <w:gridCol w:w="1200"/>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61"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3459"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品目</w:t>
            </w:r>
          </w:p>
        </w:tc>
        <w:tc>
          <w:tcPr>
            <w:tcW w:w="1667" w:type="dxa"/>
            <w:vAlign w:val="center"/>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下浮率（</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vertAlign w:val="baseline"/>
                <w:lang w:eastAsia="zh-CN"/>
              </w:rPr>
              <w:t>）</w:t>
            </w:r>
          </w:p>
        </w:tc>
        <w:tc>
          <w:tcPr>
            <w:tcW w:w="120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总价</w:t>
            </w:r>
          </w:p>
          <w:p>
            <w:pPr>
              <w:jc w:val="center"/>
              <w:rPr>
                <w:rFonts w:hint="eastAsia" w:ascii="宋体" w:hAnsi="宋体" w:eastAsia="宋体" w:cs="宋体"/>
                <w:sz w:val="24"/>
                <w:szCs w:val="24"/>
                <w:lang w:eastAsia="zh-CN"/>
              </w:rPr>
            </w:pPr>
            <w:r>
              <w:rPr>
                <w:rFonts w:hint="eastAsia" w:cs="宋体"/>
                <w:sz w:val="24"/>
                <w:szCs w:val="24"/>
                <w:lang w:eastAsia="zh-CN"/>
              </w:rPr>
              <w:t>（元）</w:t>
            </w:r>
          </w:p>
        </w:tc>
        <w:tc>
          <w:tcPr>
            <w:tcW w:w="255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861" w:type="dxa"/>
            <w:vAlign w:val="center"/>
          </w:tcPr>
          <w:p>
            <w:pPr>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1</w:t>
            </w:r>
          </w:p>
        </w:tc>
        <w:tc>
          <w:tcPr>
            <w:tcW w:w="3459"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海产品水产类（</w:t>
            </w:r>
            <w:r>
              <w:rPr>
                <w:rFonts w:hint="eastAsia" w:cs="宋体"/>
                <w:sz w:val="24"/>
                <w:szCs w:val="24"/>
                <w:vertAlign w:val="baseline"/>
                <w:lang w:val="en-US" w:eastAsia="zh-CN"/>
              </w:rPr>
              <w:t>5</w:t>
            </w:r>
            <w:r>
              <w:rPr>
                <w:rFonts w:hint="eastAsia" w:ascii="宋体" w:hAnsi="宋体" w:eastAsia="宋体" w:cs="宋体"/>
                <w:sz w:val="24"/>
                <w:szCs w:val="24"/>
                <w:vertAlign w:val="baseline"/>
                <w:lang w:val="en-US" w:eastAsia="zh-CN"/>
              </w:rPr>
              <w:t>万元</w:t>
            </w:r>
            <w:r>
              <w:rPr>
                <w:rFonts w:hint="eastAsia" w:ascii="宋体" w:hAnsi="宋体" w:eastAsia="宋体" w:cs="宋体"/>
                <w:sz w:val="24"/>
                <w:szCs w:val="24"/>
                <w:vertAlign w:val="baseline"/>
                <w:lang w:eastAsia="zh-CN"/>
              </w:rPr>
              <w:t>）</w:t>
            </w:r>
          </w:p>
        </w:tc>
        <w:tc>
          <w:tcPr>
            <w:tcW w:w="1667" w:type="dxa"/>
            <w:vAlign w:val="center"/>
          </w:tcPr>
          <w:p>
            <w:pPr>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下浮</w:t>
            </w:r>
            <w:r>
              <w:rPr>
                <w:rFonts w:hint="eastAsia" w:ascii="宋体" w:hAnsi="宋体" w:eastAsia="宋体" w:cs="宋体"/>
                <w:sz w:val="24"/>
                <w:szCs w:val="24"/>
                <w:vertAlign w:val="baseline"/>
                <w:lang w:val="en-US" w:eastAsia="zh-CN"/>
              </w:rPr>
              <w:t xml:space="preserve">  </w:t>
            </w:r>
            <w:r>
              <w:rPr>
                <w:rFonts w:hint="eastAsia"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 xml:space="preserve">  % </w:t>
            </w:r>
          </w:p>
        </w:tc>
        <w:tc>
          <w:tcPr>
            <w:tcW w:w="1200" w:type="dxa"/>
            <w:vAlign w:val="center"/>
          </w:tcPr>
          <w:p>
            <w:pPr>
              <w:ind w:left="0" w:leftChars="0" w:right="0" w:rightChars="0"/>
              <w:jc w:val="center"/>
              <w:rPr>
                <w:rFonts w:hint="eastAsia" w:ascii="宋体" w:hAnsi="宋体" w:eastAsia="宋体" w:cs="宋体"/>
                <w:sz w:val="24"/>
                <w:szCs w:val="24"/>
                <w:vertAlign w:val="baseline"/>
                <w:lang w:eastAsia="zh-CN"/>
              </w:rPr>
            </w:pPr>
          </w:p>
        </w:tc>
        <w:tc>
          <w:tcPr>
            <w:tcW w:w="2554" w:type="dxa"/>
            <w:vMerge w:val="restart"/>
          </w:tcPr>
          <w:p>
            <w:pPr>
              <w:spacing w:line="360" w:lineRule="auto"/>
              <w:rPr>
                <w:rFonts w:hint="default" w:ascii="宋体" w:hAnsi="宋体" w:eastAsia="宋体" w:cs="宋体"/>
                <w:sz w:val="24"/>
                <w:szCs w:val="24"/>
                <w:vertAlign w:val="baseline"/>
                <w:lang w:val="en-US"/>
              </w:rPr>
            </w:pPr>
            <w:r>
              <w:rPr>
                <w:rFonts w:hint="eastAsia" w:ascii="宋体" w:hAnsi="宋体" w:eastAsia="宋体" w:cs="宋体"/>
                <w:b w:val="0"/>
                <w:bCs/>
                <w:color w:val="auto"/>
                <w:sz w:val="24"/>
                <w:szCs w:val="24"/>
                <w:lang w:val="en-US" w:eastAsia="zh-CN" w:bidi="zh-CN"/>
              </w:rPr>
              <w:t>本表分项报价采用以九鼎农商网（https://www.xj9d.com/cjlist/MarketType/1/ProductType/1.html）每周三10:00公布的价格为基准价，九鼎农商网没有的价格</w:t>
            </w:r>
            <w:r>
              <w:rPr>
                <w:rFonts w:hint="eastAsia" w:ascii="宋体" w:hAnsi="宋体" w:eastAsia="宋体" w:cs="宋体"/>
                <w:color w:val="auto"/>
                <w:sz w:val="24"/>
                <w:szCs w:val="24"/>
                <w:lang w:val="en-US" w:eastAsia="zh-CN"/>
              </w:rPr>
              <w:t>以</w:t>
            </w:r>
            <w:r>
              <w:rPr>
                <w:rFonts w:hint="eastAsia" w:cs="宋体"/>
                <w:color w:val="auto"/>
                <w:sz w:val="24"/>
                <w:szCs w:val="24"/>
                <w:lang w:val="en-US" w:eastAsia="zh-CN"/>
              </w:rPr>
              <w:t>北园春</w:t>
            </w:r>
            <w:r>
              <w:rPr>
                <w:rFonts w:hint="eastAsia" w:ascii="宋体" w:hAnsi="宋体" w:eastAsia="宋体" w:cs="宋体"/>
                <w:color w:val="auto"/>
                <w:sz w:val="24"/>
                <w:szCs w:val="24"/>
                <w:lang w:val="en-US" w:eastAsia="zh-CN"/>
              </w:rPr>
              <w:t>农贸</w:t>
            </w:r>
            <w:r>
              <w:rPr>
                <w:rFonts w:hint="eastAsia" w:cs="宋体"/>
                <w:color w:val="auto"/>
                <w:sz w:val="24"/>
                <w:szCs w:val="24"/>
                <w:lang w:val="en-US" w:eastAsia="zh-CN"/>
              </w:rPr>
              <w:t>市场http://www.beiyuanchun.com/每周三最低价</w:t>
            </w:r>
            <w:r>
              <w:rPr>
                <w:rFonts w:hint="eastAsia" w:ascii="宋体" w:hAnsi="宋体" w:eastAsia="宋体" w:cs="宋体"/>
                <w:b w:val="0"/>
                <w:bCs/>
                <w:color w:val="auto"/>
                <w:sz w:val="24"/>
                <w:szCs w:val="24"/>
                <w:lang w:val="en-US" w:eastAsia="zh-CN" w:bidi="zh-CN"/>
              </w:rPr>
              <w:t>为</w:t>
            </w:r>
            <w:r>
              <w:rPr>
                <w:rFonts w:hint="eastAsia" w:cs="宋体"/>
                <w:b w:val="0"/>
                <w:bCs/>
                <w:color w:val="auto"/>
                <w:sz w:val="24"/>
                <w:szCs w:val="24"/>
                <w:lang w:val="en-US" w:eastAsia="zh-CN" w:bidi="zh-CN"/>
              </w:rPr>
              <w:t>基</w:t>
            </w:r>
            <w:r>
              <w:rPr>
                <w:rFonts w:hint="eastAsia" w:ascii="宋体" w:hAnsi="宋体" w:eastAsia="宋体" w:cs="宋体"/>
                <w:b w:val="0"/>
                <w:bCs/>
                <w:color w:val="auto"/>
                <w:sz w:val="24"/>
                <w:szCs w:val="24"/>
                <w:lang w:val="en-US" w:eastAsia="zh-CN" w:bidi="zh-CN"/>
              </w:rPr>
              <w:t>准</w:t>
            </w:r>
            <w:r>
              <w:rPr>
                <w:rFonts w:hint="eastAsia" w:cs="宋体"/>
                <w:b w:val="0"/>
                <w:bCs/>
                <w:color w:val="auto"/>
                <w:sz w:val="24"/>
                <w:szCs w:val="24"/>
                <w:lang w:val="en-US" w:eastAsia="zh-CN" w:bidi="zh-CN"/>
              </w:rPr>
              <w:t>价。都没有的价格以岐峰农贸市场每周三询价为准。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61" w:type="dxa"/>
            <w:vAlign w:val="center"/>
          </w:tcPr>
          <w:p>
            <w:pPr>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2</w:t>
            </w:r>
          </w:p>
        </w:tc>
        <w:tc>
          <w:tcPr>
            <w:tcW w:w="3459"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禽蛋类（</w:t>
            </w:r>
            <w:r>
              <w:rPr>
                <w:rFonts w:hint="eastAsia" w:cs="宋体"/>
                <w:sz w:val="24"/>
                <w:szCs w:val="24"/>
                <w:vertAlign w:val="baseline"/>
                <w:lang w:val="en-US" w:eastAsia="zh-CN"/>
              </w:rPr>
              <w:t>8.7</w:t>
            </w:r>
            <w:r>
              <w:rPr>
                <w:rFonts w:hint="eastAsia" w:ascii="宋体" w:hAnsi="宋体" w:eastAsia="宋体" w:cs="宋体"/>
                <w:sz w:val="24"/>
                <w:szCs w:val="24"/>
                <w:vertAlign w:val="baseline"/>
                <w:lang w:val="en-US" w:eastAsia="zh-CN"/>
              </w:rPr>
              <w:t>万元</w:t>
            </w:r>
            <w:r>
              <w:rPr>
                <w:rFonts w:hint="eastAsia" w:ascii="宋体" w:hAnsi="宋体" w:eastAsia="宋体" w:cs="宋体"/>
                <w:sz w:val="24"/>
                <w:szCs w:val="24"/>
                <w:vertAlign w:val="baseline"/>
                <w:lang w:eastAsia="zh-CN"/>
              </w:rPr>
              <w:t>）</w:t>
            </w:r>
          </w:p>
        </w:tc>
        <w:tc>
          <w:tcPr>
            <w:tcW w:w="1667" w:type="dxa"/>
            <w:vAlign w:val="center"/>
          </w:tcPr>
          <w:p>
            <w:pPr>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下浮</w:t>
            </w:r>
            <w:r>
              <w:rPr>
                <w:rFonts w:hint="eastAsia" w:ascii="宋体" w:hAnsi="宋体" w:eastAsia="宋体" w:cs="宋体"/>
                <w:sz w:val="24"/>
                <w:szCs w:val="24"/>
                <w:vertAlign w:val="baseline"/>
                <w:lang w:val="en-US" w:eastAsia="zh-CN"/>
              </w:rPr>
              <w:t xml:space="preserve">  </w:t>
            </w:r>
            <w:r>
              <w:rPr>
                <w:rFonts w:hint="eastAsia"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 xml:space="preserve">  % </w:t>
            </w:r>
          </w:p>
        </w:tc>
        <w:tc>
          <w:tcPr>
            <w:tcW w:w="1200" w:type="dxa"/>
            <w:vAlign w:val="center"/>
          </w:tcPr>
          <w:p>
            <w:pPr>
              <w:ind w:left="0" w:leftChars="0" w:right="0" w:rightChars="0"/>
              <w:jc w:val="center"/>
              <w:rPr>
                <w:rFonts w:hint="eastAsia" w:ascii="宋体" w:hAnsi="宋体" w:eastAsia="宋体" w:cs="宋体"/>
                <w:sz w:val="24"/>
                <w:szCs w:val="24"/>
                <w:vertAlign w:val="baseline"/>
                <w:lang w:eastAsia="zh-CN"/>
              </w:rPr>
            </w:pPr>
          </w:p>
        </w:tc>
        <w:tc>
          <w:tcPr>
            <w:tcW w:w="2554" w:type="dxa"/>
            <w:vMerge w:val="continue"/>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61" w:type="dxa"/>
            <w:vAlign w:val="center"/>
          </w:tcPr>
          <w:p>
            <w:pPr>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3</w:t>
            </w:r>
          </w:p>
        </w:tc>
        <w:tc>
          <w:tcPr>
            <w:tcW w:w="3459" w:type="dxa"/>
            <w:vAlign w:val="center"/>
          </w:tcPr>
          <w:p>
            <w:pPr>
              <w:ind w:left="0" w:leftChars="0" w:right="0" w:righ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果蔬类（</w:t>
            </w:r>
            <w:r>
              <w:rPr>
                <w:rFonts w:hint="eastAsia" w:cs="宋体"/>
                <w:sz w:val="24"/>
                <w:szCs w:val="24"/>
                <w:vertAlign w:val="baseline"/>
                <w:lang w:val="en-US" w:eastAsia="zh-CN"/>
              </w:rPr>
              <w:t>30.5</w:t>
            </w:r>
            <w:r>
              <w:rPr>
                <w:rFonts w:hint="eastAsia" w:ascii="宋体" w:hAnsi="宋体" w:eastAsia="宋体" w:cs="宋体"/>
                <w:sz w:val="24"/>
                <w:szCs w:val="24"/>
                <w:vertAlign w:val="baseline"/>
                <w:lang w:val="en-US" w:eastAsia="zh-CN"/>
              </w:rPr>
              <w:t>万元</w:t>
            </w:r>
            <w:r>
              <w:rPr>
                <w:rFonts w:hint="eastAsia" w:ascii="宋体" w:hAnsi="宋体" w:eastAsia="宋体" w:cs="宋体"/>
                <w:sz w:val="24"/>
                <w:szCs w:val="24"/>
                <w:vertAlign w:val="baseline"/>
                <w:lang w:eastAsia="zh-CN"/>
              </w:rPr>
              <w:t>）</w:t>
            </w:r>
          </w:p>
        </w:tc>
        <w:tc>
          <w:tcPr>
            <w:tcW w:w="1667" w:type="dxa"/>
            <w:vAlign w:val="center"/>
          </w:tcPr>
          <w:p>
            <w:pPr>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下浮</w:t>
            </w:r>
            <w:r>
              <w:rPr>
                <w:rFonts w:hint="eastAsia" w:ascii="宋体" w:hAnsi="宋体" w:eastAsia="宋体" w:cs="宋体"/>
                <w:sz w:val="24"/>
                <w:szCs w:val="24"/>
                <w:vertAlign w:val="baseline"/>
                <w:lang w:val="en-US" w:eastAsia="zh-CN"/>
              </w:rPr>
              <w:t xml:space="preserve"> </w:t>
            </w:r>
            <w:r>
              <w:rPr>
                <w:rFonts w:hint="eastAsia"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 xml:space="preserve">   % </w:t>
            </w:r>
          </w:p>
        </w:tc>
        <w:tc>
          <w:tcPr>
            <w:tcW w:w="1200" w:type="dxa"/>
            <w:vAlign w:val="center"/>
          </w:tcPr>
          <w:p>
            <w:pPr>
              <w:ind w:left="0" w:leftChars="0" w:right="0" w:rightChars="0"/>
              <w:jc w:val="center"/>
              <w:rPr>
                <w:rFonts w:hint="eastAsia" w:ascii="宋体" w:hAnsi="宋体" w:eastAsia="宋体" w:cs="宋体"/>
                <w:sz w:val="24"/>
                <w:szCs w:val="24"/>
                <w:vertAlign w:val="baseline"/>
                <w:lang w:eastAsia="zh-CN"/>
              </w:rPr>
            </w:pPr>
          </w:p>
        </w:tc>
        <w:tc>
          <w:tcPr>
            <w:tcW w:w="2554" w:type="dxa"/>
            <w:vMerge w:val="continue"/>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61" w:type="dxa"/>
            <w:vAlign w:val="center"/>
          </w:tcPr>
          <w:p>
            <w:pPr>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4</w:t>
            </w:r>
          </w:p>
        </w:tc>
        <w:tc>
          <w:tcPr>
            <w:tcW w:w="3459" w:type="dxa"/>
            <w:vAlign w:val="center"/>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eastAsia="zh-CN"/>
              </w:rPr>
              <w:t>大豆及豆制品（</w:t>
            </w:r>
            <w:r>
              <w:rPr>
                <w:rFonts w:hint="eastAsia" w:cs="宋体"/>
                <w:sz w:val="24"/>
                <w:szCs w:val="24"/>
                <w:vertAlign w:val="baseline"/>
                <w:lang w:val="en-US" w:eastAsia="zh-CN"/>
              </w:rPr>
              <w:t>2.5</w:t>
            </w:r>
            <w:r>
              <w:rPr>
                <w:rFonts w:hint="eastAsia" w:ascii="宋体" w:hAnsi="宋体" w:eastAsia="宋体" w:cs="宋体"/>
                <w:sz w:val="24"/>
                <w:szCs w:val="24"/>
                <w:vertAlign w:val="baseline"/>
                <w:lang w:val="en-US" w:eastAsia="zh-CN"/>
              </w:rPr>
              <w:t>万元</w:t>
            </w:r>
            <w:r>
              <w:rPr>
                <w:rFonts w:hint="eastAsia" w:ascii="宋体" w:hAnsi="宋体" w:eastAsia="宋体" w:cs="宋体"/>
                <w:sz w:val="24"/>
                <w:szCs w:val="24"/>
                <w:vertAlign w:val="baseline"/>
                <w:lang w:eastAsia="zh-CN"/>
              </w:rPr>
              <w:t>）</w:t>
            </w:r>
          </w:p>
        </w:tc>
        <w:tc>
          <w:tcPr>
            <w:tcW w:w="1667" w:type="dxa"/>
            <w:vAlign w:val="center"/>
          </w:tcPr>
          <w:p>
            <w:pPr>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下浮</w:t>
            </w:r>
            <w:r>
              <w:rPr>
                <w:rFonts w:hint="eastAsia" w:ascii="宋体" w:hAnsi="宋体" w:eastAsia="宋体" w:cs="宋体"/>
                <w:sz w:val="24"/>
                <w:szCs w:val="24"/>
                <w:vertAlign w:val="baseline"/>
                <w:lang w:val="en-US" w:eastAsia="zh-CN"/>
              </w:rPr>
              <w:t xml:space="preserve"> </w:t>
            </w:r>
            <w:r>
              <w:rPr>
                <w:rFonts w:hint="eastAsia"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 xml:space="preserve">   % </w:t>
            </w:r>
          </w:p>
        </w:tc>
        <w:tc>
          <w:tcPr>
            <w:tcW w:w="1200" w:type="dxa"/>
            <w:vAlign w:val="center"/>
          </w:tcPr>
          <w:p>
            <w:pPr>
              <w:ind w:left="0" w:leftChars="0" w:right="0" w:rightChars="0"/>
              <w:jc w:val="center"/>
              <w:rPr>
                <w:rFonts w:hint="eastAsia" w:ascii="宋体" w:hAnsi="宋体" w:eastAsia="宋体" w:cs="宋体"/>
                <w:sz w:val="24"/>
                <w:szCs w:val="24"/>
                <w:vertAlign w:val="baseline"/>
                <w:lang w:eastAsia="zh-CN"/>
              </w:rPr>
            </w:pPr>
          </w:p>
        </w:tc>
        <w:tc>
          <w:tcPr>
            <w:tcW w:w="2554" w:type="dxa"/>
            <w:vMerge w:val="continue"/>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61" w:type="dxa"/>
            <w:vAlign w:val="center"/>
          </w:tcPr>
          <w:p>
            <w:pPr>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5</w:t>
            </w:r>
          </w:p>
        </w:tc>
        <w:tc>
          <w:tcPr>
            <w:tcW w:w="3459" w:type="dxa"/>
            <w:vAlign w:val="center"/>
          </w:tcPr>
          <w:p>
            <w:pPr>
              <w:ind w:left="0" w:leftChars="0" w:right="0" w:rightChars="0"/>
              <w:jc w:val="center"/>
              <w:rPr>
                <w:rFonts w:hint="default" w:ascii="宋体" w:hAnsi="宋体" w:eastAsia="宋体" w:cs="宋体"/>
                <w:sz w:val="24"/>
                <w:szCs w:val="24"/>
                <w:vertAlign w:val="baseline"/>
                <w:lang w:val="en-US" w:eastAsia="zh-CN" w:bidi="zh-CN"/>
              </w:rPr>
            </w:pPr>
            <w:r>
              <w:rPr>
                <w:rFonts w:hint="eastAsia" w:ascii="宋体" w:hAnsi="宋体" w:eastAsia="宋体" w:cs="宋体"/>
                <w:sz w:val="24"/>
                <w:szCs w:val="24"/>
                <w:vertAlign w:val="baseline"/>
                <w:lang w:eastAsia="zh-CN"/>
              </w:rPr>
              <w:t>散装初级农产品（</w:t>
            </w:r>
            <w:r>
              <w:rPr>
                <w:rFonts w:hint="eastAsia" w:cs="宋体"/>
                <w:sz w:val="24"/>
                <w:szCs w:val="24"/>
                <w:vertAlign w:val="baseline"/>
                <w:lang w:val="en-US" w:eastAsia="zh-CN"/>
              </w:rPr>
              <w:t>2.3</w:t>
            </w:r>
            <w:r>
              <w:rPr>
                <w:rFonts w:hint="eastAsia" w:ascii="宋体" w:hAnsi="宋体" w:eastAsia="宋体" w:cs="宋体"/>
                <w:sz w:val="24"/>
                <w:szCs w:val="24"/>
                <w:vertAlign w:val="baseline"/>
                <w:lang w:val="en-US" w:eastAsia="zh-CN"/>
              </w:rPr>
              <w:t>万元</w:t>
            </w:r>
            <w:r>
              <w:rPr>
                <w:rFonts w:hint="eastAsia" w:ascii="宋体" w:hAnsi="宋体" w:eastAsia="宋体" w:cs="宋体"/>
                <w:sz w:val="24"/>
                <w:szCs w:val="24"/>
                <w:vertAlign w:val="baseline"/>
                <w:lang w:eastAsia="zh-CN"/>
              </w:rPr>
              <w:t>）</w:t>
            </w:r>
          </w:p>
        </w:tc>
        <w:tc>
          <w:tcPr>
            <w:tcW w:w="1667" w:type="dxa"/>
            <w:vAlign w:val="center"/>
          </w:tcPr>
          <w:p>
            <w:pPr>
              <w:ind w:left="0" w:leftChars="0"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下浮</w:t>
            </w:r>
            <w:r>
              <w:rPr>
                <w:rFonts w:hint="eastAsia" w:ascii="宋体" w:hAnsi="宋体" w:eastAsia="宋体" w:cs="宋体"/>
                <w:sz w:val="24"/>
                <w:szCs w:val="24"/>
                <w:vertAlign w:val="baseline"/>
                <w:lang w:val="en-US" w:eastAsia="zh-CN"/>
              </w:rPr>
              <w:t xml:space="preserve"> </w:t>
            </w:r>
            <w:r>
              <w:rPr>
                <w:rFonts w:hint="eastAsia"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 xml:space="preserve">   % </w:t>
            </w:r>
          </w:p>
        </w:tc>
        <w:tc>
          <w:tcPr>
            <w:tcW w:w="1200" w:type="dxa"/>
            <w:vAlign w:val="center"/>
          </w:tcPr>
          <w:p>
            <w:pPr>
              <w:ind w:left="0" w:leftChars="0" w:right="0" w:rightChars="0"/>
              <w:jc w:val="center"/>
              <w:rPr>
                <w:rFonts w:hint="eastAsia" w:ascii="宋体" w:hAnsi="宋体" w:eastAsia="宋体" w:cs="宋体"/>
                <w:sz w:val="24"/>
                <w:szCs w:val="24"/>
                <w:vertAlign w:val="baseline"/>
                <w:lang w:eastAsia="zh-CN"/>
              </w:rPr>
            </w:pPr>
          </w:p>
        </w:tc>
        <w:tc>
          <w:tcPr>
            <w:tcW w:w="2554" w:type="dxa"/>
            <w:vMerge w:val="continue"/>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61" w:type="dxa"/>
            <w:vAlign w:val="center"/>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合计：</w:t>
            </w:r>
          </w:p>
        </w:tc>
        <w:tc>
          <w:tcPr>
            <w:tcW w:w="3459" w:type="dxa"/>
            <w:vAlign w:val="center"/>
          </w:tcPr>
          <w:p>
            <w:pPr>
              <w:ind w:left="0" w:leftChars="0" w:right="0" w:rightChars="0"/>
              <w:jc w:val="center"/>
              <w:rPr>
                <w:rFonts w:hint="default" w:ascii="宋体" w:hAnsi="宋体" w:eastAsia="宋体" w:cs="宋体"/>
                <w:sz w:val="24"/>
                <w:szCs w:val="24"/>
                <w:vertAlign w:val="baseline"/>
                <w:lang w:val="en-US" w:eastAsia="zh-CN" w:bidi="zh-CN"/>
              </w:rPr>
            </w:pPr>
          </w:p>
        </w:tc>
        <w:tc>
          <w:tcPr>
            <w:tcW w:w="1667" w:type="dxa"/>
            <w:vAlign w:val="center"/>
          </w:tcPr>
          <w:p>
            <w:pPr>
              <w:ind w:left="0" w:leftChars="0" w:right="0" w:rightChars="0"/>
              <w:jc w:val="center"/>
              <w:rPr>
                <w:rFonts w:hint="eastAsia" w:ascii="宋体" w:hAnsi="宋体" w:eastAsia="宋体" w:cs="宋体"/>
                <w:sz w:val="24"/>
                <w:szCs w:val="24"/>
                <w:vertAlign w:val="baseline"/>
              </w:rPr>
            </w:pPr>
          </w:p>
        </w:tc>
        <w:tc>
          <w:tcPr>
            <w:tcW w:w="1200" w:type="dxa"/>
            <w:vAlign w:val="center"/>
          </w:tcPr>
          <w:p>
            <w:pPr>
              <w:ind w:left="0" w:leftChars="0" w:right="0" w:rightChars="0"/>
              <w:jc w:val="center"/>
              <w:rPr>
                <w:rFonts w:hint="eastAsia" w:ascii="宋体" w:hAnsi="宋体" w:eastAsia="宋体" w:cs="宋体"/>
                <w:sz w:val="24"/>
                <w:szCs w:val="24"/>
                <w:vertAlign w:val="baseline"/>
                <w:lang w:eastAsia="zh-CN"/>
              </w:rPr>
            </w:pPr>
          </w:p>
        </w:tc>
        <w:tc>
          <w:tcPr>
            <w:tcW w:w="2554" w:type="dxa"/>
            <w:vMerge w:val="continue"/>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9741" w:type="dxa"/>
            <w:gridSpan w:val="5"/>
            <w:vAlign w:val="center"/>
          </w:tcPr>
          <w:p>
            <w:pPr>
              <w:ind w:left="660" w:hanging="660" w:hangingChars="300"/>
              <w:jc w:val="both"/>
              <w:rPr>
                <w:rFonts w:hint="default"/>
                <w:sz w:val="24"/>
                <w:szCs w:val="24"/>
                <w:u w:val="single"/>
                <w:lang w:val="en-US" w:eastAsia="zh-CN"/>
              </w:rPr>
            </w:pPr>
            <w:r>
              <w:rPr>
                <w:rFonts w:hint="eastAsia"/>
                <w:lang w:eastAsia="zh-CN"/>
              </w:rPr>
              <w:t>备注：</w:t>
            </w:r>
            <w:r>
              <w:rPr>
                <w:rFonts w:hint="eastAsia"/>
                <w:lang w:val="en-US" w:eastAsia="zh-CN"/>
              </w:rPr>
              <w:t>请投标人详见核算以上五项下浮率后，报单项报价，合计价格要等同于单项报价，不清楚之处，请电话联系。</w:t>
            </w:r>
          </w:p>
          <w:p>
            <w:pPr>
              <w:pStyle w:val="10"/>
              <w:jc w:val="both"/>
              <w:rPr>
                <w:rFonts w:hint="eastAsia" w:ascii="宋体" w:hAnsi="宋体" w:eastAsia="宋体" w:cs="宋体"/>
                <w:sz w:val="24"/>
                <w:szCs w:val="24"/>
                <w:vertAlign w:val="baseline"/>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9741" w:type="dxa"/>
            <w:gridSpan w:val="5"/>
            <w:vAlign w:val="center"/>
          </w:tcPr>
          <w:p>
            <w:pPr>
              <w:pStyle w:val="10"/>
              <w:jc w:val="both"/>
              <w:rPr>
                <w:rFonts w:hint="default"/>
                <w:lang w:val="en-US" w:eastAsia="zh-CN"/>
              </w:rPr>
            </w:pPr>
          </w:p>
        </w:tc>
      </w:tr>
    </w:tbl>
    <w:p>
      <w:pPr>
        <w:pStyle w:val="4"/>
        <w:ind w:left="0" w:leftChars="0" w:firstLine="0" w:firstLineChars="0"/>
        <w:rPr>
          <w:rFonts w:hint="eastAsia"/>
          <w:lang w:eastAsia="zh-CN"/>
        </w:rPr>
      </w:pPr>
    </w:p>
    <w:p>
      <w:pPr>
        <w:snapToGrid w:val="0"/>
        <w:spacing w:line="480" w:lineRule="auto"/>
        <w:ind w:right="840"/>
        <w:rPr>
          <w:rFonts w:hint="eastAsia" w:cs="宋体"/>
          <w:sz w:val="24"/>
          <w:szCs w:val="22"/>
          <w:lang w:eastAsia="zh-CN"/>
        </w:rPr>
      </w:pPr>
      <w:r>
        <w:rPr>
          <w:rFonts w:hint="eastAsia" w:cs="宋体"/>
          <w:sz w:val="24"/>
          <w:szCs w:val="22"/>
          <w:lang w:eastAsia="zh-CN"/>
        </w:rPr>
        <w:t>我单位承诺所供应的以上产品符合国家标准、行业标准及采购文件要求。</w:t>
      </w:r>
    </w:p>
    <w:p>
      <w:pPr>
        <w:pStyle w:val="10"/>
        <w:rPr>
          <w:rFonts w:hint="eastAsia"/>
          <w:lang w:eastAsia="zh-CN"/>
        </w:rPr>
      </w:pPr>
    </w:p>
    <w:p>
      <w:pPr>
        <w:pStyle w:val="10"/>
        <w:rPr>
          <w:rFonts w:hint="eastAsia"/>
          <w:lang w:eastAsia="zh-CN"/>
        </w:rPr>
      </w:pPr>
    </w:p>
    <w:p>
      <w:pPr>
        <w:pStyle w:val="10"/>
        <w:rPr>
          <w:rFonts w:hint="eastAsia"/>
          <w:lang w:eastAsia="zh-CN"/>
        </w:rPr>
      </w:pPr>
    </w:p>
    <w:p>
      <w:pPr>
        <w:snapToGrid w:val="0"/>
        <w:spacing w:line="480" w:lineRule="auto"/>
        <w:ind w:right="840"/>
        <w:rPr>
          <w:rFonts w:hint="eastAsia" w:ascii="宋体" w:hAnsi="宋体" w:eastAsia="宋体" w:cs="宋体"/>
          <w:sz w:val="24"/>
          <w:szCs w:val="22"/>
        </w:rPr>
      </w:pPr>
      <w:r>
        <w:rPr>
          <w:rFonts w:hint="eastAsia" w:cs="宋体"/>
          <w:sz w:val="24"/>
          <w:szCs w:val="22"/>
          <w:lang w:eastAsia="zh-CN"/>
        </w:rPr>
        <w:t>投标人</w:t>
      </w:r>
      <w:r>
        <w:rPr>
          <w:rFonts w:hint="eastAsia" w:ascii="宋体" w:hAnsi="宋体" w:eastAsia="宋体" w:cs="宋体"/>
          <w:sz w:val="24"/>
          <w:szCs w:val="22"/>
        </w:rPr>
        <w:t>（公章）：</w:t>
      </w:r>
      <w:r>
        <w:rPr>
          <w:rFonts w:hint="eastAsia" w:ascii="宋体" w:hAnsi="宋体" w:eastAsia="宋体" w:cs="宋体"/>
          <w:sz w:val="24"/>
          <w:szCs w:val="22"/>
          <w:u w:val="single"/>
        </w:rPr>
        <w:t xml:space="preserve">                  </w:t>
      </w:r>
    </w:p>
    <w:p>
      <w:pPr>
        <w:adjustRightInd w:val="0"/>
        <w:snapToGrid w:val="0"/>
        <w:spacing w:line="480" w:lineRule="auto"/>
        <w:jc w:val="center"/>
        <w:rPr>
          <w:rFonts w:hint="eastAsia" w:ascii="宋体" w:hAnsi="宋体" w:eastAsia="宋体" w:cs="宋体"/>
          <w:sz w:val="24"/>
          <w:szCs w:val="22"/>
        </w:rPr>
      </w:pPr>
      <w:r>
        <w:rPr>
          <w:rFonts w:hint="eastAsia" w:ascii="宋体" w:hAnsi="宋体" w:eastAsia="宋体" w:cs="宋体"/>
          <w:sz w:val="24"/>
          <w:szCs w:val="22"/>
        </w:rPr>
        <w:t>日期：    年   月   日</w:t>
      </w:r>
    </w:p>
    <w:bookmarkEnd w:id="33"/>
    <w:p>
      <w:pPr>
        <w:pStyle w:val="11"/>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魏碑">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pPr>
    <w: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539750</wp:posOffset>
              </wp:positionV>
              <wp:extent cx="5759450" cy="3740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374015"/>
                      </a:xfrm>
                      <a:prstGeom prst="rect">
                        <a:avLst/>
                      </a:prstGeom>
                      <a:noFill/>
                      <a:ln>
                        <a:noFill/>
                      </a:ln>
                      <a:effectLst>
                        <a:outerShdw algn="ctr" rotWithShape="0">
                          <a:srgbClr val="A0A0A4"/>
                        </a:outerShdw>
                      </a:effectLst>
                    </wps:spPr>
                    <wps:bodyPr upright="1"/>
                  </wps:wsp>
                </a:graphicData>
              </a:graphic>
            </wp:anchor>
          </w:drawing>
        </mc:Choice>
        <mc:Fallback>
          <w:pict>
            <v:shape id="_x0000_s1026" o:spid="_x0000_s1026" o:spt="202" type="#_x0000_t202" style="position:absolute;left:0pt;margin-left:70.85pt;margin-top:42.5pt;height:29.45pt;width:453.5pt;mso-position-horizontal-relative:page;mso-position-vertical-relative:page;z-index:-251657216;mso-width-relative:page;mso-height-relative:page;" filled="f" stroked="f" coordsize="21600,21600" o:allowincell="f" o:gfxdata="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Bk6uXWAAAACwEAAA8AAAAAAAAAAQAgAAAAIgAAAGRycy9kb3ducmV2Lnht&#10;bFBLAQIUABQAAAAIAIdO4kCSF0OAwgEAAGADAAAOAAAAAAAAAAEAIAAAACUBAABkcnMvZTJvRG9j&#10;LnhtbFBLBQYAAAAABgAGAFkBAABZBQAAAAA=&#10;">
              <v:fill on="f" focussize="0,0"/>
              <v:stroke on="f"/>
              <v:imagedata o:title=""/>
              <o:lock v:ext="edit" aspectratio="f"/>
              <v:shadow on="t" color="#A0A0A4" offset="0pt,0pt" origin="0f,0f" matrix="65536f,0f,0f,65536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zY4ZmYzMjYwNjBmZjgxZWZlZDgxMmJmZjRjZDkifQ=="/>
  </w:docVars>
  <w:rsids>
    <w:rsidRoot w:val="00000000"/>
    <w:rsid w:val="038C0D63"/>
    <w:rsid w:val="04904FD6"/>
    <w:rsid w:val="04B14960"/>
    <w:rsid w:val="07450371"/>
    <w:rsid w:val="087A7279"/>
    <w:rsid w:val="08B16819"/>
    <w:rsid w:val="139967BB"/>
    <w:rsid w:val="1609038E"/>
    <w:rsid w:val="199D3F96"/>
    <w:rsid w:val="1BA0493B"/>
    <w:rsid w:val="1FBA1D2A"/>
    <w:rsid w:val="20627216"/>
    <w:rsid w:val="27AE6544"/>
    <w:rsid w:val="28783B5D"/>
    <w:rsid w:val="2BAB230B"/>
    <w:rsid w:val="30300254"/>
    <w:rsid w:val="3C8863B3"/>
    <w:rsid w:val="41AB3D07"/>
    <w:rsid w:val="43C45696"/>
    <w:rsid w:val="470F6F45"/>
    <w:rsid w:val="4A366211"/>
    <w:rsid w:val="4DEF5C98"/>
    <w:rsid w:val="4F751711"/>
    <w:rsid w:val="54813B19"/>
    <w:rsid w:val="57331CAD"/>
    <w:rsid w:val="596F0AC2"/>
    <w:rsid w:val="67B423DC"/>
    <w:rsid w:val="687D02D1"/>
    <w:rsid w:val="6B362D0D"/>
    <w:rsid w:val="6DA30E83"/>
    <w:rsid w:val="6EC60722"/>
    <w:rsid w:val="703C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right="378"/>
      <w:jc w:val="center"/>
      <w:outlineLvl w:val="1"/>
    </w:pPr>
    <w:rPr>
      <w:rFonts w:ascii="黑体" w:hAnsi="黑体" w:eastAsia="黑体" w:cs="黑体"/>
      <w:b/>
      <w:bCs/>
      <w:sz w:val="36"/>
      <w:szCs w:val="36"/>
      <w:lang w:val="zh-CN" w:eastAsia="zh-CN" w:bidi="zh-CN"/>
    </w:rPr>
  </w:style>
  <w:style w:type="paragraph" w:styleId="3">
    <w:name w:val="heading 2"/>
    <w:basedOn w:val="1"/>
    <w:next w:val="1"/>
    <w:qFormat/>
    <w:uiPriority w:val="1"/>
    <w:pPr>
      <w:ind w:left="645"/>
      <w:outlineLvl w:val="2"/>
    </w:pPr>
    <w:rPr>
      <w:rFonts w:ascii="宋体" w:hAnsi="宋体" w:eastAsia="宋体" w:cs="宋体"/>
      <w:sz w:val="28"/>
      <w:szCs w:val="28"/>
      <w:lang w:val="zh-CN" w:eastAsia="zh-CN" w:bidi="zh-CN"/>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1"/>
    <w:rPr>
      <w:rFonts w:ascii="宋体" w:hAnsi="宋体" w:eastAsia="宋体" w:cs="宋体"/>
      <w:sz w:val="24"/>
      <w:szCs w:val="24"/>
      <w:lang w:val="zh-CN" w:eastAsia="zh-CN" w:bidi="zh-CN"/>
    </w:rPr>
  </w:style>
  <w:style w:type="paragraph" w:styleId="6">
    <w:name w:val="Body Text Indent"/>
    <w:basedOn w:val="1"/>
    <w:next w:val="1"/>
    <w:qFormat/>
    <w:uiPriority w:val="0"/>
    <w:pPr>
      <w:spacing w:line="360" w:lineRule="auto"/>
      <w:ind w:firstLine="570"/>
    </w:pPr>
    <w:rPr>
      <w:rFonts w:ascii="宋体" w:hAnsi="宋体"/>
      <w:i/>
      <w:iCs/>
      <w:sz w:val="28"/>
      <w:szCs w:val="20"/>
    </w:rPr>
  </w:style>
  <w:style w:type="paragraph" w:styleId="7">
    <w:name w:val="Plain Text"/>
    <w:basedOn w:val="1"/>
    <w:next w:val="1"/>
    <w:qFormat/>
    <w:uiPriority w:val="0"/>
    <w:rPr>
      <w:rFonts w:ascii="宋体" w:hAnsi="Courier New" w:cs="金山简魏碑"/>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Body Text First Indent"/>
    <w:basedOn w:val="5"/>
    <w:qFormat/>
    <w:uiPriority w:val="0"/>
    <w:pPr>
      <w:autoSpaceDE w:val="0"/>
      <w:autoSpaceDN w:val="0"/>
      <w:adjustRightInd w:val="0"/>
      <w:spacing w:after="120" w:line="312" w:lineRule="atLeast"/>
      <w:ind w:firstLine="420"/>
    </w:pPr>
    <w:rPr>
      <w:rFonts w:ascii="宋体"/>
      <w:kern w:val="0"/>
    </w:rPr>
  </w:style>
  <w:style w:type="paragraph" w:styleId="12">
    <w:name w:val="Body Text First Indent 2"/>
    <w:basedOn w:val="6"/>
    <w:next w:val="1"/>
    <w:qFormat/>
    <w:uiPriority w:val="0"/>
    <w:pPr>
      <w:spacing w:after="120" w:line="240" w:lineRule="auto"/>
      <w:ind w:left="420" w:leftChars="200" w:firstLine="420" w:firstLineChars="200"/>
    </w:pPr>
    <w:rPr>
      <w:kern w:val="0"/>
      <w:sz w:val="20"/>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rPr>
      <w:rFonts w:ascii="Times New Roman" w:hAnsi="Times New Roman" w:eastAsia="宋体" w:cs="Times New Roman"/>
    </w:rPr>
  </w:style>
  <w:style w:type="paragraph" w:customStyle="1" w:styleId="17">
    <w:name w:val="Table Paragraph"/>
    <w:basedOn w:val="1"/>
    <w:qFormat/>
    <w:uiPriority w:val="1"/>
    <w:rPr>
      <w:rFonts w:ascii="宋体" w:hAnsi="宋体" w:eastAsia="宋体" w:cs="宋体"/>
      <w:lang w:val="zh-CN" w:eastAsia="zh-CN" w:bidi="zh-CN"/>
    </w:rPr>
  </w:style>
  <w:style w:type="paragraph" w:customStyle="1" w:styleId="1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Default"/>
    <w:next w:val="2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
    <w:name w:val="大标题"/>
    <w:basedOn w:val="1"/>
    <w:next w:val="12"/>
    <w:qFormat/>
    <w:uiPriority w:val="0"/>
    <w:pPr>
      <w:jc w:val="center"/>
    </w:pPr>
    <w:rPr>
      <w:rFonts w:ascii="Arial" w:hAnsi="Arial" w:eastAsia="宋体" w:cs="Times New Roman"/>
      <w:b/>
      <w:sz w:val="28"/>
      <w:szCs w:val="24"/>
    </w:rPr>
  </w:style>
  <w:style w:type="paragraph" w:styleId="21">
    <w:name w:val="List Paragraph"/>
    <w:basedOn w:val="1"/>
    <w:qFormat/>
    <w:uiPriority w:val="1"/>
    <w:pPr>
      <w:ind w:left="645"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2023-09-04T08:07:00Z</dcterms:created>
  <dc:creator>Administrator</dc:creator>
  <cp:lastModifiedBy>Administrator</cp:lastModifiedBy>
  <dcterms:modified xsi:type="dcterms:W3CDTF">2024-01-29T12:20:34Z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7898B6E7B0CB4EFAB214327D25ADD4E5_12</vt:lpwstr>
  </property>
</Properties>
</file>