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昌吉市六工镇卫生院医疗系统软件维护</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eastAsia="宋体" w:cs="宋体"/>
          <w:b/>
          <w:bCs/>
          <w:sz w:val="44"/>
          <w:szCs w:val="44"/>
        </w:rPr>
      </w:pPr>
      <w:r>
        <w:rPr>
          <w:rFonts w:hint="eastAsia" w:ascii="宋体" w:hAnsi="宋体" w:eastAsia="宋体" w:cs="宋体"/>
          <w:b/>
          <w:bCs/>
          <w:sz w:val="44"/>
          <w:szCs w:val="44"/>
        </w:rPr>
        <w:t>打印、复印机耗材招标文件</w:t>
      </w: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0"/>
        <w:rPr>
          <w:rFonts w:hint="eastAsia"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0"/>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一、项目概况</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jc w:val="both"/>
        <w:textAlignment w:val="auto"/>
        <w:outlineLvl w:val="9"/>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1、</w:t>
      </w:r>
      <w:r>
        <w:rPr>
          <w:rFonts w:hint="eastAsia" w:ascii="宋体" w:hAnsi="宋体" w:eastAsia="宋体" w:cs="宋体"/>
          <w:b w:val="0"/>
          <w:bCs w:val="0"/>
          <w:sz w:val="28"/>
          <w:szCs w:val="28"/>
        </w:rPr>
        <w:t>医疗系统软件维护及</w:t>
      </w:r>
      <w:r>
        <w:rPr>
          <w:rFonts w:hint="eastAsia" w:ascii="宋体" w:hAnsi="宋体" w:eastAsia="宋体" w:cs="宋体"/>
          <w:b w:val="0"/>
          <w:bCs w:val="0"/>
          <w:sz w:val="28"/>
          <w:szCs w:val="28"/>
          <w:lang w:val="en-US" w:eastAsia="zh-CN"/>
        </w:rPr>
        <w:t>网络</w:t>
      </w:r>
      <w:r>
        <w:rPr>
          <w:rFonts w:hint="eastAsia" w:ascii="宋体" w:hAnsi="宋体" w:eastAsia="宋体" w:cs="宋体"/>
          <w:b w:val="0"/>
          <w:bCs w:val="0"/>
          <w:sz w:val="28"/>
          <w:szCs w:val="28"/>
        </w:rPr>
        <w:t>调试</w:t>
      </w:r>
      <w:r>
        <w:rPr>
          <w:rFonts w:hint="eastAsia" w:ascii="宋体" w:hAnsi="宋体" w:eastAsia="宋体" w:cs="宋体"/>
          <w:b w:val="0"/>
          <w:bCs w:val="0"/>
          <w:sz w:val="28"/>
          <w:szCs w:val="28"/>
          <w:lang w:val="en-US" w:eastAsia="zh-CN"/>
        </w:rPr>
        <w:t>服务</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jc w:val="both"/>
        <w:textAlignment w:val="auto"/>
        <w:outlineLvl w:val="9"/>
        <w:rPr>
          <w:rFonts w:hint="default" w:ascii="宋体" w:hAnsi="宋体" w:eastAsia="宋体" w:cs="宋体"/>
          <w:b w:val="0"/>
          <w:bCs w:val="0"/>
          <w:sz w:val="28"/>
          <w:szCs w:val="28"/>
          <w:lang w:val="en-US" w:eastAsia="zh-CN"/>
        </w:rPr>
      </w:pPr>
      <w:r>
        <w:rPr>
          <w:rFonts w:hint="eastAsia" w:ascii="宋体" w:hAnsi="宋体" w:eastAsia="宋体" w:cs="宋体"/>
          <w:b w:val="0"/>
          <w:bCs w:val="0"/>
          <w:sz w:val="28"/>
          <w:szCs w:val="28"/>
          <w:lang w:val="en-US" w:eastAsia="zh-CN"/>
        </w:rPr>
        <w:t>2、打印、复印机</w:t>
      </w:r>
      <w:r>
        <w:rPr>
          <w:rFonts w:hint="eastAsia" w:ascii="宋体" w:hAnsi="宋体" w:eastAsia="宋体" w:cs="宋体"/>
          <w:b w:val="0"/>
          <w:bCs w:val="0"/>
          <w:sz w:val="28"/>
          <w:szCs w:val="28"/>
        </w:rPr>
        <w:t>耗材</w:t>
      </w:r>
      <w:r>
        <w:rPr>
          <w:rFonts w:hint="eastAsia" w:ascii="宋体" w:hAnsi="宋体" w:eastAsia="宋体" w:cs="宋体"/>
          <w:b w:val="0"/>
          <w:bCs w:val="0"/>
          <w:sz w:val="28"/>
          <w:szCs w:val="28"/>
          <w:lang w:val="en-US" w:eastAsia="zh-CN"/>
        </w:rPr>
        <w:t>采购配送服务</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outlineLvl w:val="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二、</w:t>
      </w:r>
      <w:r>
        <w:rPr>
          <w:rFonts w:hint="eastAsia" w:ascii="宋体" w:hAnsi="宋体" w:eastAsia="宋体" w:cs="宋体"/>
          <w:b/>
          <w:bCs/>
          <w:color w:val="000000"/>
          <w:sz w:val="28"/>
          <w:szCs w:val="28"/>
          <w:lang w:val="en-US" w:eastAsia="zh-CN"/>
        </w:rPr>
        <w:t>投标</w:t>
      </w:r>
      <w:r>
        <w:rPr>
          <w:rFonts w:hint="eastAsia" w:ascii="宋体" w:hAnsi="宋体" w:eastAsia="宋体" w:cs="宋体"/>
          <w:b/>
          <w:bCs/>
          <w:color w:val="000000"/>
          <w:kern w:val="2"/>
          <w:sz w:val="28"/>
          <w:szCs w:val="28"/>
          <w:lang w:val="en-US" w:eastAsia="zh-CN" w:bidi="ar-SA"/>
        </w:rPr>
        <w:t>报价人的资质要求</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jc w:val="both"/>
        <w:textAlignment w:val="auto"/>
        <w:outlineLvl w:val="0"/>
        <w:rPr>
          <w:rFonts w:hint="eastAsia" w:ascii="宋体" w:hAnsi="宋体" w:eastAsia="宋体" w:cs="宋体"/>
          <w:sz w:val="28"/>
          <w:szCs w:val="28"/>
          <w:highlight w:val="yellow"/>
        </w:rPr>
      </w:pPr>
      <w:r>
        <w:rPr>
          <w:rFonts w:hint="eastAsia" w:ascii="宋体" w:hAnsi="宋体" w:eastAsia="宋体" w:cs="宋体"/>
          <w:sz w:val="28"/>
          <w:szCs w:val="28"/>
          <w:highlight w:val="yellow"/>
        </w:rPr>
        <w:t>1、符合《中华人民共和国政府采购法》第二十二条的规定,且具备独立法人资格。</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jc w:val="both"/>
        <w:textAlignment w:val="auto"/>
        <w:outlineLvl w:val="0"/>
        <w:rPr>
          <w:rFonts w:hint="eastAsia" w:ascii="宋体" w:hAnsi="宋体" w:eastAsia="宋体" w:cs="宋体"/>
          <w:sz w:val="28"/>
          <w:szCs w:val="28"/>
          <w:highlight w:val="yellow"/>
        </w:rPr>
      </w:pPr>
      <w:r>
        <w:rPr>
          <w:rFonts w:hint="eastAsia" w:ascii="宋体" w:hAnsi="宋体" w:eastAsia="宋体" w:cs="宋体"/>
          <w:sz w:val="28"/>
          <w:szCs w:val="28"/>
          <w:highlight w:val="yellow"/>
        </w:rPr>
        <w:t>2、本项目不接受联合体投标。</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jc w:val="both"/>
        <w:textAlignment w:val="auto"/>
        <w:outlineLvl w:val="0"/>
        <w:rPr>
          <w:rFonts w:hint="eastAsia" w:ascii="宋体" w:hAnsi="宋体" w:eastAsia="宋体" w:cs="宋体"/>
          <w:sz w:val="28"/>
          <w:szCs w:val="28"/>
          <w:highlight w:val="yellow"/>
        </w:rPr>
      </w:pPr>
      <w:r>
        <w:rPr>
          <w:rFonts w:hint="eastAsia" w:ascii="宋体" w:hAnsi="宋体" w:eastAsia="宋体" w:cs="宋体"/>
          <w:sz w:val="28"/>
          <w:szCs w:val="28"/>
          <w:highlight w:val="yellow"/>
        </w:rPr>
        <w:t>3、投标人为“信用中国”（www.creditchina.gov.cn）和中国政府采购网（www.ccgp.gov.cn）网站上未被列入失信被执行人、重大税收违法案件当事人名单以及政府采购严重违法失信行为记录名单，根据财库（2016）125号《财政部关于在政府采购活动中查询及使用信用记录有关问题的通知》的规定，对列入失信被执行人、重大税收违法案件当事人名单、政府采购严重违法失信行为记录名单的投标单位，拒绝参与本次采购活动（上传截图并加盖公章）。</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560" w:firstLineChars="0"/>
        <w:jc w:val="left"/>
        <w:textAlignment w:val="auto"/>
        <w:rPr>
          <w:rFonts w:hint="eastAsia"/>
          <w:sz w:val="28"/>
          <w:szCs w:val="28"/>
          <w:highlight w:val="green"/>
          <w:lang w:val="en-US" w:eastAsia="zh-CN"/>
        </w:rPr>
      </w:pPr>
      <w:r>
        <w:rPr>
          <w:rFonts w:hint="eastAsia"/>
          <w:sz w:val="28"/>
          <w:szCs w:val="28"/>
          <w:highlight w:val="green"/>
          <w:lang w:val="en-US" w:eastAsia="zh-CN"/>
        </w:rPr>
        <w:t>1、营业执照经营范围必须包含：网络维修维护。</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560" w:firstLineChars="0"/>
        <w:jc w:val="left"/>
        <w:textAlignment w:val="auto"/>
        <w:rPr>
          <w:rFonts w:hint="eastAsia"/>
          <w:sz w:val="28"/>
          <w:szCs w:val="28"/>
          <w:highlight w:val="green"/>
          <w:lang w:val="en-US" w:eastAsia="zh-CN"/>
        </w:rPr>
      </w:pPr>
      <w:r>
        <w:rPr>
          <w:rFonts w:hint="eastAsia"/>
          <w:sz w:val="28"/>
          <w:szCs w:val="28"/>
          <w:highlight w:val="green"/>
          <w:lang w:val="en-US" w:eastAsia="zh-CN"/>
        </w:rPr>
        <w:t>2、供应商必须具备通信信息网络系统集成企业资质。</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200"/>
        <w:jc w:val="both"/>
        <w:textAlignment w:val="auto"/>
        <w:outlineLvl w:val="0"/>
        <w:rPr>
          <w:rFonts w:hint="eastAsia"/>
          <w:sz w:val="28"/>
          <w:szCs w:val="28"/>
          <w:highlight w:val="green"/>
          <w:lang w:val="en-US" w:eastAsia="zh-CN"/>
        </w:rPr>
      </w:pPr>
      <w:r>
        <w:rPr>
          <w:rFonts w:hint="eastAsia"/>
          <w:sz w:val="28"/>
          <w:szCs w:val="28"/>
          <w:highlight w:val="green"/>
          <w:lang w:val="en-US" w:eastAsia="zh-CN"/>
        </w:rPr>
        <w:t>3、供应商须提供以下有效证明：产品认证证书有害物质限制使用（RoHS）、IECQ符合性证书（有害物质过程管理）、采用国际标准产品标志证书及评价证书、售后服务认证证书、供应产品对应型号的检测报告。</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outlineLvl w:val="0"/>
        <w:rPr>
          <w:rFonts w:hint="eastAsia" w:ascii="宋体" w:hAnsi="宋体" w:eastAsia="宋体" w:cs="宋体"/>
          <w:sz w:val="28"/>
          <w:szCs w:val="28"/>
        </w:rPr>
      </w:pPr>
      <w:r>
        <w:rPr>
          <w:rFonts w:hint="eastAsia" w:ascii="宋体" w:hAnsi="宋体" w:eastAsia="宋体" w:cs="宋体"/>
          <w:b/>
          <w:bCs/>
          <w:sz w:val="28"/>
          <w:szCs w:val="28"/>
        </w:rPr>
        <w:t xml:space="preserve">三、投标人参加时应扫描上传提交的资料 </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b w:val="0"/>
          <w:bCs/>
          <w:color w:val="000000"/>
          <w:sz w:val="28"/>
          <w:szCs w:val="28"/>
          <w:highlight w:val="yellow"/>
          <w:lang w:eastAsia="zh-CN"/>
        </w:rPr>
      </w:pPr>
      <w:r>
        <w:rPr>
          <w:rFonts w:hint="eastAsia" w:ascii="宋体" w:hAnsi="宋体" w:eastAsia="宋体" w:cs="宋体"/>
          <w:b w:val="0"/>
          <w:bCs/>
          <w:color w:val="000000"/>
          <w:sz w:val="28"/>
          <w:szCs w:val="28"/>
          <w:highlight w:val="yellow"/>
          <w:lang w:val="en-US" w:eastAsia="zh-CN"/>
        </w:rPr>
        <w:t>1、</w:t>
      </w:r>
      <w:r>
        <w:rPr>
          <w:rFonts w:hint="eastAsia" w:ascii="宋体" w:hAnsi="宋体" w:eastAsia="宋体" w:cs="宋体"/>
          <w:b/>
          <w:bCs w:val="0"/>
          <w:color w:val="000000"/>
          <w:sz w:val="28"/>
          <w:szCs w:val="28"/>
          <w:highlight w:val="yellow"/>
          <w:lang w:val="en-US" w:eastAsia="zh-CN"/>
        </w:rPr>
        <w:t>上传</w:t>
      </w:r>
      <w:r>
        <w:rPr>
          <w:rFonts w:hint="eastAsia" w:ascii="宋体" w:hAnsi="宋体" w:eastAsia="宋体" w:cs="宋体"/>
          <w:b/>
          <w:bCs w:val="0"/>
          <w:color w:val="000000"/>
          <w:sz w:val="28"/>
          <w:szCs w:val="28"/>
          <w:highlight w:val="yellow"/>
          <w:lang w:eastAsia="zh-CN"/>
        </w:rPr>
        <w:t>营业执照原件</w:t>
      </w:r>
      <w:r>
        <w:rPr>
          <w:rFonts w:hint="eastAsia" w:ascii="宋体" w:hAnsi="宋体" w:eastAsia="宋体" w:cs="宋体"/>
          <w:b w:val="0"/>
          <w:bCs/>
          <w:color w:val="000000"/>
          <w:sz w:val="28"/>
          <w:szCs w:val="28"/>
          <w:highlight w:val="yellow"/>
          <w:lang w:eastAsia="zh-CN"/>
        </w:rPr>
        <w:t>或经公证处公证的公证件。</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000000"/>
          <w:kern w:val="2"/>
          <w:sz w:val="28"/>
          <w:szCs w:val="28"/>
          <w:highlight w:val="yellow"/>
          <w:lang w:val="en-US" w:eastAsia="zh-CN" w:bidi="ar-SA"/>
        </w:rPr>
      </w:pPr>
      <w:r>
        <w:rPr>
          <w:rFonts w:hint="eastAsia" w:ascii="宋体" w:hAnsi="宋体" w:eastAsia="宋体" w:cs="宋体"/>
          <w:b w:val="0"/>
          <w:bCs/>
          <w:color w:val="000000"/>
          <w:sz w:val="28"/>
          <w:szCs w:val="28"/>
          <w:highlight w:val="yellow"/>
          <w:lang w:val="en-US" w:eastAsia="zh-CN"/>
        </w:rPr>
        <w:t>2、</w:t>
      </w:r>
      <w:r>
        <w:rPr>
          <w:rFonts w:hint="eastAsia" w:ascii="宋体" w:hAnsi="宋体" w:eastAsia="宋体" w:cs="宋体"/>
          <w:color w:val="000000"/>
          <w:sz w:val="28"/>
          <w:szCs w:val="28"/>
          <w:highlight w:val="yellow"/>
        </w:rPr>
        <w:t>法定代表人亲自</w:t>
      </w:r>
      <w:r>
        <w:rPr>
          <w:rFonts w:hint="eastAsia" w:ascii="宋体" w:hAnsi="宋体" w:eastAsia="宋体" w:cs="宋体"/>
          <w:color w:val="000000"/>
          <w:sz w:val="28"/>
          <w:szCs w:val="28"/>
          <w:highlight w:val="yellow"/>
          <w:lang w:eastAsia="zh-CN"/>
        </w:rPr>
        <w:t>参与本项目</w:t>
      </w:r>
      <w:r>
        <w:rPr>
          <w:rFonts w:hint="eastAsia" w:ascii="宋体" w:hAnsi="宋体" w:eastAsia="宋体" w:cs="宋体"/>
          <w:color w:val="000000"/>
          <w:sz w:val="28"/>
          <w:szCs w:val="28"/>
          <w:highlight w:val="yellow"/>
        </w:rPr>
        <w:t>，则需</w:t>
      </w:r>
      <w:r>
        <w:rPr>
          <w:rFonts w:hint="eastAsia" w:ascii="宋体" w:hAnsi="宋体" w:eastAsia="宋体" w:cs="宋体"/>
          <w:b/>
          <w:bCs/>
          <w:color w:val="000000"/>
          <w:sz w:val="28"/>
          <w:szCs w:val="28"/>
          <w:highlight w:val="yellow"/>
          <w:lang w:eastAsia="zh-CN"/>
        </w:rPr>
        <w:t>扫描上传</w:t>
      </w:r>
      <w:r>
        <w:rPr>
          <w:rFonts w:hint="eastAsia" w:ascii="宋体" w:hAnsi="宋体" w:eastAsia="宋体" w:cs="宋体"/>
          <w:color w:val="000000"/>
          <w:sz w:val="28"/>
          <w:szCs w:val="28"/>
          <w:highlight w:val="yellow"/>
        </w:rPr>
        <w:t>法定代表人的</w:t>
      </w:r>
      <w:r>
        <w:rPr>
          <w:rFonts w:hint="eastAsia" w:ascii="宋体" w:hAnsi="宋体" w:eastAsia="宋体" w:cs="宋体"/>
          <w:b/>
          <w:bCs/>
          <w:color w:val="000000"/>
          <w:sz w:val="28"/>
          <w:szCs w:val="28"/>
          <w:highlight w:val="yellow"/>
        </w:rPr>
        <w:t>居民身份证原件</w:t>
      </w:r>
      <w:r>
        <w:rPr>
          <w:rFonts w:hint="eastAsia" w:ascii="宋体" w:hAnsi="宋体" w:eastAsia="宋体" w:cs="宋体"/>
          <w:color w:val="000000"/>
          <w:sz w:val="28"/>
          <w:szCs w:val="28"/>
          <w:highlight w:val="yellow"/>
        </w:rPr>
        <w:t>，如系委托代理人参加，则应当</w:t>
      </w:r>
      <w:r>
        <w:rPr>
          <w:rFonts w:hint="eastAsia" w:ascii="宋体" w:hAnsi="宋体" w:eastAsia="宋体" w:cs="宋体"/>
          <w:b/>
          <w:bCs/>
          <w:color w:val="000000"/>
          <w:sz w:val="28"/>
          <w:szCs w:val="28"/>
          <w:highlight w:val="yellow"/>
          <w:lang w:eastAsia="zh-CN"/>
        </w:rPr>
        <w:t>扫描上传</w:t>
      </w:r>
      <w:r>
        <w:rPr>
          <w:rFonts w:hint="eastAsia" w:ascii="宋体" w:hAnsi="宋体" w:eastAsia="宋体" w:cs="宋体"/>
          <w:color w:val="000000"/>
          <w:sz w:val="28"/>
          <w:szCs w:val="28"/>
          <w:highlight w:val="yellow"/>
        </w:rPr>
        <w:t>《授权委托书》和受托人的</w:t>
      </w:r>
      <w:r>
        <w:rPr>
          <w:rFonts w:hint="eastAsia" w:ascii="宋体" w:hAnsi="宋体" w:eastAsia="宋体" w:cs="宋体"/>
          <w:b/>
          <w:bCs/>
          <w:color w:val="000000"/>
          <w:sz w:val="28"/>
          <w:szCs w:val="28"/>
          <w:highlight w:val="yellow"/>
        </w:rPr>
        <w:t>居民身份证原件</w:t>
      </w:r>
      <w:r>
        <w:rPr>
          <w:rFonts w:hint="eastAsia" w:ascii="宋体" w:hAnsi="宋体" w:eastAsia="宋体" w:cs="宋体"/>
          <w:color w:val="000000"/>
          <w:sz w:val="28"/>
          <w:szCs w:val="28"/>
          <w:highlight w:val="yellow"/>
        </w:rPr>
        <w:t>。《授权委托书》上应由</w:t>
      </w:r>
      <w:r>
        <w:rPr>
          <w:rFonts w:hint="eastAsia" w:ascii="宋体" w:hAnsi="宋体" w:eastAsia="宋体" w:cs="宋体"/>
          <w:b/>
          <w:bCs/>
          <w:color w:val="000000"/>
          <w:sz w:val="28"/>
          <w:szCs w:val="28"/>
          <w:highlight w:val="yellow"/>
        </w:rPr>
        <w:t>法定代表人签字或盖章</w:t>
      </w:r>
      <w:r>
        <w:rPr>
          <w:rFonts w:hint="eastAsia" w:ascii="宋体" w:hAnsi="宋体" w:eastAsia="宋体" w:cs="宋体"/>
          <w:color w:val="000000"/>
          <w:sz w:val="28"/>
          <w:szCs w:val="28"/>
          <w:highlight w:val="yellow"/>
        </w:rPr>
        <w:t>，</w:t>
      </w:r>
      <w:r>
        <w:rPr>
          <w:rFonts w:hint="eastAsia" w:ascii="宋体" w:hAnsi="宋体" w:eastAsia="宋体" w:cs="宋体"/>
          <w:b/>
          <w:bCs/>
          <w:color w:val="000000"/>
          <w:sz w:val="28"/>
          <w:szCs w:val="28"/>
          <w:highlight w:val="yellow"/>
        </w:rPr>
        <w:t>并加盖供应商公章</w:t>
      </w:r>
      <w:r>
        <w:rPr>
          <w:rFonts w:hint="eastAsia" w:ascii="宋体" w:hAnsi="宋体" w:eastAsia="宋体" w:cs="宋体"/>
          <w:b w:val="0"/>
          <w:bCs/>
          <w:color w:val="000000"/>
          <w:sz w:val="28"/>
          <w:szCs w:val="28"/>
          <w:highlight w:val="yellow"/>
          <w:lang w:eastAsia="zh-CN"/>
        </w:rPr>
        <w:t>。</w:t>
      </w:r>
    </w:p>
    <w:p>
      <w:pPr>
        <w:pStyle w:val="3"/>
        <w:keepNext w:val="0"/>
        <w:keepLines w:val="0"/>
        <w:pageBreakBefore w:val="0"/>
        <w:widowControl w:val="0"/>
        <w:kinsoku/>
        <w:wordWrap/>
        <w:overflowPunct/>
        <w:topLinePunct w:val="0"/>
        <w:autoSpaceDE/>
        <w:autoSpaceDN/>
        <w:bidi w:val="0"/>
        <w:adjustRightInd/>
        <w:snapToGrid/>
        <w:spacing w:line="440" w:lineRule="exact"/>
        <w:ind w:left="0" w:leftChars="0" w:firstLine="280" w:firstLineChars="100"/>
        <w:textAlignment w:val="auto"/>
        <w:rPr>
          <w:rFonts w:hint="eastAsia" w:ascii="宋体" w:hAnsi="宋体" w:eastAsia="宋体" w:cs="宋体"/>
          <w:b/>
          <w:bCs/>
          <w:sz w:val="28"/>
          <w:szCs w:val="28"/>
          <w:highlight w:val="yellow"/>
          <w:lang w:val="en-US" w:eastAsia="zh-CN"/>
        </w:rPr>
      </w:pPr>
      <w:r>
        <w:rPr>
          <w:rFonts w:hint="eastAsia" w:ascii="宋体" w:hAnsi="宋体" w:eastAsia="宋体" w:cs="宋体"/>
          <w:color w:val="000000"/>
          <w:kern w:val="2"/>
          <w:sz w:val="28"/>
          <w:szCs w:val="28"/>
          <w:highlight w:val="yellow"/>
          <w:lang w:val="en-US" w:eastAsia="zh-CN" w:bidi="ar-SA"/>
        </w:rPr>
        <w:t>3、</w:t>
      </w:r>
      <w:r>
        <w:rPr>
          <w:rFonts w:hint="eastAsia" w:ascii="宋体" w:hAnsi="宋体" w:eastAsia="宋体" w:cs="宋体"/>
          <w:b/>
          <w:bCs/>
          <w:sz w:val="28"/>
          <w:szCs w:val="28"/>
          <w:highlight w:val="yellow"/>
          <w:lang w:val="en-US" w:eastAsia="zh-CN"/>
        </w:rPr>
        <w:t>报价单自制并加盖公章上传（注明联系人、联系方式）。</w:t>
      </w:r>
    </w:p>
    <w:p>
      <w:pPr>
        <w:pStyle w:val="3"/>
        <w:keepNext w:val="0"/>
        <w:keepLines w:val="0"/>
        <w:pageBreakBefore w:val="0"/>
        <w:widowControl w:val="0"/>
        <w:kinsoku/>
        <w:wordWrap/>
        <w:overflowPunct/>
        <w:topLinePunct w:val="0"/>
        <w:autoSpaceDE/>
        <w:autoSpaceDN/>
        <w:bidi w:val="0"/>
        <w:adjustRightInd/>
        <w:snapToGrid/>
        <w:spacing w:line="440" w:lineRule="exact"/>
        <w:ind w:left="0" w:leftChars="0" w:firstLine="281" w:firstLineChars="100"/>
        <w:textAlignment w:val="auto"/>
        <w:rPr>
          <w:rFonts w:hint="eastAsia" w:ascii="宋体" w:hAnsi="宋体" w:eastAsia="宋体" w:cs="宋体"/>
          <w:b/>
          <w:bCs/>
          <w:sz w:val="28"/>
          <w:szCs w:val="28"/>
          <w:highlight w:val="yellow"/>
          <w:lang w:val="en-US" w:eastAsia="zh-CN"/>
        </w:rPr>
      </w:pPr>
      <w:r>
        <w:rPr>
          <w:rFonts w:hint="eastAsia" w:ascii="宋体" w:hAnsi="宋体" w:eastAsia="宋体" w:cs="宋体"/>
          <w:b/>
          <w:bCs/>
          <w:sz w:val="28"/>
          <w:szCs w:val="28"/>
          <w:highlight w:val="yellow"/>
          <w:lang w:val="en-US" w:eastAsia="zh-CN"/>
        </w:rPr>
        <w:t>4、服务承诺书（项目维保具体工作措施、维保响应时间、故障排除等方面的内容）</w:t>
      </w:r>
      <w:r>
        <w:rPr>
          <w:rFonts w:hint="eastAsia" w:ascii="宋体" w:hAnsi="宋体" w:eastAsia="宋体" w:cs="宋体"/>
          <w:b/>
          <w:bCs/>
          <w:color w:val="000000"/>
          <w:kern w:val="2"/>
          <w:sz w:val="28"/>
          <w:szCs w:val="28"/>
          <w:highlight w:val="yellow"/>
          <w:lang w:val="en-US" w:eastAsia="zh-CN" w:bidi="ar-SA"/>
        </w:rPr>
        <w:t>（加盖供应商公章）。</w:t>
      </w:r>
    </w:p>
    <w:p>
      <w:pPr>
        <w:pStyle w:val="3"/>
        <w:keepNext w:val="0"/>
        <w:keepLines w:val="0"/>
        <w:pageBreakBefore w:val="0"/>
        <w:widowControl w:val="0"/>
        <w:kinsoku/>
        <w:wordWrap/>
        <w:overflowPunct/>
        <w:topLinePunct w:val="0"/>
        <w:autoSpaceDE/>
        <w:autoSpaceDN/>
        <w:bidi w:val="0"/>
        <w:adjustRightInd/>
        <w:snapToGrid/>
        <w:spacing w:line="440" w:lineRule="exact"/>
        <w:ind w:left="0" w:leftChars="0" w:firstLine="280" w:firstLineChars="100"/>
        <w:textAlignment w:val="auto"/>
        <w:rPr>
          <w:rFonts w:hint="eastAsia"/>
          <w:sz w:val="28"/>
          <w:szCs w:val="28"/>
          <w:lang w:val="en-US" w:eastAsia="zh-CN"/>
        </w:rPr>
      </w:pPr>
      <w:r>
        <w:rPr>
          <w:rFonts w:hint="eastAsia" w:ascii="宋体" w:hAnsi="宋体" w:eastAsia="宋体" w:cs="宋体"/>
          <w:color w:val="000000"/>
          <w:kern w:val="2"/>
          <w:sz w:val="28"/>
          <w:szCs w:val="28"/>
          <w:highlight w:val="yellow"/>
          <w:lang w:val="en-US" w:eastAsia="zh-CN" w:bidi="ar-SA"/>
        </w:rPr>
        <w:t>5、本项目不允许分包。</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四、维护服务（或技术服务）范围</w:t>
      </w:r>
      <w:r>
        <w:rPr>
          <w:rFonts w:hint="eastAsia" w:ascii="宋体" w:hAnsi="宋体" w:eastAsia="宋体" w:cs="宋体"/>
          <w:b/>
          <w:bCs/>
          <w:sz w:val="28"/>
          <w:szCs w:val="28"/>
          <w:lang w:val="en-US" w:eastAsia="zh-CN"/>
        </w:rPr>
        <w:tab/>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outlineLvl w:val="1"/>
        <w:rPr>
          <w:rFonts w:hint="eastAsia" w:ascii="宋体" w:hAnsi="宋体" w:eastAsia="宋体" w:cs="宋体"/>
          <w:b/>
          <w:bCs/>
          <w:sz w:val="28"/>
          <w:szCs w:val="28"/>
        </w:rPr>
      </w:pPr>
      <w:r>
        <w:rPr>
          <w:rFonts w:hint="eastAsia" w:ascii="宋体" w:hAnsi="宋体" w:eastAsia="宋体" w:cs="宋体"/>
          <w:b/>
          <w:bCs/>
          <w:sz w:val="28"/>
          <w:szCs w:val="28"/>
          <w:lang w:val="en-US" w:eastAsia="zh-CN"/>
        </w:rPr>
        <w:t>1</w:t>
      </w:r>
      <w:r>
        <w:rPr>
          <w:rFonts w:hint="eastAsia" w:ascii="宋体" w:hAnsi="宋体" w:eastAsia="宋体" w:cs="宋体"/>
          <w:b/>
          <w:bCs/>
          <w:sz w:val="28"/>
          <w:szCs w:val="28"/>
          <w:lang w:eastAsia="zh-CN"/>
        </w:rPr>
        <w:t>、</w:t>
      </w:r>
      <w:r>
        <w:rPr>
          <w:rFonts w:hint="eastAsia" w:ascii="宋体" w:hAnsi="宋体" w:eastAsia="宋体" w:cs="宋体"/>
          <w:b/>
          <w:bCs/>
          <w:sz w:val="28"/>
          <w:szCs w:val="28"/>
        </w:rPr>
        <w:t>医疗系统软件维护及</w:t>
      </w:r>
      <w:r>
        <w:rPr>
          <w:rFonts w:hint="eastAsia" w:ascii="宋体" w:hAnsi="宋体" w:eastAsia="宋体" w:cs="宋体"/>
          <w:b/>
          <w:bCs/>
          <w:sz w:val="28"/>
          <w:szCs w:val="28"/>
          <w:lang w:val="en-US" w:eastAsia="zh-CN"/>
        </w:rPr>
        <w:t>网络</w:t>
      </w:r>
      <w:r>
        <w:rPr>
          <w:rFonts w:hint="eastAsia" w:ascii="宋体" w:hAnsi="宋体" w:eastAsia="宋体" w:cs="宋体"/>
          <w:b/>
          <w:bCs/>
          <w:sz w:val="28"/>
          <w:szCs w:val="28"/>
        </w:rPr>
        <w:t>调试</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jc w:val="left"/>
        <w:textAlignment w:val="auto"/>
        <w:outlineLvl w:val="9"/>
        <w:rPr>
          <w:rFonts w:hint="eastAsia" w:ascii="宋体" w:hAnsi="宋体" w:eastAsia="宋体" w:cs="宋体"/>
          <w:sz w:val="28"/>
          <w:szCs w:val="28"/>
        </w:rPr>
      </w:pPr>
      <w:r>
        <w:rPr>
          <w:rFonts w:hint="eastAsia" w:ascii="宋体" w:hAnsi="宋体" w:eastAsia="宋体" w:cs="宋体"/>
          <w:sz w:val="28"/>
          <w:szCs w:val="28"/>
        </w:rPr>
        <w:t>昌吉市六工镇卫生凭借先进的信息技术搭建起高效的医疗服务体系，拥有HIS系统、远程影像诊断系统、医疗云平台管理系统、全民健康档案管理系统、医疗lis系统、心脑血管疾病筛查系统等九大关键业务系统，它们依托IPSEC网络和SSLVPN网络与上级医院及医保接口无缝对接，在日常医疗运营中起着关键作用。为保障系统稳定运行，现诚聘兼职医疗软件维护人员、工作期限三个月。</w:t>
      </w:r>
      <w:bookmarkStart w:id="0" w:name="_GoBack"/>
      <w:bookmarkEnd w:id="0"/>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3"/>
        <w:rPr>
          <w:rFonts w:hint="eastAsia" w:ascii="宋体" w:hAnsi="宋体" w:eastAsia="宋体" w:cs="宋体"/>
          <w:sz w:val="28"/>
          <w:szCs w:val="28"/>
        </w:rPr>
      </w:pPr>
      <w:r>
        <w:rPr>
          <w:rFonts w:hint="eastAsia" w:ascii="宋体" w:hAnsi="宋体" w:eastAsia="宋体" w:cs="宋体"/>
          <w:sz w:val="28"/>
          <w:szCs w:val="28"/>
          <w:lang w:val="en-US" w:eastAsia="zh-CN"/>
        </w:rPr>
        <w:t>1.1网络</w:t>
      </w:r>
      <w:r>
        <w:rPr>
          <w:rFonts w:hint="eastAsia" w:ascii="宋体" w:hAnsi="宋体" w:eastAsia="宋体" w:cs="宋体"/>
          <w:sz w:val="28"/>
          <w:szCs w:val="28"/>
        </w:rPr>
        <w:t>调试</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针对HIS系统、医保结算系统、健康云平台系统九大系统端口配置等，依据系统需求和网络架构，对服务器、交换机、等医院新增设备端口进行参数配置与调试，确保端口速率、双工模式等适配系统数据传输要求，保障日常业务流畅运作。例如，为远程影像和心电诊断系统匹配高速稳定的隧道端口设置，让高清影像快速传输，避免因网络延迟影响诊断效率耽误病人的病情。</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3"/>
        <w:rPr>
          <w:rFonts w:hint="eastAsia" w:ascii="宋体" w:hAnsi="宋体" w:eastAsia="宋体" w:cs="宋体"/>
          <w:sz w:val="28"/>
          <w:szCs w:val="28"/>
        </w:rPr>
      </w:pPr>
      <w:r>
        <w:rPr>
          <w:rFonts w:hint="eastAsia" w:ascii="宋体" w:hAnsi="宋体" w:eastAsia="宋体" w:cs="宋体"/>
          <w:sz w:val="28"/>
          <w:szCs w:val="28"/>
          <w:lang w:val="en-US" w:eastAsia="zh-CN"/>
        </w:rPr>
        <w:t>1.2安全维护</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8"/>
          <w:szCs w:val="28"/>
        </w:rPr>
      </w:pPr>
      <w:r>
        <w:rPr>
          <w:rFonts w:hint="eastAsia" w:ascii="宋体" w:hAnsi="宋体" w:eastAsia="宋体" w:cs="宋体"/>
          <w:sz w:val="28"/>
          <w:szCs w:val="28"/>
        </w:rPr>
        <w:tab/>
      </w:r>
      <w:r>
        <w:rPr>
          <w:rFonts w:hint="eastAsia" w:ascii="宋体" w:hAnsi="宋体" w:eastAsia="宋体" w:cs="宋体"/>
          <w:sz w:val="28"/>
          <w:szCs w:val="28"/>
        </w:rPr>
        <w:t>负责医院内部各系统端口与IPSEC网络、SSLVPN网络隧道的对接工作。依据网络安全规范和通信协议，完成端口映射、安全策略配置，保障各系统通过安全网络隧道与上级医院、省医保结算系统实现数据交互。如在财政大平台系统隧道配置时，严格把控端口隧道安全性，防止数据泄露，保障财政大平台账户资金安全。</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3"/>
        <w:rPr>
          <w:rFonts w:hint="eastAsia" w:ascii="宋体" w:hAnsi="宋体" w:eastAsia="宋体" w:cs="宋体"/>
          <w:sz w:val="28"/>
          <w:szCs w:val="28"/>
        </w:rPr>
      </w:pPr>
      <w:r>
        <w:rPr>
          <w:rFonts w:hint="eastAsia" w:ascii="宋体" w:hAnsi="宋体" w:eastAsia="宋体" w:cs="宋体"/>
          <w:sz w:val="28"/>
          <w:szCs w:val="28"/>
          <w:lang w:val="en-US" w:eastAsia="zh-CN"/>
        </w:rPr>
        <w:t>1.3</w:t>
      </w:r>
      <w:r>
        <w:rPr>
          <w:rFonts w:hint="eastAsia" w:ascii="宋体" w:hAnsi="宋体" w:eastAsia="宋体" w:cs="宋体"/>
          <w:sz w:val="28"/>
          <w:szCs w:val="28"/>
        </w:rPr>
        <w:t>系统对接支持</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协助设备厂家完成各系统与上级单位的对接工作，确保数据准确、安全传输。在系统升级或改造时，负责网络层面的测试和调整，保障全民健康体检系统、医疗云平台系统、健康档案系统等在升级过程中网络稳定，工作顺利开展。</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3"/>
        <w:rPr>
          <w:rFonts w:hint="eastAsia" w:ascii="宋体" w:hAnsi="宋体" w:eastAsia="宋体" w:cs="宋体"/>
          <w:sz w:val="28"/>
          <w:szCs w:val="28"/>
        </w:rPr>
      </w:pPr>
      <w:r>
        <w:rPr>
          <w:rFonts w:hint="eastAsia" w:ascii="宋体" w:hAnsi="宋体" w:eastAsia="宋体" w:cs="宋体"/>
          <w:sz w:val="28"/>
          <w:szCs w:val="28"/>
          <w:lang w:val="en-US" w:eastAsia="zh-CN"/>
        </w:rPr>
        <w:t>1.4、服务</w:t>
      </w:r>
      <w:r>
        <w:rPr>
          <w:rFonts w:hint="eastAsia" w:ascii="宋体" w:hAnsi="宋体" w:eastAsia="宋体" w:cs="宋体"/>
          <w:sz w:val="28"/>
          <w:szCs w:val="28"/>
        </w:rPr>
        <w:t>要求</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outlineLvl w:val="4"/>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1.4.1网络及安全</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计算机网络专业，精通TCP/IP协议、医疗物联网设备、PACS系统等、熟练掌握VLAN划分、路由交换技术；能进行复杂网络拓扑的搭建与维护。熟悉网络安全技术，如防火墙配置、入侵检测系统部署，保障医院网络免受外部攻击和内部数据泄露。</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宋体" w:hAnsi="宋体" w:eastAsia="宋体" w:cs="宋体"/>
          <w:sz w:val="28"/>
          <w:szCs w:val="28"/>
          <w:highlight w:val="yellow"/>
          <w:lang w:val="en-US" w:eastAsia="zh-CN"/>
        </w:rPr>
      </w:pPr>
      <w:r>
        <w:rPr>
          <w:rFonts w:hint="eastAsia" w:ascii="宋体" w:hAnsi="宋体" w:eastAsia="宋体" w:cs="宋体"/>
          <w:sz w:val="28"/>
          <w:szCs w:val="28"/>
          <w:highlight w:val="yellow"/>
        </w:rPr>
        <w:t>注：专业技能</w:t>
      </w:r>
      <w:r>
        <w:rPr>
          <w:rFonts w:hint="eastAsia" w:ascii="宋体" w:hAnsi="宋体" w:eastAsia="宋体" w:cs="宋体"/>
          <w:sz w:val="28"/>
          <w:szCs w:val="28"/>
          <w:highlight w:val="yellow"/>
          <w:lang w:val="en-US" w:eastAsia="zh-CN"/>
        </w:rPr>
        <w:t>纳入现场技能考核</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outlineLvl w:val="4"/>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1.4.2服务器管理</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掌握Windows Server、Linux等服务器操作系统的安装、配置与管理，能够进行服务器性能优化、故障排查，确保医院各类业务系统稳定运行在服务器上，能运用至少一种网络抓包工具（如Wireshark）分析端口数据，网络设备配置如（Cisco、华为）配置与管理，熟悉数据库操作，如Oracle、mySQL能熟练进行数据备份、恢复和优化。</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8"/>
          <w:szCs w:val="28"/>
        </w:rPr>
      </w:pPr>
      <w:r>
        <w:rPr>
          <w:rFonts w:hint="eastAsia" w:ascii="宋体" w:hAnsi="宋体" w:eastAsia="宋体" w:cs="宋体"/>
          <w:sz w:val="28"/>
          <w:szCs w:val="28"/>
          <w:highlight w:val="yellow"/>
        </w:rPr>
        <w:t>注：专业技能</w:t>
      </w:r>
      <w:r>
        <w:rPr>
          <w:rFonts w:hint="eastAsia" w:ascii="宋体" w:hAnsi="宋体" w:eastAsia="宋体" w:cs="宋体"/>
          <w:sz w:val="28"/>
          <w:szCs w:val="28"/>
          <w:highlight w:val="yellow"/>
          <w:lang w:val="en-US" w:eastAsia="zh-CN"/>
        </w:rPr>
        <w:t>纳入现场技能考核</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outlineLvl w:val="4"/>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1.4.3工作经验</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outlineLvl w:val="9"/>
        <w:rPr>
          <w:rFonts w:hint="eastAsia" w:ascii="宋体" w:hAnsi="宋体" w:eastAsia="宋体" w:cs="宋体"/>
          <w:sz w:val="28"/>
          <w:szCs w:val="28"/>
        </w:rPr>
      </w:pPr>
      <w:r>
        <w:rPr>
          <w:rFonts w:hint="eastAsia" w:ascii="宋体" w:hAnsi="宋体" w:eastAsia="宋体" w:cs="宋体"/>
          <w:sz w:val="28"/>
          <w:szCs w:val="28"/>
        </w:rPr>
        <w:t>5年以上网络维护经验，有医疗行业信息化隧道端口配置经验者优先。</w:t>
      </w:r>
      <w:r>
        <w:rPr>
          <w:rFonts w:hint="eastAsia" w:ascii="宋体" w:hAnsi="宋体" w:eastAsia="宋体" w:cs="宋体"/>
          <w:b/>
          <w:bCs/>
          <w:sz w:val="28"/>
          <w:szCs w:val="28"/>
        </w:rPr>
        <w:t>请提供相关医院加盖公章工作经验证明</w:t>
      </w:r>
      <w:r>
        <w:rPr>
          <w:rFonts w:hint="eastAsia" w:ascii="宋体" w:hAnsi="宋体" w:eastAsia="宋体" w:cs="宋体"/>
          <w:sz w:val="28"/>
          <w:szCs w:val="28"/>
        </w:rPr>
        <w:t>，熟悉网络设备（如华为、Cisco）端口管理与配置，</w:t>
      </w:r>
      <w:r>
        <w:rPr>
          <w:rFonts w:hint="eastAsia" w:ascii="宋体" w:hAnsi="宋体" w:eastAsia="宋体" w:cs="宋体"/>
          <w:b/>
          <w:bCs/>
          <w:sz w:val="28"/>
          <w:szCs w:val="28"/>
        </w:rPr>
        <w:t>并提供医院工作相关证明</w:t>
      </w:r>
      <w:r>
        <w:rPr>
          <w:rFonts w:hint="eastAsia" w:ascii="宋体" w:hAnsi="宋体" w:eastAsia="宋体" w:cs="宋体"/>
          <w:sz w:val="28"/>
          <w:szCs w:val="28"/>
        </w:rPr>
        <w:t>。</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outlineLvl w:val="4"/>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1.4.4故障应急处理</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建立应急响应机制，当系统出现网络故障时，15分钟内响应，40分钟内定位问题并采取有效措施恢复医疗软件正常运行，中标方未能按约定要求履行维修义务的，每发生一次应向甲方支付1000元的违约金，同时，甲方有权委托第三方进行抢修，所有产生的费用由中标方承担。</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针对医保结算系统、财政大平台系统等关键业务系统，制定专项应急预案，保障业务不受影响，保证医保结算数据及财政平台账户资金安全性。</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3"/>
        <w:rPr>
          <w:rFonts w:hint="default" w:ascii="宋体" w:hAnsi="宋体" w:eastAsia="宋体" w:cs="宋体"/>
          <w:sz w:val="28"/>
          <w:szCs w:val="28"/>
          <w:lang w:val="en-US"/>
        </w:rPr>
      </w:pPr>
      <w:r>
        <w:rPr>
          <w:rFonts w:hint="eastAsia" w:ascii="宋体" w:hAnsi="宋体" w:eastAsia="宋体" w:cs="宋体"/>
          <w:sz w:val="28"/>
          <w:szCs w:val="28"/>
          <w:lang w:val="en-US" w:eastAsia="zh-CN"/>
        </w:rPr>
        <w:t>1.5运维要求</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医院采用灵活非坐班的兼职工作模式，通过专业的远程监控工具，实时监控医院网络状态，每天检查医院关键系统的指标，如网络流量，设备负载等。超过</w:t>
      </w:r>
      <w:r>
        <w:rPr>
          <w:rFonts w:hint="eastAsia" w:ascii="宋体" w:hAnsi="宋体" w:eastAsia="宋体" w:cs="宋体"/>
          <w:sz w:val="28"/>
          <w:szCs w:val="28"/>
          <w:lang w:val="en-US" w:eastAsia="zh-CN"/>
        </w:rPr>
        <w:t>3</w:t>
      </w:r>
      <w:r>
        <w:rPr>
          <w:rFonts w:hint="eastAsia" w:ascii="宋体" w:hAnsi="宋体" w:eastAsia="宋体" w:cs="宋体"/>
          <w:sz w:val="28"/>
          <w:szCs w:val="28"/>
        </w:rPr>
        <w:t>次未监控，甲方有权解除合同并扣除保证金。中标方每周至少</w:t>
      </w:r>
      <w:r>
        <w:rPr>
          <w:rFonts w:hint="eastAsia" w:ascii="宋体" w:hAnsi="宋体" w:eastAsia="宋体" w:cs="宋体"/>
          <w:sz w:val="28"/>
          <w:szCs w:val="28"/>
          <w:lang w:val="en-US" w:eastAsia="zh-CN"/>
        </w:rPr>
        <w:t>3</w:t>
      </w:r>
      <w:r>
        <w:rPr>
          <w:rFonts w:hint="eastAsia" w:ascii="宋体" w:hAnsi="宋体" w:eastAsia="宋体" w:cs="宋体"/>
          <w:sz w:val="28"/>
          <w:szCs w:val="28"/>
        </w:rPr>
        <w:t>次现场巡检，及时发现问题并处理。</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1"/>
        <w:rPr>
          <w:rFonts w:hint="eastAsia" w:ascii="宋体" w:hAnsi="宋体" w:eastAsia="宋体" w:cs="宋体"/>
          <w:b/>
          <w:bCs/>
          <w:sz w:val="28"/>
          <w:szCs w:val="28"/>
        </w:rPr>
      </w:pPr>
      <w:r>
        <w:rPr>
          <w:rFonts w:hint="eastAsia" w:ascii="宋体" w:hAnsi="宋体" w:eastAsia="宋体" w:cs="宋体"/>
          <w:b/>
          <w:bCs/>
          <w:sz w:val="28"/>
          <w:szCs w:val="28"/>
          <w:lang w:val="en-US" w:eastAsia="zh-CN"/>
        </w:rPr>
        <w:t>2</w:t>
      </w:r>
      <w:r>
        <w:rPr>
          <w:rFonts w:hint="eastAsia" w:ascii="宋体" w:hAnsi="宋体" w:eastAsia="宋体" w:cs="宋体"/>
          <w:b/>
          <w:bCs/>
          <w:sz w:val="28"/>
          <w:szCs w:val="28"/>
          <w:lang w:eastAsia="zh-CN"/>
        </w:rPr>
        <w:t>、</w:t>
      </w:r>
      <w:r>
        <w:rPr>
          <w:rFonts w:hint="eastAsia" w:ascii="宋体" w:hAnsi="宋体" w:eastAsia="宋体" w:cs="宋体"/>
          <w:b/>
          <w:bCs/>
          <w:sz w:val="28"/>
          <w:szCs w:val="28"/>
          <w:lang w:val="en-US" w:eastAsia="zh-CN"/>
        </w:rPr>
        <w:t>打印、复印机</w:t>
      </w:r>
      <w:r>
        <w:rPr>
          <w:rFonts w:hint="eastAsia" w:ascii="宋体" w:hAnsi="宋体" w:eastAsia="宋体" w:cs="宋体"/>
          <w:b/>
          <w:bCs/>
          <w:sz w:val="28"/>
          <w:szCs w:val="28"/>
        </w:rPr>
        <w:t>耗材</w:t>
      </w:r>
      <w:r>
        <w:rPr>
          <w:rFonts w:hint="eastAsia" w:ascii="宋体" w:hAnsi="宋体" w:eastAsia="宋体" w:cs="宋体"/>
          <w:b/>
          <w:bCs/>
          <w:sz w:val="28"/>
          <w:szCs w:val="28"/>
          <w:lang w:val="en-US" w:eastAsia="zh-CN"/>
        </w:rPr>
        <w:t>采购</w:t>
      </w:r>
    </w:p>
    <w:p>
      <w:pPr>
        <w:keepNext w:val="0"/>
        <w:keepLines w:val="0"/>
        <w:pageBreakBefore w:val="0"/>
        <w:widowControl w:val="0"/>
        <w:kinsoku/>
        <w:wordWrap/>
        <w:overflowPunct/>
        <w:topLinePunct w:val="0"/>
        <w:autoSpaceDE/>
        <w:autoSpaceDN/>
        <w:bidi w:val="0"/>
        <w:adjustRightInd/>
        <w:snapToGrid/>
        <w:spacing w:line="440" w:lineRule="exact"/>
        <w:textAlignment w:val="auto"/>
        <w:outlineLvl w:val="2"/>
        <w:rPr>
          <w:rFonts w:hint="default" w:ascii="宋体" w:hAnsi="宋体" w:eastAsia="宋体" w:cs="宋体"/>
          <w:sz w:val="28"/>
          <w:szCs w:val="28"/>
          <w:lang w:val="en-US" w:eastAsia="zh-CN"/>
        </w:rPr>
      </w:pPr>
      <w:r>
        <w:rPr>
          <w:rFonts w:hint="eastAsia" w:ascii="宋体" w:hAnsi="宋体" w:eastAsia="宋体" w:cs="宋体"/>
          <w:sz w:val="28"/>
          <w:szCs w:val="28"/>
          <w:lang w:val="en-US" w:eastAsia="zh-CN"/>
        </w:rPr>
        <w:t>2.1耗材要求</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硒鼓碳粉适单位现有打印机型号的原装硒鼓及兼容碳粉。</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2"/>
        <w:rPr>
          <w:rFonts w:hint="eastAsia" w:ascii="宋体" w:hAnsi="宋体" w:eastAsia="宋体" w:cs="宋体"/>
          <w:sz w:val="28"/>
          <w:szCs w:val="28"/>
        </w:rPr>
      </w:pPr>
      <w:r>
        <w:rPr>
          <w:rFonts w:hint="eastAsia" w:ascii="宋体" w:hAnsi="宋体" w:eastAsia="宋体" w:cs="宋体"/>
          <w:sz w:val="28"/>
          <w:szCs w:val="28"/>
          <w:lang w:val="en-US" w:eastAsia="zh-CN"/>
        </w:rPr>
        <w:t>2.2</w:t>
      </w:r>
      <w:r>
        <w:rPr>
          <w:rFonts w:hint="eastAsia" w:ascii="宋体" w:hAnsi="宋体" w:eastAsia="宋体" w:cs="宋体"/>
          <w:sz w:val="28"/>
          <w:szCs w:val="28"/>
        </w:rPr>
        <w:t>配送方式</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硒鼓耗材采取随叫随到的配送方式，不接受一次性配货，每次甲方提出需求，中标方应在40分钟内将货送到甲方指定需求科室并且负责安装调试，保证打印机正常运转，累计超过</w:t>
      </w:r>
      <w:r>
        <w:rPr>
          <w:rFonts w:hint="eastAsia" w:ascii="宋体" w:hAnsi="宋体" w:eastAsia="宋体" w:cs="宋体"/>
          <w:sz w:val="28"/>
          <w:szCs w:val="28"/>
          <w:lang w:val="en-US" w:eastAsia="zh-CN"/>
        </w:rPr>
        <w:t>3</w:t>
      </w:r>
      <w:r>
        <w:rPr>
          <w:rFonts w:hint="eastAsia" w:ascii="宋体" w:hAnsi="宋体" w:eastAsia="宋体" w:cs="宋体"/>
          <w:sz w:val="28"/>
          <w:szCs w:val="28"/>
        </w:rPr>
        <w:t>次未来按照甲方规定时间内送货安装并调试的，甲方有权终止供货合同。</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outlineLvl w:val="2"/>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2.3质量要求</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560" w:firstLineChars="0"/>
        <w:textAlignment w:val="auto"/>
        <w:rPr>
          <w:rFonts w:hint="eastAsia" w:ascii="宋体" w:hAnsi="宋体" w:eastAsia="宋体" w:cs="宋体"/>
          <w:sz w:val="28"/>
          <w:szCs w:val="28"/>
        </w:rPr>
      </w:pPr>
      <w:r>
        <w:rPr>
          <w:rFonts w:hint="eastAsia" w:ascii="宋体" w:hAnsi="宋体" w:eastAsia="宋体" w:cs="宋体"/>
          <w:sz w:val="28"/>
          <w:szCs w:val="28"/>
        </w:rPr>
        <w:t>所有提供硒鼓均保证质量、加粉</w:t>
      </w:r>
      <w:r>
        <w:rPr>
          <w:rFonts w:hint="eastAsia" w:ascii="宋体" w:hAnsi="宋体" w:eastAsia="宋体" w:cs="宋体"/>
          <w:sz w:val="28"/>
          <w:szCs w:val="28"/>
          <w:lang w:val="en-US" w:eastAsia="zh-CN"/>
        </w:rPr>
        <w:t>3</w:t>
      </w:r>
      <w:r>
        <w:rPr>
          <w:rFonts w:hint="eastAsia" w:ascii="宋体" w:hAnsi="宋体" w:eastAsia="宋体" w:cs="宋体"/>
          <w:sz w:val="28"/>
          <w:szCs w:val="28"/>
        </w:rPr>
        <w:t>次以上，若使用中出现漏粉，黑道、黑点等</w:t>
      </w:r>
      <w:r>
        <w:rPr>
          <w:rFonts w:hint="eastAsia" w:ascii="宋体" w:hAnsi="宋体" w:eastAsia="宋体" w:cs="宋体"/>
          <w:sz w:val="28"/>
          <w:szCs w:val="28"/>
          <w:lang w:eastAsia="zh-CN"/>
        </w:rPr>
        <w:t>，</w:t>
      </w:r>
      <w:r>
        <w:rPr>
          <w:rFonts w:hint="eastAsia" w:ascii="宋体" w:hAnsi="宋体" w:eastAsia="宋体" w:cs="宋体"/>
          <w:sz w:val="28"/>
          <w:szCs w:val="28"/>
        </w:rPr>
        <w:t>中标方应给予免费更换本次中标同品牌，同质量同型号的硒鼓。</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五、维护服务期限</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0"/>
        <w:textAlignment w:val="auto"/>
        <w:rPr>
          <w:rFonts w:hint="default" w:ascii="宋体" w:hAnsi="宋体" w:eastAsia="宋体" w:cs="宋体"/>
          <w:color w:val="000000"/>
          <w:kern w:val="2"/>
          <w:sz w:val="28"/>
          <w:szCs w:val="28"/>
          <w:lang w:val="en-US" w:eastAsia="zh-CN" w:bidi="ar-SA"/>
        </w:rPr>
      </w:pPr>
      <w:r>
        <w:rPr>
          <w:rFonts w:hint="eastAsia" w:ascii="宋体" w:hAnsi="宋体" w:eastAsia="宋体" w:cs="宋体"/>
          <w:color w:val="000000"/>
          <w:kern w:val="2"/>
          <w:sz w:val="28"/>
          <w:szCs w:val="28"/>
          <w:lang w:val="en-US" w:eastAsia="zh-CN" w:bidi="ar-SA"/>
        </w:rPr>
        <w:t>自合同签订起有效期为</w:t>
      </w:r>
      <w:r>
        <w:rPr>
          <w:rFonts w:hint="eastAsia" w:ascii="宋体" w:hAnsi="宋体" w:eastAsia="宋体" w:cs="宋体"/>
          <w:color w:val="000000"/>
          <w:kern w:val="2"/>
          <w:sz w:val="28"/>
          <w:szCs w:val="28"/>
          <w:highlight w:val="yellow"/>
          <w:lang w:val="en-US" w:eastAsia="zh-CN" w:bidi="ar-SA"/>
        </w:rPr>
        <w:t>3个月</w:t>
      </w:r>
      <w:r>
        <w:rPr>
          <w:rFonts w:hint="eastAsia" w:ascii="宋体" w:hAnsi="宋体" w:eastAsia="宋体" w:cs="宋体"/>
          <w:color w:val="000000"/>
          <w:kern w:val="2"/>
          <w:sz w:val="28"/>
          <w:szCs w:val="28"/>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六、其他要求</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560" w:firstLineChars="0"/>
        <w:jc w:val="both"/>
        <w:textAlignment w:val="auto"/>
        <w:rPr>
          <w:rFonts w:hint="eastAsia"/>
          <w:sz w:val="28"/>
          <w:szCs w:val="28"/>
          <w:lang w:val="en-US" w:eastAsia="zh-CN"/>
        </w:rPr>
      </w:pPr>
      <w:r>
        <w:rPr>
          <w:rFonts w:hint="eastAsia"/>
          <w:sz w:val="28"/>
          <w:szCs w:val="28"/>
          <w:lang w:val="en-US" w:eastAsia="zh-CN"/>
        </w:rPr>
        <w:t>具备有专业技术人员服务团队，发包方现场考核中标方技术团队有关此招标文件中涉及的技术技能，若考核不合格者，视为无效报价不予签订合同。</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0"/>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七、付款方式</w:t>
      </w:r>
    </w:p>
    <w:p>
      <w:pPr>
        <w:keepNext w:val="0"/>
        <w:keepLines w:val="0"/>
        <w:pageBreakBefore w:val="0"/>
        <w:widowControl w:val="0"/>
        <w:kinsoku/>
        <w:wordWrap/>
        <w:overflowPunct/>
        <w:topLinePunct w:val="0"/>
        <w:autoSpaceDE/>
        <w:autoSpaceDN/>
        <w:bidi w:val="0"/>
        <w:adjustRightInd/>
        <w:snapToGrid/>
        <w:spacing w:line="440" w:lineRule="exact"/>
        <w:ind w:firstLine="560" w:firstLineChars="200"/>
        <w:textAlignment w:val="auto"/>
        <w:rPr>
          <w:rFonts w:hint="eastAsia" w:ascii="宋体" w:hAnsi="宋体" w:eastAsia="宋体" w:cs="宋体"/>
          <w:color w:val="000000"/>
          <w:kern w:val="2"/>
          <w:sz w:val="28"/>
          <w:szCs w:val="28"/>
          <w:highlight w:val="yellow"/>
          <w:lang w:val="en-US" w:eastAsia="zh-CN" w:bidi="ar-SA"/>
        </w:rPr>
      </w:pPr>
      <w:r>
        <w:rPr>
          <w:rFonts w:hint="eastAsia" w:ascii="宋体" w:hAnsi="宋体" w:eastAsia="宋体" w:cs="宋体"/>
          <w:color w:val="000000"/>
          <w:kern w:val="2"/>
          <w:sz w:val="28"/>
          <w:szCs w:val="28"/>
          <w:highlight w:val="yellow"/>
          <w:lang w:val="en-US" w:eastAsia="zh-CN" w:bidi="ar-SA"/>
        </w:rPr>
        <w:t>合同签订后，维护期开始1个月后支付合同金额30%，合同到期后一个月支付剩余合同金额70%。供应商应开具合法有效的增值税普通发票进行结算。</w:t>
      </w:r>
    </w:p>
    <w:p>
      <w:pPr>
        <w:keepNext w:val="0"/>
        <w:keepLines w:val="0"/>
        <w:pageBreakBefore w:val="0"/>
        <w:widowControl w:val="0"/>
        <w:kinsoku/>
        <w:wordWrap/>
        <w:overflowPunct/>
        <w:topLinePunct w:val="0"/>
        <w:autoSpaceDE/>
        <w:autoSpaceDN/>
        <w:bidi w:val="0"/>
        <w:adjustRightInd/>
        <w:snapToGrid/>
        <w:spacing w:line="440" w:lineRule="exact"/>
        <w:ind w:firstLine="562" w:firstLineChars="200"/>
        <w:textAlignment w:val="auto"/>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备注：报价单自制并加盖公章上传（注明联系人、联系方式）。</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5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985CDE"/>
    <w:rsid w:val="116851BC"/>
    <w:rsid w:val="2D2D7C25"/>
    <w:rsid w:val="47C22F4C"/>
    <w:rsid w:val="70985C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w:basedOn w:val="1"/>
    <w:qFormat/>
    <w:uiPriority w:val="0"/>
    <w:pPr>
      <w:ind w:firstLine="540"/>
    </w:pPr>
  </w:style>
  <w:style w:type="paragraph" w:styleId="3">
    <w:name w:val="Body Text First Indent 2"/>
    <w:basedOn w:val="2"/>
    <w:unhideWhenUsed/>
    <w:qFormat/>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30</TotalTime>
  <ScaleCrop>false</ScaleCrop>
  <LinksUpToDate>false</LinksUpToDate>
  <CharactersWithSpaces>0</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2025-03-19T07:05:00Z</dcterms:created>
  <dc:creator>石头</dc:creator>
  <cp:lastModifiedBy>lenovo</cp:lastModifiedBy>
  <dcterms:modified xsi:type="dcterms:W3CDTF">2025-03-19T09:03:12Z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0488DFC3B59D4B448549BCEECD8B9464_11</vt:lpwstr>
  </property>
  <property fmtid="{D5CDD505-2E9C-101B-9397-08002B2CF9AE}" pid="4" name="KSOTemplateDocerSaveRecord">
    <vt:lpwstr>eyJoZGlkIjoiNDg2MWI1MTY1OTk0NzBhOGZiNGY0ZjVhYzY4OWRkNmYiLCJ1c2VySWQiOiIzNTgzMjAzNjEifQ==</vt:lpwstr>
  </property>
</Properties>
</file>