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哈密市第二人民医院视频拍摄制作及运营需求文件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项目参数：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协助我方开通小红书、快手平台，本年度小红书、快手平台认证费由公司承担。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运营我方抖音号、小红书、快手三个平台，其中抖音粉丝量一年内达到3000人，小红书和快手粉丝量一年内各达到2000人。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举办1期视频拍摄制作培训班。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视频主题与风格：制定符合目标受众喜好的视频主题、风格和文案，确保视频具有吸引力、趣味性和独特性，能够有效传达核心信息，引发观众共鸣和互动。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视频数量与时长：在合作期内，一年内完成不少于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100部</w:t>
      </w:r>
      <w:r>
        <w:rPr>
          <w:rFonts w:hint="eastAsia" w:ascii="宋体" w:hAnsi="宋体" w:cs="宋体"/>
          <w:sz w:val="28"/>
          <w:szCs w:val="28"/>
          <w:lang w:eastAsia="zh-CN"/>
        </w:rPr>
        <w:t>短视频的制作，其中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80部</w:t>
      </w:r>
      <w:r>
        <w:rPr>
          <w:rFonts w:hint="eastAsia" w:ascii="宋体" w:hAnsi="宋体" w:cs="宋体"/>
          <w:sz w:val="28"/>
          <w:szCs w:val="28"/>
          <w:lang w:eastAsia="zh-CN"/>
        </w:rPr>
        <w:t>短视频时长为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60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-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90</w:t>
      </w:r>
      <w:r>
        <w:rPr>
          <w:rFonts w:hint="eastAsia" w:ascii="宋体" w:hAnsi="宋体" w:cs="宋体"/>
          <w:sz w:val="28"/>
          <w:szCs w:val="28"/>
          <w:lang w:eastAsia="zh-CN"/>
        </w:rPr>
        <w:t>秒，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20部</w:t>
      </w:r>
      <w:r>
        <w:rPr>
          <w:rFonts w:hint="eastAsia" w:ascii="宋体" w:hAnsi="宋体" w:cs="宋体"/>
          <w:sz w:val="28"/>
          <w:szCs w:val="28"/>
          <w:lang w:eastAsia="zh-CN"/>
        </w:rPr>
        <w:t>短视频时长为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90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-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120</w:t>
      </w:r>
      <w:r>
        <w:rPr>
          <w:rFonts w:hint="eastAsia" w:ascii="宋体" w:hAnsi="宋体" w:cs="宋体"/>
          <w:sz w:val="28"/>
          <w:szCs w:val="28"/>
          <w:lang w:eastAsia="zh-CN"/>
        </w:rPr>
        <w:t>秒，可根据具体内容适当调整时长，但需保证视频完整性和观看体验。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拍摄规格：视频确保画面清晰、稳定、色彩还原度高，音频录制无杂音，采用专业级收音设备，视频输出分辨率为1080p，帧率60fps，视频格式为MP4，以满足各平台上传要求。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内容要求：视频内容应涵盖医学科普知识、医患故事等，注重创意和情节设计，融入当下流行元素和话题热点，配备生动有趣的字幕、音效和背景音乐，视频中不得出现侵犯第三方知识产权、肖像权、名誉权等合法权益的内容，同时需遵循各平台的内容规范和审核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二、资格要求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425" w:leftChars="0" w:hanging="425" w:firstLineChars="0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公司资质：具有独立法人资格，营业执照经营范围包含视频制作、影视传媒、新媒体运营等相关业务，拥有良好的商业信誉和健全的财务会计制度，请提供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上一年度由第三方公司出具的财务审计报告或近半年内任意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个月的财务报告。</w:t>
      </w:r>
      <w:r>
        <w:rPr>
          <w:rFonts w:hint="eastAsia" w:ascii="宋体" w:hAnsi="宋体" w:cs="宋体"/>
          <w:sz w:val="28"/>
          <w:szCs w:val="28"/>
          <w:lang w:eastAsia="zh-CN"/>
        </w:rPr>
        <w:t>无重大违法违纪记录，未被列入失信被执行人名单、重大税收违法案件当事人名单等不良信用记录。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425" w:leftChars="0" w:hanging="425" w:firstLineChars="0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团队实力：拥有专业的视频策划、拍摄、剪辑、后期制作和新媒体运营团队，团队成员具备相关专业学历背景和丰富的行业经验，提供核心团队成员简历及代表作品，新媒体运营团队成员熟悉小红书、抖音、视频号、快手等平台的算法规则、运营机制和推广技巧，具有成功的短视频账号运营案例和数据成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425" w:leftChars="0" w:hanging="425" w:firstLineChars="0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案例经验：近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年内具有至少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个项目的成功案例，需提供项目合同、案例视频、运营数据报告等证明材料，案例视频应展示出多样化的拍摄风格和创意表现手法，运营数据报告应体现出账号粉丝增长、视频播放量、点赞数、评论数、转发数等关键指标的提升情况，以证明公司在短视频领域的专业能力和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报价与预算：公司应根据项目参数和要求，提供详细的项目报价方案，包括平台认证费、视频拍摄制作费用、新媒体运营费用（含平台推广费、达人合作费等）、人员费用、设备租赁费用等各项费用明细，项目总预算不超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lang w:eastAsia="zh-CN"/>
        </w:rPr>
        <w:t>万元，报价应遵循合理、透明、公正的原则，不得虚报、瞒报或漏报费用项目，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合作期限与进度安排：合作期限为一年，自合同签订之日起计算，公司应根据项目参数和要求，制定详细的项目进度计划，明确视频拍摄制作、平台发布、运营推广等各阶段的时间节点和工作任务，确保项目能够按时、高质量完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知识产权与保密条款：公司在项目执行过程中所产生的视频、图片、文字等作品的知识产权归我方所有，公司应保证其提交的作品不存在任何知识产权纠纷或侵权行为，未经我方书面同意，公司不得擅自使用、传播或授权第三方使用项目相关的作品和资料，双方应对在项目合作过程中知悉的对方商业秘密、技术秘密、运营数据、用户信息等予以保密，保密期限为自合同生效之日起一年，如一方违反保密条款，应承担相应的违约责任和赔偿损失，赔偿范围包括但不限于因泄密给对方造成的直接经济损失、维权费用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售后服务与质量保证：公司应提供完善的售后服务，在视频发布后，及时关注观众反馈和平台数据变化，根据数据分析结果和我方要求，对视频内容进行优化调整和二次创作，确保视频的传播效果，公司应对视频制作和运营服务的质量负责，如视频出现画面模糊、声音异常、内容错误等质量问题，应在接到我方通知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小时内响应，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个工作日内完成修复或重新制作，并承担由此产生的全部费用，在质保期内，如因视频质量问题或运营服务不到位导致我方账号出现粉丝流失、降权、封禁等不良后果，公司应承担相应的赔偿责任和补救措施，确保我方账号能够恢复正常运营状态和数据指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  <w:t>请提供本地店面照片</w:t>
      </w:r>
      <w:r>
        <w:rPr>
          <w:rFonts w:hint="eastAsia" w:ascii="宋体" w:hAnsi="宋体" w:cs="宋体"/>
          <w:b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b/>
          <w:bCs/>
          <w:color w:val="000000"/>
          <w:spacing w:val="5"/>
          <w:sz w:val="36"/>
          <w:szCs w:val="36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F78E9"/>
    <w:multiLevelType w:val="singleLevel"/>
    <w:tmpl w:val="8C4F78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41946BF"/>
    <w:multiLevelType w:val="singleLevel"/>
    <w:tmpl w:val="941946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A442258"/>
    <w:multiLevelType w:val="singleLevel"/>
    <w:tmpl w:val="CA4422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FE82E11"/>
    <w:multiLevelType w:val="singleLevel"/>
    <w:tmpl w:val="1FE82E11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44726"/>
    <w:rsid w:val="0001669C"/>
    <w:rsid w:val="010E3A48"/>
    <w:rsid w:val="060765B3"/>
    <w:rsid w:val="23955011"/>
    <w:rsid w:val="24544726"/>
    <w:rsid w:val="2C597A7A"/>
    <w:rsid w:val="2E7541E9"/>
    <w:rsid w:val="30297A49"/>
    <w:rsid w:val="4B0C3EEA"/>
    <w:rsid w:val="4F4D798E"/>
    <w:rsid w:val="50C0704C"/>
    <w:rsid w:val="517A191D"/>
    <w:rsid w:val="54EF5A07"/>
    <w:rsid w:val="56D77D5C"/>
    <w:rsid w:val="57FC7666"/>
    <w:rsid w:val="591C6D17"/>
    <w:rsid w:val="6182467E"/>
    <w:rsid w:val="61BC0E0D"/>
    <w:rsid w:val="64002529"/>
    <w:rsid w:val="66E07222"/>
    <w:rsid w:val="68397935"/>
    <w:rsid w:val="6DA3198E"/>
    <w:rsid w:val="6ECE6BA2"/>
    <w:rsid w:val="70233700"/>
    <w:rsid w:val="725B2536"/>
    <w:rsid w:val="747D142D"/>
    <w:rsid w:val="74BA7E17"/>
    <w:rsid w:val="756F1A6C"/>
    <w:rsid w:val="787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widowControl/>
      <w:spacing w:line="540" w:lineRule="exact"/>
      <w:ind w:firstLine="601"/>
      <w:outlineLvl w:val="2"/>
    </w:pPr>
    <w:rPr>
      <w:rFonts w:ascii="宋体"/>
      <w:b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/>
      <w:jc w:val="center"/>
    </w:pPr>
    <w:rPr>
      <w:rFonts w:hAnsi="Times"/>
      <w:b/>
      <w:kern w:val="2"/>
    </w:rPr>
  </w:style>
  <w:style w:type="paragraph" w:styleId="3">
    <w:name w:val="Body Text Indent"/>
    <w:basedOn w:val="1"/>
    <w:qFormat/>
    <w:uiPriority w:val="0"/>
    <w:pPr>
      <w:snapToGrid/>
      <w:ind w:leftChars="-3" w:firstLine="640"/>
      <w:jc w:val="both"/>
    </w:pPr>
    <w:rPr>
      <w:rFonts w:eastAsia="宋体"/>
      <w:spacing w:val="20"/>
      <w:kern w:val="144"/>
      <w:position w:val="2"/>
      <w:sz w:val="28"/>
      <w:szCs w:val="24"/>
    </w:rPr>
  </w:style>
  <w:style w:type="paragraph" w:styleId="4">
    <w:name w:val="Plain Text"/>
    <w:basedOn w:val="1"/>
    <w:next w:val="5"/>
    <w:unhideWhenUsed/>
    <w:qFormat/>
    <w:uiPriority w:val="0"/>
    <w:rPr>
      <w:rFonts w:hint="eastAsia" w:ascii="宋体" w:hAnsi="Courier New"/>
      <w:sz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1651</Words>
  <Characters>1676</Characters>
  <Lines>0</Lines>
  <Paragraphs>0</Paragraphs>
  <TotalTime>26</TotalTime>
  <ScaleCrop>false</ScaleCrop>
  <LinksUpToDate>false</LinksUpToDate>
  <CharactersWithSpaces>1682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2024-09-03T11:44:00Z</dcterms:created>
  <dc:creator>Administrator</dc:creator>
  <cp:lastModifiedBy>田涛</cp:lastModifiedBy>
  <cp:lastPrinted>2025-01-15T02:16:00Z</cp:lastPrinted>
  <dcterms:modified xsi:type="dcterms:W3CDTF">2025-01-17T08:14:01Z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D731C86121314B2D9ADE6B0A2EA42B1E</vt:lpwstr>
  </property>
</Properties>
</file>