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cs="宋体"/>
          <w:b/>
          <w:bCs/>
          <w:sz w:val="28"/>
          <w:szCs w:val="28"/>
        </w:rPr>
      </w:pPr>
    </w:p>
    <w:p>
      <w:pPr>
        <w:adjustRightInd w:val="0"/>
        <w:snapToGrid w:val="0"/>
        <w:spacing w:line="360" w:lineRule="auto"/>
        <w:jc w:val="center"/>
        <w:rPr>
          <w:rFonts w:hint="eastAsia" w:ascii="宋体" w:hAnsi="宋体" w:eastAsia="宋体" w:cs="宋体"/>
          <w:b/>
          <w:bCs/>
          <w:sz w:val="36"/>
          <w:szCs w:val="36"/>
          <w:lang w:val="en-US" w:eastAsia="zh-CN"/>
        </w:rPr>
      </w:pPr>
      <w:r>
        <w:rPr>
          <w:rFonts w:hint="eastAsia" w:ascii="宋体" w:hAnsi="宋体" w:cs="宋体"/>
          <w:b/>
          <w:bCs/>
          <w:sz w:val="36"/>
          <w:szCs w:val="36"/>
          <w:lang w:eastAsia="zh-CN"/>
        </w:rPr>
        <w:t>哈密市第二医院监控及安保设备设施维护保养服务需求文件</w:t>
      </w:r>
    </w:p>
    <w:p>
      <w:pPr>
        <w:adjustRightInd w:val="0"/>
        <w:snapToGrid w:val="0"/>
        <w:spacing w:line="360" w:lineRule="auto"/>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项目用途：</w:t>
      </w:r>
      <w:r>
        <w:rPr>
          <w:rFonts w:hint="eastAsia" w:ascii="宋体" w:hAnsi="宋体" w:cs="宋体"/>
          <w:b w:val="0"/>
          <w:bCs w:val="0"/>
          <w:color w:val="000000"/>
          <w:sz w:val="28"/>
          <w:szCs w:val="28"/>
          <w:lang w:eastAsia="zh-CN"/>
        </w:rPr>
        <w:t>对我院（含分院）</w:t>
      </w:r>
      <w:r>
        <w:rPr>
          <w:rFonts w:hint="eastAsia" w:ascii="宋体" w:hAnsi="宋体" w:cs="宋体"/>
          <w:b w:val="0"/>
          <w:bCs w:val="0"/>
          <w:sz w:val="28"/>
          <w:szCs w:val="28"/>
          <w:lang w:eastAsia="zh-CN"/>
        </w:rPr>
        <w:t>监控及安保设备设施维护保养</w:t>
      </w:r>
      <w:r>
        <w:rPr>
          <w:rFonts w:hint="eastAsia" w:ascii="宋体" w:hAnsi="宋体" w:cs="宋体"/>
          <w:b w:val="0"/>
          <w:bCs w:val="0"/>
          <w:color w:val="000000"/>
          <w:sz w:val="28"/>
          <w:szCs w:val="28"/>
          <w:lang w:eastAsia="zh-CN"/>
        </w:rPr>
        <w:t>服务。</w:t>
      </w:r>
    </w:p>
    <w:p>
      <w:pPr>
        <w:pStyle w:val="2"/>
        <w:pageBreakBefore w:val="0"/>
        <w:kinsoku/>
        <w:wordWrap/>
        <w:overflowPunct/>
        <w:topLinePunct w:val="0"/>
        <w:autoSpaceDE/>
        <w:autoSpaceDN/>
        <w:bidi w:val="0"/>
        <w:spacing w:line="540" w:lineRule="exact"/>
        <w:ind w:left="0" w:leftChars="0" w:firstLine="0" w:firstLineChars="0"/>
        <w:textAlignment w:val="auto"/>
        <w:rPr>
          <w:rFonts w:hint="default"/>
          <w:lang w:val="en-US" w:eastAsia="zh-CN"/>
        </w:rPr>
      </w:pPr>
      <w:r>
        <w:rPr>
          <w:rFonts w:hint="eastAsia"/>
          <w:lang w:eastAsia="zh-CN"/>
        </w:rPr>
        <w:t>二、项目简要情况：</w:t>
      </w:r>
      <w:r>
        <w:rPr>
          <w:rFonts w:hint="eastAsia"/>
          <w:b w:val="0"/>
          <w:bCs/>
          <w:lang w:eastAsia="zh-CN"/>
        </w:rPr>
        <w:t>本服务项目共涉及两个院区，总建筑面积约</w:t>
      </w:r>
      <w:r>
        <w:rPr>
          <w:rFonts w:hint="eastAsia"/>
          <w:b w:val="0"/>
          <w:bCs/>
          <w:lang w:val="en-US" w:eastAsia="zh-CN"/>
        </w:rPr>
        <w:t>52000平方米，每个院区都配备一个消防控制室，监控室设在消防控制室内。本项目要求服务项目对二个院区监控及安保设施设备进行维护保养服务，即提供两套维护保养服务服务资料。</w:t>
      </w:r>
    </w:p>
    <w:p>
      <w:pPr>
        <w:pStyle w:val="2"/>
        <w:pageBreakBefore w:val="0"/>
        <w:kinsoku/>
        <w:wordWrap/>
        <w:overflowPunct/>
        <w:topLinePunct w:val="0"/>
        <w:autoSpaceDE/>
        <w:autoSpaceDN/>
        <w:bidi w:val="0"/>
        <w:spacing w:line="540" w:lineRule="exact"/>
        <w:ind w:left="0" w:leftChars="0" w:firstLine="0" w:firstLineChars="0"/>
        <w:textAlignment w:val="auto"/>
        <w:rPr>
          <w:rFonts w:hint="eastAsia"/>
          <w:lang w:eastAsia="zh-CN"/>
        </w:rPr>
      </w:pPr>
      <w:r>
        <w:rPr>
          <w:rFonts w:hint="eastAsia"/>
          <w:lang w:eastAsia="zh-CN"/>
        </w:rPr>
        <w:t>三、项目采购需求，如下：</w:t>
      </w:r>
    </w:p>
    <w:p>
      <w:pPr>
        <w:numPr>
          <w:ilvl w:val="0"/>
          <w:numId w:val="1"/>
        </w:numPr>
        <w:spacing w:line="360" w:lineRule="auto"/>
        <w:ind w:firstLine="560" w:firstLineChars="200"/>
        <w:rPr>
          <w:rFonts w:hint="eastAsia"/>
          <w:b w:val="0"/>
          <w:bCs/>
          <w:sz w:val="28"/>
          <w:szCs w:val="28"/>
          <w:lang w:val="en-US" w:eastAsia="zh-CN"/>
        </w:rPr>
      </w:pPr>
      <w:r>
        <w:rPr>
          <w:rFonts w:hint="eastAsia"/>
          <w:b w:val="0"/>
          <w:bCs/>
          <w:sz w:val="28"/>
          <w:szCs w:val="28"/>
          <w:lang w:val="en-US" w:eastAsia="zh-CN"/>
        </w:rPr>
        <w:t>对我院监控及安保设备设施进行年度维修维保；</w:t>
      </w:r>
    </w:p>
    <w:p>
      <w:pPr>
        <w:numPr>
          <w:ilvl w:val="0"/>
          <w:numId w:val="1"/>
        </w:numPr>
        <w:spacing w:line="360" w:lineRule="auto"/>
        <w:ind w:firstLine="560" w:firstLineChars="200"/>
        <w:rPr>
          <w:rFonts w:hint="default"/>
          <w:b w:val="0"/>
          <w:bCs/>
          <w:sz w:val="28"/>
          <w:szCs w:val="28"/>
          <w:lang w:val="en-US" w:eastAsia="zh-CN"/>
        </w:rPr>
      </w:pPr>
      <w:r>
        <w:rPr>
          <w:rFonts w:hint="eastAsia"/>
          <w:b w:val="0"/>
          <w:bCs/>
          <w:sz w:val="28"/>
          <w:szCs w:val="28"/>
          <w:lang w:val="en-US" w:eastAsia="zh-CN"/>
        </w:rPr>
        <w:t>对我院全部相关设备设施进行月度检修、除尘等维护服务；</w:t>
      </w:r>
    </w:p>
    <w:p>
      <w:pPr>
        <w:numPr>
          <w:ilvl w:val="0"/>
          <w:numId w:val="1"/>
        </w:numPr>
        <w:spacing w:line="360" w:lineRule="auto"/>
        <w:ind w:firstLine="560" w:firstLineChars="200"/>
        <w:rPr>
          <w:rFonts w:hint="default"/>
          <w:b w:val="0"/>
          <w:bCs/>
          <w:sz w:val="28"/>
          <w:szCs w:val="28"/>
          <w:lang w:val="en-US" w:eastAsia="zh-CN"/>
        </w:rPr>
      </w:pPr>
      <w:r>
        <w:rPr>
          <w:rFonts w:hint="eastAsia"/>
          <w:b w:val="0"/>
          <w:bCs/>
          <w:sz w:val="28"/>
          <w:szCs w:val="28"/>
          <w:lang w:val="en-US" w:eastAsia="zh-CN"/>
        </w:rPr>
        <w:t>对新装设施设备进行免费安装、调试、维护等服务；</w:t>
      </w:r>
    </w:p>
    <w:p>
      <w:pPr>
        <w:numPr>
          <w:ilvl w:val="0"/>
          <w:numId w:val="1"/>
        </w:numPr>
        <w:spacing w:line="360" w:lineRule="auto"/>
        <w:ind w:firstLine="560" w:firstLineChars="200"/>
        <w:rPr>
          <w:rFonts w:hint="default"/>
          <w:b w:val="0"/>
          <w:bCs/>
          <w:sz w:val="28"/>
          <w:szCs w:val="28"/>
          <w:lang w:val="en-US" w:eastAsia="zh-CN"/>
        </w:rPr>
      </w:pPr>
      <w:r>
        <w:rPr>
          <w:rFonts w:hint="eastAsia"/>
          <w:b w:val="0"/>
          <w:bCs/>
          <w:sz w:val="28"/>
          <w:szCs w:val="28"/>
          <w:lang w:val="en-US" w:eastAsia="zh-CN"/>
        </w:rPr>
        <w:t>单体价值50元以下维护维修配件耗材等免费提供；</w:t>
      </w:r>
    </w:p>
    <w:p>
      <w:pPr>
        <w:numPr>
          <w:ilvl w:val="0"/>
          <w:numId w:val="1"/>
        </w:numPr>
        <w:spacing w:line="360" w:lineRule="auto"/>
        <w:ind w:firstLine="560" w:firstLineChars="200"/>
        <w:rPr>
          <w:rFonts w:hint="default"/>
          <w:b w:val="0"/>
          <w:bCs/>
          <w:sz w:val="28"/>
          <w:szCs w:val="28"/>
          <w:lang w:val="en-US" w:eastAsia="zh-CN"/>
        </w:rPr>
      </w:pPr>
      <w:r>
        <w:rPr>
          <w:rFonts w:hint="eastAsia"/>
          <w:b w:val="0"/>
          <w:bCs/>
          <w:sz w:val="28"/>
          <w:szCs w:val="28"/>
          <w:lang w:val="en-US" w:eastAsia="zh-CN"/>
        </w:rPr>
        <w:t>能够7*24小时随时响应；</w:t>
      </w:r>
    </w:p>
    <w:p>
      <w:pPr>
        <w:numPr>
          <w:ilvl w:val="0"/>
          <w:numId w:val="1"/>
        </w:numPr>
        <w:spacing w:line="360" w:lineRule="auto"/>
        <w:ind w:firstLine="560" w:firstLineChars="200"/>
        <w:rPr>
          <w:rFonts w:hint="default"/>
          <w:b w:val="0"/>
          <w:bCs/>
          <w:sz w:val="28"/>
          <w:szCs w:val="28"/>
          <w:lang w:val="en-US" w:eastAsia="zh-CN"/>
        </w:rPr>
      </w:pPr>
      <w:r>
        <w:rPr>
          <w:rFonts w:hint="eastAsia"/>
          <w:b w:val="0"/>
          <w:bCs/>
          <w:sz w:val="28"/>
          <w:szCs w:val="28"/>
          <w:lang w:val="en-US" w:eastAsia="zh-CN"/>
        </w:rPr>
        <w:t>按照月度进行维护保养，提供检修维护报告；</w:t>
      </w:r>
    </w:p>
    <w:p>
      <w:pPr>
        <w:numPr>
          <w:ilvl w:val="0"/>
          <w:numId w:val="1"/>
        </w:numPr>
        <w:spacing w:line="360" w:lineRule="auto"/>
        <w:ind w:firstLine="560" w:firstLineChars="200"/>
        <w:rPr>
          <w:rFonts w:hint="eastAsia"/>
          <w:b/>
          <w:bCs/>
          <w:sz w:val="28"/>
          <w:szCs w:val="28"/>
          <w:lang w:val="en-US" w:eastAsia="zh-CN"/>
        </w:rPr>
      </w:pPr>
      <w:r>
        <w:rPr>
          <w:rFonts w:hint="eastAsia"/>
          <w:b w:val="0"/>
          <w:bCs/>
          <w:sz w:val="28"/>
          <w:szCs w:val="28"/>
          <w:lang w:val="en-US" w:eastAsia="zh-CN"/>
        </w:rPr>
        <w:t>如我院采购监控设备设施（含安保设备设施）能以不高于市场价格进行产品供应；如我院自行采购，则中标服务商须免费进行安装调试。</w:t>
      </w:r>
    </w:p>
    <w:p>
      <w:pPr>
        <w:numPr>
          <w:ilvl w:val="0"/>
          <w:numId w:val="1"/>
        </w:num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对我院现有监控特别是监控室监控线路重新梳理打标标记；</w:t>
      </w:r>
    </w:p>
    <w:p>
      <w:pPr>
        <w:rPr>
          <w:rFonts w:hint="eastAsia"/>
          <w:lang w:eastAsia="zh-CN"/>
        </w:rPr>
      </w:pPr>
    </w:p>
    <w:p>
      <w:pPr>
        <w:pageBreakBefore w:val="0"/>
        <w:kinsoku/>
        <w:wordWrap/>
        <w:overflowPunct/>
        <w:topLinePunct w:val="0"/>
        <w:autoSpaceDE/>
        <w:autoSpaceDN/>
        <w:bidi w:val="0"/>
        <w:adjustRightInd w:val="0"/>
        <w:snapToGrid w:val="0"/>
        <w:spacing w:line="540" w:lineRule="exact"/>
        <w:textAlignment w:val="auto"/>
        <w:rPr>
          <w:rFonts w:hint="eastAsia"/>
          <w:b/>
          <w:sz w:val="28"/>
          <w:szCs w:val="28"/>
          <w:lang w:val="en-US" w:eastAsia="zh-CN"/>
        </w:rPr>
      </w:pPr>
      <w:r>
        <w:rPr>
          <w:rFonts w:hint="eastAsia"/>
          <w:b/>
          <w:sz w:val="28"/>
          <w:szCs w:val="28"/>
          <w:lang w:eastAsia="zh-CN"/>
        </w:rPr>
        <w:t>四、</w:t>
      </w:r>
      <w:r>
        <w:rPr>
          <w:rFonts w:hint="eastAsia"/>
          <w:b/>
          <w:sz w:val="28"/>
          <w:szCs w:val="28"/>
        </w:rPr>
        <w:t>商务条款：</w:t>
      </w:r>
    </w:p>
    <w:p>
      <w:pPr>
        <w:numPr>
          <w:ilvl w:val="0"/>
          <w:numId w:val="2"/>
        </w:numPr>
        <w:ind w:firstLine="560" w:firstLineChars="200"/>
        <w:jc w:val="both"/>
        <w:rPr>
          <w:rFonts w:hint="default"/>
          <w:b w:val="0"/>
          <w:bCs/>
          <w:sz w:val="28"/>
          <w:szCs w:val="28"/>
          <w:lang w:val="en-US" w:eastAsia="zh-CN"/>
        </w:rPr>
      </w:pPr>
      <w:r>
        <w:rPr>
          <w:rFonts w:hint="eastAsia"/>
          <w:b w:val="0"/>
          <w:bCs w:val="0"/>
          <w:sz w:val="28"/>
          <w:szCs w:val="28"/>
          <w:lang w:val="en-US" w:eastAsia="zh-CN"/>
        </w:rPr>
        <w:t>服务周期：1年（从中标签署合同算起，甲方原因除外）。</w:t>
      </w:r>
    </w:p>
    <w:p>
      <w:pPr>
        <w:numPr>
          <w:ilvl w:val="0"/>
          <w:numId w:val="2"/>
        </w:numPr>
        <w:ind w:firstLine="560" w:firstLineChars="200"/>
        <w:jc w:val="both"/>
        <w:rPr>
          <w:rFonts w:hint="default"/>
          <w:b w:val="0"/>
          <w:bCs/>
          <w:sz w:val="28"/>
          <w:szCs w:val="28"/>
          <w:lang w:val="en-US" w:eastAsia="zh-CN"/>
        </w:rPr>
      </w:pPr>
      <w:r>
        <w:rPr>
          <w:rFonts w:hint="eastAsia"/>
          <w:b w:val="0"/>
          <w:bCs/>
          <w:sz w:val="28"/>
          <w:szCs w:val="28"/>
          <w:lang w:val="en-US" w:eastAsia="zh-CN"/>
        </w:rPr>
        <w:t>严格按照我院采购需求开展相关维修维保服务工作；</w:t>
      </w:r>
    </w:p>
    <w:p>
      <w:pPr>
        <w:numPr>
          <w:ilvl w:val="0"/>
          <w:numId w:val="2"/>
        </w:numPr>
        <w:ind w:firstLine="560" w:firstLineChars="200"/>
        <w:jc w:val="both"/>
        <w:rPr>
          <w:rFonts w:hint="default"/>
          <w:b w:val="0"/>
          <w:bCs/>
          <w:sz w:val="28"/>
          <w:szCs w:val="28"/>
          <w:lang w:val="en-US" w:eastAsia="zh-CN"/>
        </w:rPr>
      </w:pPr>
      <w:r>
        <w:rPr>
          <w:rFonts w:hint="eastAsia"/>
          <w:b w:val="0"/>
          <w:bCs/>
          <w:sz w:val="28"/>
          <w:szCs w:val="28"/>
          <w:lang w:val="en-US" w:eastAsia="zh-CN"/>
        </w:rPr>
        <w:t>如遇上级监管部门检查，必须在接到相关通知后第一时间赶到现场进行配合，时限限定在30分钟内；</w:t>
      </w:r>
    </w:p>
    <w:p>
      <w:pPr>
        <w:numPr>
          <w:ilvl w:val="0"/>
          <w:numId w:val="2"/>
        </w:numPr>
        <w:ind w:firstLine="560" w:firstLineChars="200"/>
        <w:jc w:val="both"/>
        <w:rPr>
          <w:rFonts w:hint="default"/>
          <w:b w:val="0"/>
          <w:bCs/>
          <w:sz w:val="28"/>
          <w:szCs w:val="28"/>
          <w:lang w:val="en-US" w:eastAsia="zh-CN"/>
        </w:rPr>
      </w:pPr>
      <w:r>
        <w:rPr>
          <w:rFonts w:hint="eastAsia"/>
          <w:b w:val="0"/>
          <w:bCs/>
          <w:sz w:val="28"/>
          <w:szCs w:val="28"/>
          <w:lang w:val="en-US" w:eastAsia="zh-CN"/>
        </w:rPr>
        <w:t>每月中旬必须对我院的监控及安保设备设施做全面检修处理（隐藏式设备设施，两个月检修一次），及时发现相关问题并做好书面说明，时效性限定在3日内；</w:t>
      </w:r>
    </w:p>
    <w:p>
      <w:pPr>
        <w:numPr>
          <w:ilvl w:val="0"/>
          <w:numId w:val="2"/>
        </w:numPr>
        <w:ind w:firstLine="560" w:firstLineChars="200"/>
        <w:jc w:val="both"/>
        <w:rPr>
          <w:rFonts w:hint="default"/>
          <w:b w:val="0"/>
          <w:bCs/>
          <w:sz w:val="28"/>
          <w:szCs w:val="28"/>
          <w:lang w:val="en-US" w:eastAsia="zh-CN"/>
        </w:rPr>
      </w:pPr>
      <w:r>
        <w:rPr>
          <w:rFonts w:hint="eastAsia"/>
          <w:b w:val="0"/>
          <w:bCs/>
          <w:sz w:val="28"/>
          <w:szCs w:val="28"/>
          <w:lang w:val="en-US" w:eastAsia="zh-CN"/>
        </w:rPr>
        <w:t>对原有监控线路进行全面梳理并打标标记，要求对整条线路的起始端及中间位置（所经管道井各楼层施工口、每层吊顶吊顶内等区域）均须达标标记。</w:t>
      </w:r>
      <w:r>
        <w:rPr>
          <w:rFonts w:hint="eastAsia"/>
          <w:b w:val="0"/>
          <w:bCs w:val="0"/>
          <w:sz w:val="28"/>
          <w:szCs w:val="28"/>
          <w:lang w:val="en-US" w:eastAsia="zh-CN"/>
        </w:rPr>
        <w:t>正式入场后进行全面梳理并打标，入场梳理打标标记期限为30日内。</w:t>
      </w:r>
    </w:p>
    <w:p>
      <w:pPr>
        <w:numPr>
          <w:ilvl w:val="0"/>
          <w:numId w:val="2"/>
        </w:numPr>
        <w:ind w:firstLine="560" w:firstLineChars="200"/>
        <w:jc w:val="both"/>
        <w:rPr>
          <w:rFonts w:hint="default"/>
          <w:b w:val="0"/>
          <w:bCs/>
          <w:sz w:val="28"/>
          <w:szCs w:val="28"/>
          <w:lang w:val="en-US" w:eastAsia="zh-CN"/>
        </w:rPr>
      </w:pPr>
      <w:r>
        <w:rPr>
          <w:rFonts w:hint="eastAsia"/>
          <w:b w:val="0"/>
          <w:bCs/>
          <w:sz w:val="28"/>
          <w:szCs w:val="28"/>
          <w:lang w:val="en-US" w:eastAsia="zh-CN"/>
        </w:rPr>
        <w:t>每月15日前提供上月维保报告及问题整改建议说明报告；</w:t>
      </w:r>
    </w:p>
    <w:p>
      <w:pPr>
        <w:numPr>
          <w:ilvl w:val="0"/>
          <w:numId w:val="2"/>
        </w:numPr>
        <w:ind w:firstLine="560" w:firstLineChars="200"/>
        <w:jc w:val="both"/>
        <w:rPr>
          <w:rFonts w:hint="default"/>
          <w:b w:val="0"/>
          <w:bCs/>
          <w:sz w:val="28"/>
          <w:szCs w:val="28"/>
          <w:lang w:val="en-US" w:eastAsia="zh-CN"/>
        </w:rPr>
      </w:pPr>
      <w:r>
        <w:rPr>
          <w:rFonts w:hint="eastAsia"/>
          <w:b w:val="0"/>
          <w:bCs/>
          <w:sz w:val="28"/>
          <w:szCs w:val="28"/>
          <w:lang w:val="en-US" w:eastAsia="zh-CN"/>
        </w:rPr>
        <w:t>能够7*24小时随时响应医院关于监控及安保设备设施的问题处置要求，能够在30分钟内赶到现场；</w:t>
      </w:r>
    </w:p>
    <w:p>
      <w:pPr>
        <w:numPr>
          <w:ilvl w:val="0"/>
          <w:numId w:val="2"/>
        </w:numPr>
        <w:ind w:firstLine="560" w:firstLineChars="200"/>
        <w:jc w:val="both"/>
        <w:rPr>
          <w:rFonts w:hint="eastAsia"/>
          <w:b w:val="0"/>
          <w:bCs w:val="0"/>
          <w:sz w:val="28"/>
          <w:szCs w:val="28"/>
          <w:lang w:val="en-US" w:eastAsia="zh-CN"/>
        </w:rPr>
      </w:pPr>
      <w:r>
        <w:rPr>
          <w:rFonts w:hint="eastAsia"/>
          <w:b w:val="0"/>
          <w:bCs/>
          <w:sz w:val="28"/>
          <w:szCs w:val="28"/>
          <w:lang w:val="en-US" w:eastAsia="zh-CN"/>
        </w:rPr>
        <w:t>如我院采购监控安保设备设施及物资材料，能够给出明确的指导意见；</w:t>
      </w:r>
    </w:p>
    <w:p>
      <w:pPr>
        <w:numPr>
          <w:ilvl w:val="0"/>
          <w:numId w:val="2"/>
        </w:numPr>
        <w:ind w:firstLine="560" w:firstLineChars="200"/>
        <w:jc w:val="both"/>
        <w:rPr>
          <w:rFonts w:hint="eastAsia"/>
          <w:b w:val="0"/>
          <w:bCs w:val="0"/>
          <w:sz w:val="28"/>
          <w:szCs w:val="28"/>
          <w:lang w:val="en-US" w:eastAsia="zh-CN"/>
        </w:rPr>
      </w:pPr>
      <w:r>
        <w:rPr>
          <w:rFonts w:hint="eastAsia"/>
          <w:b w:val="0"/>
          <w:bCs w:val="0"/>
          <w:sz w:val="28"/>
          <w:szCs w:val="28"/>
          <w:lang w:val="en-US" w:eastAsia="zh-CN"/>
        </w:rPr>
        <w:t>如维保单位工作疏忽导致安全生产隐患问题未被发现，造成我院被处罚或通报的（问题隐患通知单不列入通报范围），我院将双倍扣减相关服务费用并同时扣减当月服务费用（当月服务费用计算为中标金额除以12个月。我院受到处罚的，扣减总费用为2倍处罚金额加当月服务费用）。</w:t>
      </w:r>
    </w:p>
    <w:p>
      <w:pPr>
        <w:numPr>
          <w:ilvl w:val="0"/>
          <w:numId w:val="2"/>
        </w:numPr>
        <w:ind w:firstLine="560" w:firstLineChars="200"/>
        <w:jc w:val="both"/>
        <w:rPr>
          <w:rFonts w:hint="eastAsia"/>
          <w:b w:val="0"/>
          <w:bCs w:val="0"/>
          <w:sz w:val="28"/>
          <w:szCs w:val="28"/>
          <w:lang w:val="en-US" w:eastAsia="zh-CN"/>
        </w:rPr>
      </w:pPr>
      <w:r>
        <w:rPr>
          <w:rFonts w:hint="eastAsia"/>
          <w:b w:val="0"/>
          <w:bCs w:val="0"/>
          <w:sz w:val="28"/>
          <w:szCs w:val="28"/>
          <w:lang w:val="en-US" w:eastAsia="zh-CN"/>
        </w:rPr>
        <w:t>维保单位不能完全履职，私自不履行相关维保义务的，我院将进行双倍扣减相关服务费用（按照当月服务未进行计算处理）、终止维保协议或追责起诉等相关维权处理。</w:t>
      </w:r>
    </w:p>
    <w:p>
      <w:pPr>
        <w:numPr>
          <w:ilvl w:val="0"/>
          <w:numId w:val="2"/>
        </w:numPr>
        <w:ind w:firstLine="560" w:firstLineChars="200"/>
        <w:jc w:val="both"/>
        <w:rPr>
          <w:rFonts w:hint="eastAsia"/>
          <w:b w:val="0"/>
          <w:bCs w:val="0"/>
          <w:sz w:val="28"/>
          <w:szCs w:val="28"/>
          <w:lang w:val="en-US" w:eastAsia="zh-CN"/>
        </w:rPr>
      </w:pPr>
      <w:r>
        <w:rPr>
          <w:rFonts w:hint="eastAsia"/>
          <w:b w:val="0"/>
          <w:bCs w:val="0"/>
          <w:sz w:val="28"/>
          <w:szCs w:val="28"/>
          <w:lang w:val="en-US" w:eastAsia="zh-CN"/>
        </w:rPr>
        <w:t>合同签订后第4个月支付总费用的50%，服务结束后1月内支付剩余全部款项。</w:t>
      </w:r>
    </w:p>
    <w:p>
      <w:pPr>
        <w:numPr>
          <w:ilvl w:val="0"/>
          <w:numId w:val="0"/>
        </w:numPr>
        <w:spacing w:line="360" w:lineRule="auto"/>
        <w:ind w:firstLine="560" w:firstLineChars="200"/>
        <w:rPr>
          <w:rFonts w:hint="default"/>
          <w:lang w:val="en-US" w:eastAsia="zh-CN"/>
        </w:rPr>
      </w:pPr>
      <w:r>
        <w:rPr>
          <w:rFonts w:hint="eastAsia"/>
          <w:b w:val="0"/>
          <w:bCs w:val="0"/>
          <w:sz w:val="28"/>
          <w:szCs w:val="28"/>
          <w:lang w:val="en-US" w:eastAsia="zh-CN"/>
        </w:rPr>
        <w:t>声明：维修服务中如须更换或新购置相关配件、耗材及设施设备的，此类物品由我院单独采购；在不高于市场价的情况下，亦可由维保单位有偿提供。</w:t>
      </w:r>
    </w:p>
    <w:p>
      <w:pPr>
        <w:numPr>
          <w:ilvl w:val="0"/>
          <w:numId w:val="0"/>
        </w:numPr>
        <w:jc w:val="both"/>
        <w:rPr>
          <w:rFonts w:hint="eastAsia"/>
          <w:b/>
          <w:bCs/>
          <w:sz w:val="28"/>
          <w:szCs w:val="28"/>
          <w:lang w:val="en-US" w:eastAsia="zh-CN"/>
        </w:rPr>
      </w:pPr>
      <w:r>
        <w:rPr>
          <w:rFonts w:hint="eastAsia"/>
          <w:b/>
          <w:bCs/>
          <w:sz w:val="28"/>
          <w:szCs w:val="28"/>
          <w:lang w:val="en-US" w:eastAsia="zh-CN"/>
        </w:rPr>
        <w:t>五、投标资格：</w:t>
      </w:r>
    </w:p>
    <w:p>
      <w:pPr>
        <w:numPr>
          <w:ilvl w:val="0"/>
          <w:numId w:val="3"/>
        </w:numPr>
        <w:ind w:firstLine="560" w:firstLineChars="200"/>
        <w:jc w:val="both"/>
        <w:rPr>
          <w:rFonts w:hint="eastAsia"/>
          <w:b w:val="0"/>
          <w:bCs w:val="0"/>
          <w:sz w:val="28"/>
          <w:szCs w:val="28"/>
          <w:lang w:val="en-US" w:eastAsia="zh-CN"/>
        </w:rPr>
      </w:pPr>
      <w:r>
        <w:rPr>
          <w:rFonts w:hint="eastAsia"/>
          <w:b w:val="0"/>
          <w:bCs w:val="0"/>
          <w:sz w:val="28"/>
          <w:szCs w:val="28"/>
          <w:lang w:val="en-US" w:eastAsia="zh-CN"/>
        </w:rPr>
        <w:t>我院响应相关政策，投标单位须为小微</w:t>
      </w:r>
      <w:bookmarkStart w:id="0" w:name="_GoBack"/>
      <w:bookmarkEnd w:id="0"/>
      <w:r>
        <w:rPr>
          <w:rFonts w:hint="eastAsia"/>
          <w:b w:val="0"/>
          <w:bCs w:val="0"/>
          <w:sz w:val="28"/>
          <w:szCs w:val="28"/>
          <w:lang w:val="en-US" w:eastAsia="zh-CN"/>
        </w:rPr>
        <w:t>企业，须提供合格的中小企业声明函，行业为其他未列明行业；</w:t>
      </w:r>
    </w:p>
    <w:p>
      <w:pPr>
        <w:numPr>
          <w:ilvl w:val="0"/>
          <w:numId w:val="3"/>
        </w:numPr>
        <w:ind w:firstLine="560" w:firstLineChars="200"/>
        <w:jc w:val="both"/>
        <w:rPr>
          <w:rFonts w:hint="default"/>
          <w:b w:val="0"/>
          <w:bCs w:val="0"/>
          <w:sz w:val="28"/>
          <w:szCs w:val="28"/>
          <w:lang w:val="en-US" w:eastAsia="zh-CN"/>
        </w:rPr>
      </w:pPr>
      <w:r>
        <w:rPr>
          <w:rFonts w:hint="eastAsia"/>
          <w:b w:val="0"/>
          <w:bCs w:val="0"/>
          <w:sz w:val="28"/>
          <w:szCs w:val="28"/>
          <w:lang w:val="en-US" w:eastAsia="zh-CN"/>
        </w:rPr>
        <w:t>提供服务承诺书，格式不限，内容须包含服务响应时间、定期维保维修排查（须结合医院要求）、维保工作开展、整改建议、问题处理、问题服务人员指派及违约处置措施等，</w:t>
      </w:r>
      <w:r>
        <w:rPr>
          <w:rFonts w:hint="eastAsia"/>
          <w:b w:val="0"/>
          <w:bCs/>
          <w:sz w:val="28"/>
          <w:szCs w:val="28"/>
          <w:lang w:val="en-US" w:eastAsia="zh-CN"/>
        </w:rPr>
        <w:t>必须合规合理且须符合我院实际情况及本项目上述商务要求</w:t>
      </w:r>
      <w:r>
        <w:rPr>
          <w:rFonts w:hint="eastAsia"/>
          <w:b w:val="0"/>
          <w:bCs w:val="0"/>
          <w:sz w:val="28"/>
          <w:szCs w:val="28"/>
          <w:lang w:val="en-US" w:eastAsia="zh-CN"/>
        </w:rPr>
        <w:t>；</w:t>
      </w:r>
    </w:p>
    <w:p>
      <w:pPr>
        <w:numPr>
          <w:ilvl w:val="0"/>
          <w:numId w:val="3"/>
        </w:numPr>
        <w:ind w:firstLine="560" w:firstLineChars="200"/>
        <w:jc w:val="both"/>
        <w:rPr>
          <w:rFonts w:hint="default"/>
          <w:b w:val="0"/>
          <w:bCs w:val="0"/>
          <w:sz w:val="28"/>
          <w:szCs w:val="28"/>
          <w:lang w:val="en-US" w:eastAsia="zh-CN"/>
        </w:rPr>
      </w:pPr>
      <w:r>
        <w:rPr>
          <w:rFonts w:hint="eastAsia"/>
          <w:b w:val="0"/>
          <w:bCs w:val="0"/>
          <w:sz w:val="28"/>
          <w:szCs w:val="28"/>
          <w:lang w:val="en-US" w:eastAsia="zh-CN"/>
        </w:rPr>
        <w:t>针对本项目，投标人须安排有资质能力的专人负责，同时对于特殊情况出现时能够指派备用服务人员处理，此人员必须固定，提供相应的服务人员名单及相关证件；</w:t>
      </w:r>
    </w:p>
    <w:p>
      <w:pPr>
        <w:numPr>
          <w:ilvl w:val="0"/>
          <w:numId w:val="3"/>
        </w:numPr>
        <w:ind w:firstLine="560" w:firstLineChars="200"/>
        <w:jc w:val="both"/>
        <w:rPr>
          <w:rFonts w:hint="default"/>
          <w:b w:val="0"/>
          <w:bCs w:val="0"/>
          <w:sz w:val="28"/>
          <w:szCs w:val="28"/>
          <w:lang w:val="en-US" w:eastAsia="zh-CN"/>
        </w:rPr>
      </w:pPr>
      <w:r>
        <w:rPr>
          <w:rFonts w:hint="eastAsia"/>
          <w:b w:val="0"/>
          <w:bCs w:val="0"/>
          <w:sz w:val="28"/>
          <w:szCs w:val="28"/>
          <w:lang w:val="en-US" w:eastAsia="zh-CN"/>
        </w:rPr>
        <w:t>满足政府采购法第二十二条规定；近三年内没违法犯罪记录（有效时间内的“失信被执行人”、“政府采购严重违法失信行为记录名单”及“重大税收违法失信主体”等查询结果正常）；</w:t>
      </w:r>
    </w:p>
    <w:p>
      <w:pPr>
        <w:numPr>
          <w:ilvl w:val="0"/>
          <w:numId w:val="3"/>
        </w:numPr>
        <w:ind w:firstLine="560" w:firstLineChars="200"/>
        <w:jc w:val="both"/>
        <w:rPr>
          <w:rFonts w:hint="default"/>
          <w:b w:val="0"/>
          <w:bCs w:val="0"/>
          <w:sz w:val="28"/>
          <w:szCs w:val="28"/>
          <w:lang w:val="en-US" w:eastAsia="zh-CN"/>
        </w:rPr>
      </w:pPr>
      <w:r>
        <w:rPr>
          <w:rFonts w:hint="eastAsia"/>
          <w:b w:val="0"/>
          <w:bCs w:val="0"/>
          <w:sz w:val="28"/>
          <w:szCs w:val="28"/>
          <w:lang w:val="en-US" w:eastAsia="zh-CN"/>
        </w:rPr>
        <w:t>须提供关于本项目的服务实施方案，具体方案须满足</w:t>
      </w:r>
      <w:r>
        <w:rPr>
          <w:rFonts w:hint="eastAsia"/>
          <w:b w:val="0"/>
          <w:bCs/>
          <w:sz w:val="28"/>
          <w:szCs w:val="28"/>
          <w:lang w:val="en-US" w:eastAsia="zh-CN"/>
        </w:rPr>
        <w:t>我院实际情况和合理实际要求，包含但不限于维保服务、维修服务及安全检查等；</w:t>
      </w:r>
    </w:p>
    <w:p>
      <w:pPr>
        <w:numPr>
          <w:ilvl w:val="0"/>
          <w:numId w:val="3"/>
        </w:numPr>
        <w:ind w:firstLine="560" w:firstLineChars="200"/>
        <w:jc w:val="both"/>
        <w:rPr>
          <w:rFonts w:hint="default"/>
          <w:b w:val="0"/>
          <w:bCs w:val="0"/>
          <w:sz w:val="28"/>
          <w:szCs w:val="28"/>
          <w:lang w:val="en-US" w:eastAsia="zh-CN"/>
        </w:rPr>
      </w:pPr>
      <w:r>
        <w:rPr>
          <w:rFonts w:hint="eastAsia"/>
          <w:b w:val="0"/>
          <w:bCs/>
          <w:sz w:val="28"/>
          <w:szCs w:val="28"/>
          <w:lang w:val="en-US" w:eastAsia="zh-CN"/>
        </w:rPr>
        <w:t>提供上一年由第三方审计单位出具的财务审计报告、近三个月的财务报表或银行资信证明；</w:t>
      </w:r>
    </w:p>
    <w:p>
      <w:pPr>
        <w:numPr>
          <w:ilvl w:val="0"/>
          <w:numId w:val="3"/>
        </w:numPr>
        <w:ind w:firstLine="560" w:firstLineChars="200"/>
        <w:jc w:val="both"/>
        <w:rPr>
          <w:rFonts w:hint="default"/>
          <w:b w:val="0"/>
          <w:bCs w:val="0"/>
          <w:sz w:val="28"/>
          <w:szCs w:val="28"/>
          <w:lang w:val="en-US" w:eastAsia="zh-CN"/>
        </w:rPr>
      </w:pPr>
      <w:r>
        <w:rPr>
          <w:rFonts w:hint="eastAsia"/>
          <w:b w:val="0"/>
          <w:bCs w:val="0"/>
          <w:sz w:val="28"/>
          <w:szCs w:val="28"/>
          <w:lang w:val="en-US" w:eastAsia="zh-CN"/>
        </w:rPr>
        <w:t>提供营业执照（副本）及派往我院服务的工程师相关证件（指定服务和备用服务人员，不少于2人。投标已经确定，我院不接受入场即更换人员的情况；如服务期中遇特殊情况确需更换人员的，请中标人提供人员详细资质由我院审定）；</w:t>
      </w:r>
    </w:p>
    <w:p>
      <w:pPr>
        <w:numPr>
          <w:ilvl w:val="0"/>
          <w:numId w:val="0"/>
        </w:numPr>
        <w:ind w:firstLine="562" w:firstLineChars="200"/>
        <w:jc w:val="both"/>
        <w:rPr>
          <w:rFonts w:hint="default"/>
          <w:b w:val="0"/>
          <w:bCs w:val="0"/>
          <w:sz w:val="28"/>
          <w:szCs w:val="28"/>
          <w:lang w:val="en-US" w:eastAsia="zh-CN"/>
        </w:rPr>
      </w:pPr>
      <w:r>
        <w:rPr>
          <w:rFonts w:hint="eastAsia"/>
          <w:b/>
          <w:bCs/>
          <w:sz w:val="28"/>
          <w:szCs w:val="28"/>
          <w:lang w:val="en-US" w:eastAsia="zh-CN"/>
        </w:rPr>
        <w:t>特别提醒</w:t>
      </w:r>
      <w:r>
        <w:rPr>
          <w:rFonts w:hint="eastAsia"/>
          <w:b w:val="0"/>
          <w:bCs w:val="0"/>
          <w:sz w:val="28"/>
          <w:szCs w:val="28"/>
          <w:lang w:val="en-US" w:eastAsia="zh-CN"/>
        </w:rPr>
        <w:t>：1.对于商务及资格条款中所要求提供的相关文件资料、证明、承诺及方案等，投标人须全部无偏离上传，否则作为无效投标处理。2.投标人必须按照此采购要求，按时、保质、保量完成相关服务工作，并做好相关印证材料提交至我院，否则视为当月未开展服务，当月费用予以扣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18C40"/>
    <w:multiLevelType w:val="singleLevel"/>
    <w:tmpl w:val="F8F18C40"/>
    <w:lvl w:ilvl="0" w:tentative="0">
      <w:start w:val="1"/>
      <w:numFmt w:val="decimal"/>
      <w:lvlText w:val="%1."/>
      <w:lvlJc w:val="left"/>
      <w:pPr>
        <w:tabs>
          <w:tab w:val="left" w:pos="312"/>
        </w:tabs>
      </w:pPr>
    </w:lvl>
  </w:abstractNum>
  <w:abstractNum w:abstractNumId="1">
    <w:nsid w:val="24D5B8DA"/>
    <w:multiLevelType w:val="singleLevel"/>
    <w:tmpl w:val="24D5B8DA"/>
    <w:lvl w:ilvl="0" w:tentative="0">
      <w:start w:val="1"/>
      <w:numFmt w:val="decimal"/>
      <w:suff w:val="nothing"/>
      <w:lvlText w:val="%1、"/>
      <w:lvlJc w:val="left"/>
    </w:lvl>
  </w:abstractNum>
  <w:abstractNum w:abstractNumId="2">
    <w:nsid w:val="38C2DAE9"/>
    <w:multiLevelType w:val="singleLevel"/>
    <w:tmpl w:val="38C2DAE9"/>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34D75"/>
    <w:rsid w:val="15294FB5"/>
    <w:rsid w:val="156C4FEF"/>
    <w:rsid w:val="189745A6"/>
    <w:rsid w:val="19DC31B3"/>
    <w:rsid w:val="2B091FCC"/>
    <w:rsid w:val="2E434D75"/>
    <w:rsid w:val="33312043"/>
    <w:rsid w:val="45A83F2A"/>
    <w:rsid w:val="504C529A"/>
    <w:rsid w:val="5BFF47E8"/>
    <w:rsid w:val="5EE86E7A"/>
    <w:rsid w:val="6D305C8B"/>
    <w:rsid w:val="767C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spacing w:line="540" w:lineRule="exact"/>
      <w:ind w:firstLine="601"/>
      <w:outlineLvl w:val="2"/>
    </w:pPr>
    <w:rPr>
      <w:rFonts w:ascii="宋体"/>
      <w:b/>
      <w:kern w:val="0"/>
      <w:sz w:val="28"/>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1690</Words>
  <Characters>1710</Characters>
  <Lines>0</Lines>
  <Paragraphs>0</Paragraphs>
  <TotalTime>37</TotalTime>
  <ScaleCrop>false</ScaleCrop>
  <LinksUpToDate>false</LinksUpToDate>
  <CharactersWithSpaces>1710</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2024-08-12T08:19:00Z</dcterms:created>
  <dc:creator>翟田涛</dc:creator>
  <cp:lastModifiedBy>田涛</cp:lastModifiedBy>
  <cp:lastPrinted>2024-10-09T09:29:00Z</cp:lastPrinted>
  <dcterms:modified xsi:type="dcterms:W3CDTF">2024-10-10T03:16:22Z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3E4EC2EDFA4B4167A4D704143FC2358C</vt:lpwstr>
  </property>
</Properties>
</file>