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项目一：编制哈密市中心城区道路附属设施改造项目（一期）</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可行性研究报告</w:t>
      </w:r>
    </w:p>
    <w:p>
      <w:pPr>
        <w:ind w:firstLine="640" w:firstLineChars="200"/>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项目简况：</w:t>
      </w:r>
      <w:r>
        <w:rPr>
          <w:rFonts w:hint="eastAsia" w:ascii="楷体" w:hAnsi="楷体" w:eastAsia="楷体" w:cs="楷体"/>
          <w:sz w:val="32"/>
          <w:szCs w:val="32"/>
          <w:lang w:val="en-US" w:eastAsia="zh-CN"/>
        </w:rPr>
        <w:t>项目预计总投资5000万元（拟申请中央预算内资金、债券资金、地方财政配套资金），计划对前进东路—建国北路、建国南路—解放东路—自由路、中山北路—广场南路、广东路—天山北路”等城区道路路口，改造范围内主要包含交通组织、交叉口优化、标志标线和信号灯优化。现状公交停靠站，港湾式停车站，非港湾式停车站；路段中共有过街人行道，现状立体过街设施，平面过街设施；交叉口优化近期建设范围内涉交叉口，包含十字型、Y型、错位、环岛、T型；改造现状车行信号灯交叉口，新增未设置车行信号灯交叉口等建设内容。</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项目二：编制田园路至光明路地下管网及配套设施更新改造项目可行性研究报告</w:t>
      </w:r>
    </w:p>
    <w:p>
      <w:pPr>
        <w:ind w:firstLine="640" w:firstLineChars="200"/>
        <w:rPr>
          <w:rFonts w:hint="default"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项目简况：</w:t>
      </w:r>
      <w:r>
        <w:rPr>
          <w:rFonts w:hint="eastAsia" w:ascii="楷体_GB2312" w:hAnsi="楷体_GB2312" w:eastAsia="楷体_GB2312" w:cs="楷体_GB2312"/>
          <w:sz w:val="32"/>
          <w:szCs w:val="32"/>
          <w:lang w:val="en-US" w:eastAsia="zh-CN"/>
        </w:rPr>
        <w:t>项目预计总投资1400万元（拟申请中央预算内资金、债券资金、地方财政配套资金），</w:t>
      </w:r>
      <w:r>
        <w:rPr>
          <w:rFonts w:hint="eastAsia" w:ascii="楷体_GB2312" w:hAnsi="楷体_GB2312" w:eastAsia="楷体_GB2312" w:cs="楷体_GB2312"/>
          <w:sz w:val="32"/>
          <w:szCs w:val="32"/>
          <w:lang w:val="en-US" w:eastAsia="zh-CN"/>
        </w:rPr>
        <w:t>计划</w:t>
      </w:r>
      <w:r>
        <w:rPr>
          <w:rFonts w:hint="default" w:ascii="楷体_GB2312" w:hAnsi="楷体_GB2312" w:eastAsia="楷体_GB2312" w:cs="楷体_GB2312"/>
          <w:sz w:val="32"/>
          <w:szCs w:val="32"/>
          <w:lang w:val="en-US" w:eastAsia="zh-CN"/>
        </w:rPr>
        <w:t>建设PE给水管道DN200；HDPE双壁波纹管排水管道DN300；无缝钢管供热管网DN200；燃气管道埋地聚乙烯de110—200及附属配套设施</w:t>
      </w:r>
      <w:r>
        <w:rPr>
          <w:rFonts w:hint="eastAsia" w:ascii="楷体_GB2312" w:hAnsi="楷体_GB2312" w:eastAsia="楷体_GB2312" w:cs="楷体_GB2312"/>
          <w:sz w:val="32"/>
          <w:szCs w:val="32"/>
          <w:lang w:val="en-US" w:eastAsia="zh-CN"/>
        </w:rPr>
        <w:t>等内容</w:t>
      </w:r>
      <w:r>
        <w:rPr>
          <w:rFonts w:hint="default" w:ascii="楷体_GB2312" w:hAnsi="楷体_GB2312" w:eastAsia="楷体_GB2312" w:cs="楷体_GB2312"/>
          <w:sz w:val="32"/>
          <w:szCs w:val="32"/>
          <w:lang w:val="en-US" w:eastAsia="zh-CN"/>
        </w:rPr>
        <w:t>。</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项目三：编制哈密市伊州区环城路基础设施提升改造项目可行性研究报告</w:t>
      </w:r>
    </w:p>
    <w:p>
      <w:pPr>
        <w:rPr>
          <w:rFonts w:hint="default"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项目简况：</w:t>
      </w:r>
      <w:r>
        <w:rPr>
          <w:rFonts w:hint="eastAsia" w:ascii="楷体_GB2312" w:hAnsi="楷体_GB2312" w:eastAsia="楷体_GB2312" w:cs="楷体_GB2312"/>
          <w:sz w:val="32"/>
          <w:szCs w:val="32"/>
          <w:lang w:val="en-US" w:eastAsia="zh-CN"/>
        </w:rPr>
        <w:t>项目总投资预计2400万元（拟申请中央预算内资金、债券资金、地方财政配套资金），计划在环城路新建长约85米，宽约10米的地下人行通道及市政配套设施。</w:t>
      </w:r>
    </w:p>
    <w:p>
      <w:pPr>
        <w:rPr>
          <w:rFonts w:hint="default" w:ascii="楷体_GB2312" w:hAnsi="楷体_GB2312" w:eastAsia="楷体_GB2312" w:cs="楷体_GB2312"/>
          <w:sz w:val="32"/>
          <w:szCs w:val="32"/>
          <w:lang w:val="en-US" w:eastAsia="zh-CN"/>
        </w:rPr>
      </w:pPr>
    </w:p>
    <w:p>
      <w:pPr>
        <w:rPr>
          <w:rFonts w:hint="default" w:ascii="楷体_GB2312" w:hAnsi="楷体_GB2312" w:eastAsia="楷体_GB2312" w:cs="楷体_GB2312"/>
          <w:sz w:val="32"/>
          <w:szCs w:val="32"/>
          <w:lang w:val="en-US" w:eastAsia="zh-CN"/>
        </w:rPr>
      </w:pPr>
    </w:p>
    <w:p>
      <w:pPr>
        <w:rPr>
          <w:rFonts w:hint="default" w:ascii="楷体_GB2312" w:hAnsi="楷体_GB2312" w:eastAsia="楷体_GB2312" w:cs="楷体_GB2312"/>
          <w:sz w:val="32"/>
          <w:szCs w:val="32"/>
          <w:lang w:val="en-US" w:eastAsia="zh-CN"/>
        </w:rPr>
      </w:pPr>
    </w:p>
    <w:p>
      <w:pPr>
        <w:rPr>
          <w:rFonts w:hint="default" w:ascii="楷体_GB2312" w:hAnsi="楷体_GB2312" w:eastAsia="楷体_GB2312" w:cs="楷体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F6B4B"/>
    <w:rsid w:val="3A8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2025-02-06T03:01:00Z</dcterms:created>
  <dc:creator>开心妈妈</dc:creator>
  <cp:lastModifiedBy>开心妈妈</cp:lastModifiedBy>
  <dcterms:modified xsi:type="dcterms:W3CDTF">2025-02-06T03:02:08Z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