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投标资料上传要求</w:t>
      </w:r>
    </w:p>
    <w:p>
      <w:pPr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一、商务部分资料</w:t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营业执照（提供PDF扫描件并加盖公章）</w:t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符合《中华人民共和国政府采购法》第二十二条的规定承诺书（提供PDF扫描件并加盖公章）</w:t>
      </w:r>
    </w:p>
    <w:p>
      <w:pPr>
        <w:widowControl w:val="0"/>
        <w:numPr>
          <w:ilvl w:val="0"/>
          <w:numId w:val="1"/>
        </w:numPr>
        <w:jc w:val="both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报价明细表（提供PDF扫描件并加盖公章）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highlight w:val="none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default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bCs/>
          <w:sz w:val="28"/>
          <w:szCs w:val="28"/>
          <w:highlight w:val="none"/>
          <w:lang w:val="en-US" w:eastAsia="zh-CN"/>
        </w:rPr>
        <w:t>技术部分资料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为保证产品质量及产品来源真实性，需上传生产厂家授权书（提供PDF扫描件并加盖公章）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为保障后期售后服务质量及时效性，需上传生产厂家售后服务承诺函（提供PDF扫描件并加盖公章）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highlight w:val="none"/>
          <w:lang w:val="en-US" w:eastAsia="zh-CN"/>
        </w:rPr>
        <w:t>为保证投标产品性能及功能完全符合采购人要求，需上传技术条款偏离表（提供PDF扫描件并加盖公章）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所有文件需提供PDF格式并加盖公章，原件备查，.商家投标之前需详细查看参数，若提供货物不符合参数要求，无理由退还不符合参数的所有货物，费用自理。若盲目投标报价，中标后无法黄足招标要求或中标后弃标，视为扰乱我单位工作秩序，我单位将上报政采云平台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A4C9A8"/>
    <w:multiLevelType w:val="singleLevel"/>
    <w:tmpl w:val="87A4C9A8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A8910DFA"/>
    <w:multiLevelType w:val="singleLevel"/>
    <w:tmpl w:val="A8910DFA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abstractNum w:abstractNumId="2">
    <w:nsid w:val="C494E787"/>
    <w:multiLevelType w:val="singleLevel"/>
    <w:tmpl w:val="C494E787"/>
    <w:lvl w:ilvl="0" w:tentative="0">
      <w:start w:val="1"/>
      <w:numFmt w:val="decimal"/>
      <w:suff w:val="space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YjZjNWU3OWYyMDg0MTE1NTQ2MDk1OTA4YjU2ZjIifQ=="/>
  </w:docVars>
  <w:rsids>
    <w:rsidRoot w:val="00000000"/>
    <w:rsid w:val="270C6B18"/>
    <w:rsid w:val="5FBA207D"/>
    <w:rsid w:val="6A4E5E48"/>
    <w:rsid w:val="7046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2023-11-25T14:33:00Z</dcterms:created>
  <dc:creator>Dell</dc:creator>
  <cp:lastModifiedBy>谢卓霏</cp:lastModifiedBy>
  <dcterms:modified xsi:type="dcterms:W3CDTF">2024-04-19T08:17:44Z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3C055392492545A49533153C50E662C9_13</vt:lpwstr>
  </property>
</Properties>
</file>