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val="0"/>
          <w:i w:val="0"/>
          <w:iCs/>
          <w:spacing w:val="-10"/>
          <w:sz w:val="52"/>
          <w:szCs w:val="52"/>
          <w:u w:val="none"/>
          <w:lang w:val="en-US" w:eastAsia="zh-CN"/>
        </w:rPr>
      </w:pPr>
      <w:r>
        <w:rPr>
          <w:rFonts w:hint="eastAsia" w:ascii="仿宋" w:hAnsi="仿宋" w:eastAsia="仿宋"/>
          <w:b/>
          <w:bCs w:val="0"/>
          <w:i w:val="0"/>
          <w:iCs/>
          <w:spacing w:val="-10"/>
          <w:sz w:val="52"/>
          <w:szCs w:val="52"/>
          <w:u w:val="none"/>
          <w:lang w:val="en-US" w:eastAsia="zh-CN"/>
        </w:rPr>
        <w:t>投标须知及要求</w:t>
      </w:r>
    </w:p>
    <w:p>
      <w:pPr>
        <w:jc w:val="both"/>
        <w:rPr>
          <w:rFonts w:hint="eastAsia" w:ascii="仿宋" w:hAnsi="仿宋" w:eastAsia="仿宋"/>
          <w:b/>
          <w:bCs w:val="0"/>
          <w:i w:val="0"/>
          <w:iCs/>
          <w:spacing w:val="-10"/>
          <w:sz w:val="28"/>
          <w:szCs w:val="28"/>
          <w:u w:val="none"/>
          <w:lang w:val="en-US" w:eastAsia="zh-CN"/>
        </w:rPr>
      </w:pPr>
      <w:r>
        <w:rPr>
          <w:rFonts w:hint="eastAsia" w:ascii="仿宋" w:hAnsi="仿宋" w:eastAsia="仿宋"/>
          <w:b/>
          <w:bCs w:val="0"/>
          <w:i w:val="0"/>
          <w:iCs/>
          <w:spacing w:val="-10"/>
          <w:sz w:val="28"/>
          <w:szCs w:val="28"/>
          <w:u w:val="none"/>
          <w:lang w:val="en-US" w:eastAsia="zh-CN"/>
        </w:rPr>
        <w:t>投标须知：</w:t>
      </w:r>
    </w:p>
    <w:p>
      <w:pPr>
        <w:ind w:firstLine="522" w:firstLineChars="200"/>
        <w:jc w:val="both"/>
        <w:rPr>
          <w:rFonts w:hint="default" w:ascii="仿宋" w:hAnsi="仿宋" w:eastAsia="仿宋"/>
          <w:b/>
          <w:bCs w:val="0"/>
          <w:i w:val="0"/>
          <w:iCs/>
          <w:spacing w:val="-10"/>
          <w:sz w:val="28"/>
          <w:szCs w:val="28"/>
          <w:u w:val="none"/>
          <w:lang w:val="en-US" w:eastAsia="zh-CN"/>
        </w:rPr>
      </w:pPr>
      <w:r>
        <w:rPr>
          <w:rFonts w:hint="eastAsia" w:ascii="仿宋" w:hAnsi="仿宋" w:eastAsia="仿宋"/>
          <w:b/>
          <w:bCs w:val="0"/>
          <w:i w:val="0"/>
          <w:iCs/>
          <w:spacing w:val="-10"/>
          <w:sz w:val="28"/>
          <w:szCs w:val="28"/>
          <w:u w:val="none"/>
          <w:lang w:val="en-US" w:eastAsia="zh-CN"/>
        </w:rPr>
        <w:t>项目名称：石人子乡交通安全指示牌设计制作安装；</w:t>
      </w:r>
    </w:p>
    <w:p>
      <w:pPr>
        <w:ind w:firstLine="522" w:firstLineChars="200"/>
        <w:jc w:val="left"/>
        <w:rPr>
          <w:rFonts w:hint="default" w:ascii="仿宋" w:hAnsi="仿宋" w:eastAsia="仿宋"/>
          <w:sz w:val="28"/>
          <w:szCs w:val="28"/>
          <w:u w:val="none"/>
          <w:lang w:val="en-US" w:eastAsia="zh-CN"/>
        </w:rPr>
      </w:pPr>
      <w:r>
        <w:rPr>
          <w:rFonts w:hint="eastAsia" w:ascii="仿宋" w:hAnsi="仿宋" w:eastAsia="仿宋"/>
          <w:b/>
          <w:bCs w:val="0"/>
          <w:i w:val="0"/>
          <w:iCs/>
          <w:spacing w:val="-10"/>
          <w:sz w:val="28"/>
          <w:szCs w:val="28"/>
          <w:u w:val="none"/>
          <w:lang w:val="en-US" w:eastAsia="zh-CN"/>
        </w:rPr>
        <w:t>建设单位：石人子乡乡人民政府</w:t>
      </w:r>
    </w:p>
    <w:p>
      <w:pPr>
        <w:ind w:firstLine="562" w:firstLineChars="200"/>
        <w:jc w:val="left"/>
        <w:rPr>
          <w:rFonts w:hint="eastAsia" w:ascii="仿宋" w:hAnsi="仿宋" w:eastAsia="仿宋"/>
          <w:b w:val="0"/>
          <w:bCs w:val="0"/>
          <w:sz w:val="28"/>
          <w:szCs w:val="28"/>
          <w:u w:val="none"/>
          <w:lang w:val="en-US" w:eastAsia="zh-CN"/>
        </w:rPr>
      </w:pPr>
      <w:r>
        <w:rPr>
          <w:rFonts w:hint="eastAsia" w:ascii="仿宋" w:hAnsi="仿宋" w:eastAsia="仿宋"/>
          <w:b/>
          <w:bCs/>
          <w:sz w:val="28"/>
          <w:szCs w:val="28"/>
          <w:u w:val="none"/>
          <w:lang w:val="en-US" w:eastAsia="zh-CN"/>
        </w:rPr>
        <w:t>资金来源：</w:t>
      </w:r>
      <w:r>
        <w:rPr>
          <w:rFonts w:hint="eastAsia" w:ascii="仿宋" w:hAnsi="仿宋" w:eastAsia="仿宋"/>
          <w:b w:val="0"/>
          <w:bCs w:val="0"/>
          <w:sz w:val="28"/>
          <w:szCs w:val="28"/>
          <w:u w:val="none"/>
          <w:lang w:val="en-US" w:eastAsia="zh-CN"/>
        </w:rPr>
        <w:t>政府专项资金，已落实；</w:t>
      </w:r>
    </w:p>
    <w:p>
      <w:pPr>
        <w:ind w:firstLine="562" w:firstLineChars="200"/>
        <w:jc w:val="left"/>
        <w:rPr>
          <w:rFonts w:hint="eastAsia" w:ascii="仿宋" w:hAnsi="仿宋" w:eastAsia="仿宋"/>
          <w:b w:val="0"/>
          <w:bCs w:val="0"/>
          <w:sz w:val="28"/>
          <w:szCs w:val="28"/>
          <w:u w:val="none"/>
          <w:lang w:val="en-US" w:eastAsia="zh-CN"/>
        </w:rPr>
      </w:pPr>
      <w:r>
        <w:rPr>
          <w:rFonts w:hint="eastAsia" w:ascii="仿宋" w:hAnsi="仿宋" w:eastAsia="仿宋"/>
          <w:b/>
          <w:bCs/>
          <w:sz w:val="28"/>
          <w:szCs w:val="28"/>
          <w:u w:val="none"/>
          <w:lang w:val="en-US" w:eastAsia="zh-CN"/>
        </w:rPr>
        <w:t>建设周期：</w:t>
      </w:r>
      <w:r>
        <w:rPr>
          <w:rFonts w:hint="eastAsia" w:ascii="仿宋" w:hAnsi="仿宋" w:eastAsia="仿宋"/>
          <w:b w:val="0"/>
          <w:bCs w:val="0"/>
          <w:sz w:val="28"/>
          <w:szCs w:val="28"/>
          <w:u w:val="none"/>
          <w:lang w:val="en-US" w:eastAsia="zh-CN"/>
        </w:rPr>
        <w:t>3个工作日；</w:t>
      </w:r>
    </w:p>
    <w:p>
      <w:pPr>
        <w:ind w:firstLine="562" w:firstLineChars="200"/>
        <w:jc w:val="left"/>
        <w:rPr>
          <w:rFonts w:hint="eastAsia" w:ascii="仿宋" w:hAnsi="仿宋" w:eastAsia="仿宋"/>
          <w:b w:val="0"/>
          <w:bCs/>
          <w:i w:val="0"/>
          <w:iCs/>
          <w:spacing w:val="-10"/>
          <w:sz w:val="28"/>
          <w:szCs w:val="28"/>
          <w:u w:val="none"/>
          <w:lang w:val="en-US" w:eastAsia="zh-CN"/>
        </w:rPr>
      </w:pPr>
      <w:r>
        <w:rPr>
          <w:rFonts w:hint="eastAsia" w:ascii="仿宋" w:hAnsi="仿宋" w:eastAsia="仿宋"/>
          <w:b/>
          <w:bCs/>
          <w:sz w:val="28"/>
          <w:szCs w:val="28"/>
          <w:u w:val="none"/>
          <w:lang w:val="en-US" w:eastAsia="zh-CN"/>
        </w:rPr>
        <w:t>项目地点：</w:t>
      </w:r>
      <w:r>
        <w:rPr>
          <w:rFonts w:hint="eastAsia" w:ascii="仿宋" w:hAnsi="仿宋" w:eastAsia="仿宋"/>
          <w:b w:val="0"/>
          <w:bCs/>
          <w:i w:val="0"/>
          <w:iCs/>
          <w:spacing w:val="-10"/>
          <w:sz w:val="28"/>
          <w:szCs w:val="28"/>
          <w:u w:val="none"/>
          <w:lang w:val="en-US" w:eastAsia="zh-CN"/>
        </w:rPr>
        <w:t>石人子乡各路口。</w:t>
      </w:r>
    </w:p>
    <w:p>
      <w:pPr>
        <w:jc w:val="left"/>
        <w:rPr>
          <w:rFonts w:hint="eastAsia" w:ascii="仿宋" w:hAnsi="仿宋" w:eastAsia="仿宋"/>
          <w:b/>
          <w:bCs w:val="0"/>
          <w:i w:val="0"/>
          <w:iCs/>
          <w:spacing w:val="-10"/>
          <w:sz w:val="28"/>
          <w:szCs w:val="28"/>
          <w:u w:val="none"/>
          <w:lang w:val="en-US" w:eastAsia="zh-CN"/>
        </w:rPr>
      </w:pPr>
      <w:r>
        <w:rPr>
          <w:rFonts w:hint="eastAsia" w:ascii="仿宋" w:hAnsi="仿宋" w:eastAsia="仿宋"/>
          <w:b/>
          <w:bCs w:val="0"/>
          <w:i w:val="0"/>
          <w:iCs/>
          <w:spacing w:val="-10"/>
          <w:sz w:val="28"/>
          <w:szCs w:val="28"/>
          <w:u w:val="none"/>
          <w:lang w:val="en-US" w:eastAsia="zh-CN"/>
        </w:rPr>
        <w:t>资格要求：</w:t>
      </w:r>
    </w:p>
    <w:p>
      <w:pPr>
        <w:numPr>
          <w:ilvl w:val="0"/>
          <w:numId w:val="0"/>
        </w:numPr>
        <w:ind w:firstLine="520" w:firstLineChars="200"/>
        <w:jc w:val="left"/>
        <w:rPr>
          <w:rFonts w:hint="eastAsia" w:ascii="仿宋" w:hAnsi="仿宋" w:eastAsia="仿宋"/>
          <w:b w:val="0"/>
          <w:bCs/>
          <w:i w:val="0"/>
          <w:iCs/>
          <w:spacing w:val="-10"/>
          <w:sz w:val="28"/>
          <w:szCs w:val="28"/>
          <w:u w:val="none"/>
          <w:lang w:val="en-US" w:eastAsia="zh-CN"/>
        </w:rPr>
      </w:pPr>
      <w:r>
        <w:rPr>
          <w:rFonts w:hint="eastAsia" w:ascii="仿宋" w:hAnsi="仿宋" w:eastAsia="仿宋"/>
          <w:b w:val="0"/>
          <w:bCs/>
          <w:i w:val="0"/>
          <w:iCs/>
          <w:spacing w:val="-10"/>
          <w:sz w:val="28"/>
          <w:szCs w:val="28"/>
          <w:u w:val="none"/>
          <w:lang w:val="en-US" w:eastAsia="zh-CN"/>
        </w:rPr>
        <w:t>投标人须为独立法人或个体；且经营范围涵盖本项目在线询价要求；</w:t>
      </w:r>
    </w:p>
    <w:p>
      <w:pPr>
        <w:numPr>
          <w:ilvl w:val="0"/>
          <w:numId w:val="0"/>
        </w:numPr>
        <w:jc w:val="left"/>
        <w:rPr>
          <w:rFonts w:hint="eastAsia" w:ascii="仿宋" w:hAnsi="仿宋" w:eastAsia="仿宋" w:cs="仿宋"/>
          <w:b/>
          <w:bCs w:val="0"/>
          <w:i w:val="0"/>
          <w:iCs/>
          <w:spacing w:val="-10"/>
          <w:sz w:val="28"/>
          <w:szCs w:val="28"/>
          <w:u w:val="none"/>
          <w:lang w:val="en-US" w:eastAsia="zh-CN"/>
        </w:rPr>
      </w:pPr>
      <w:r>
        <w:rPr>
          <w:rFonts w:hint="eastAsia" w:ascii="仿宋" w:hAnsi="仿宋" w:eastAsia="仿宋" w:cs="仿宋"/>
          <w:b/>
          <w:bCs w:val="0"/>
          <w:i w:val="0"/>
          <w:iCs/>
          <w:spacing w:val="-10"/>
          <w:sz w:val="28"/>
          <w:szCs w:val="28"/>
          <w:u w:val="none"/>
          <w:lang w:val="en-US" w:eastAsia="zh-CN"/>
        </w:rPr>
        <w:t>商务要求：</w:t>
      </w:r>
    </w:p>
    <w:p>
      <w:pPr>
        <w:numPr>
          <w:ilvl w:val="0"/>
          <w:numId w:val="1"/>
        </w:numPr>
        <w:ind w:firstLine="520" w:firstLineChars="200"/>
        <w:jc w:val="left"/>
        <w:rPr>
          <w:rFonts w:hint="eastAsia"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本项目为中小企业专项预留项目，请提供合格有效的中小企业声明函。</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产品质保：本项目总体质保期不少于12个月，后期制作不符合、有错误、安装掉落等需要随时进行更改，需要在24小时内完成整改。款项支付：投标人须接受采购人对本项目无预付款且项目建设完成并验收通过后一次性支付的建设款项支付要求。</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征信要求：投标人须提供投标期内合格的征信证明，含信用中国查询的失信被执行人、重大税收违法结果及中国政府采购网查询的政府采购严重违法结果。</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税收要求：投标人须提供近半年内任意一个月的税收完税证明及社保缴纳完税证明；</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方案要求：投标人须提供本项目的建设方案，须最少包含设计方案、制作能力、安装能力及后期售后服务能力、质保及售后方案等。</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项目承诺：投标人须提供关于本项目建设的项目承诺书，内容须涵盖建设工期、质保期限及项目报价等核心要素。</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项目踏勘：投标人须进行项目踏勘（本项目建设地为新疆边疆地区，为民生服务建设项目，项目地点偏远，交通不甚便利。为保证采购人及投标人的核心利益，故要求投标人须进行实地踏勘，不踏勘将对投标人进行无效投标处理。自行踏勘完成后请向项目联系人反馈情况并获取相关踏勘证明），报价时必须上传勘察证明。</w:t>
      </w:r>
      <w:bookmarkStart w:id="0" w:name="_GoBack"/>
      <w:bookmarkEnd w:id="0"/>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报价要求：本项目要求投标人出具报价明细清单，清单内容须包含序号、产品名称、规格型号、使用材料、数量、尺寸、单价、总价等核心要素。</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材料使用，使用国家公路标识牌要求的圆管及铝牌、反光膜质保3年。</w:t>
      </w:r>
    </w:p>
    <w:p>
      <w:pPr>
        <w:numPr>
          <w:ilvl w:val="0"/>
          <w:numId w:val="1"/>
        </w:numPr>
        <w:ind w:firstLine="520" w:firstLineChars="200"/>
        <w:jc w:val="left"/>
        <w:rPr>
          <w:rFonts w:hint="default" w:ascii="仿宋" w:hAnsi="仿宋" w:eastAsia="仿宋" w:cs="仿宋"/>
          <w:b w:val="0"/>
          <w:bCs/>
          <w:i w:val="0"/>
          <w:iCs/>
          <w:spacing w:val="-10"/>
          <w:sz w:val="28"/>
          <w:szCs w:val="28"/>
          <w:u w:val="none"/>
          <w:lang w:val="en-US" w:eastAsia="zh-CN"/>
        </w:rPr>
      </w:pPr>
      <w:r>
        <w:rPr>
          <w:rFonts w:hint="eastAsia" w:ascii="仿宋" w:hAnsi="仿宋" w:eastAsia="仿宋" w:cs="仿宋"/>
          <w:b w:val="0"/>
          <w:bCs/>
          <w:i w:val="0"/>
          <w:iCs/>
          <w:spacing w:val="-10"/>
          <w:sz w:val="28"/>
          <w:szCs w:val="28"/>
          <w:u w:val="none"/>
          <w:lang w:val="en-US" w:eastAsia="zh-CN"/>
        </w:rPr>
        <w:t>建设要求：由于本项目的核心建设内容为石人子乡交通安全警示牌等道路安全牌子设计制作安装，设计制作较为繁杂，具体安全数量及安装种类需要进行现场勘察后才能确定，故须在项目踏勘时考虑总体建设情况，需投标人进行样式、数量进行确认。投标人如所提供产品未考虑此因素，将被判定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both"/>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bCs/>
          <w:i w:val="0"/>
          <w:iCs w:val="0"/>
          <w:caps w:val="0"/>
          <w:color w:val="333333"/>
          <w:spacing w:val="0"/>
          <w:sz w:val="28"/>
          <w:szCs w:val="28"/>
          <w:shd w:val="clear" w:fill="FFFFFF"/>
          <w:lang w:val="en-US" w:eastAsia="zh-CN"/>
        </w:rPr>
        <w:t>特别提醒：</w:t>
      </w:r>
      <w:r>
        <w:rPr>
          <w:rFonts w:hint="eastAsia" w:ascii="仿宋" w:hAnsi="仿宋" w:eastAsia="仿宋" w:cs="仿宋"/>
          <w:i w:val="0"/>
          <w:iCs w:val="0"/>
          <w:caps w:val="0"/>
          <w:color w:val="333333"/>
          <w:spacing w:val="0"/>
          <w:sz w:val="28"/>
          <w:szCs w:val="28"/>
          <w:shd w:val="clear" w:fill="FFFFFF"/>
          <w:lang w:val="en-US" w:eastAsia="zh-CN"/>
        </w:rPr>
        <w:t>对于资格及商务要求中要求提供的相关资料、证明、声明、承诺书、方案及报价等，投标供应商必须全部上传且内容符合要求，否则采购方有权按要求将其投标按无效投标报价处理。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投标人所提供的投标资料请全部加盖公章，并标注日期。</w:t>
      </w:r>
    </w:p>
    <w:p>
      <w:pPr>
        <w:numPr>
          <w:ilvl w:val="0"/>
          <w:numId w:val="0"/>
        </w:numPr>
        <w:ind w:firstLine="560" w:firstLineChars="200"/>
        <w:jc w:val="left"/>
        <w:rPr>
          <w:rFonts w:hint="eastAsia" w:ascii="仿宋" w:hAnsi="仿宋" w:eastAsia="仿宋" w:cs="仿宋"/>
          <w:b w:val="0"/>
          <w:bCs/>
          <w:i w:val="0"/>
          <w:iCs/>
          <w:spacing w:val="-10"/>
          <w:sz w:val="28"/>
          <w:szCs w:val="28"/>
          <w:u w:val="none"/>
          <w:lang w:val="en-US" w:eastAsia="zh-CN"/>
        </w:rPr>
      </w:pPr>
      <w:r>
        <w:rPr>
          <w:rFonts w:hint="eastAsia" w:ascii="仿宋" w:hAnsi="仿宋" w:eastAsia="仿宋" w:cs="仿宋"/>
          <w:i w:val="0"/>
          <w:iCs w:val="0"/>
          <w:caps w:val="0"/>
          <w:color w:val="333333"/>
          <w:spacing w:val="0"/>
          <w:sz w:val="28"/>
          <w:szCs w:val="28"/>
          <w:shd w:val="clear" w:fill="FFFFFF"/>
          <w:lang w:val="en-US" w:eastAsia="zh-CN"/>
        </w:rPr>
        <w:t>项目投标金额单位以人民币计算，单位为元。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DA7B2"/>
    <w:multiLevelType w:val="singleLevel"/>
    <w:tmpl w:val="ACFDA7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N2Q3NmM1NWVkMjNiMTRkODhlNGJhY2RlMDU4OTgifQ=="/>
  </w:docVars>
  <w:rsids>
    <w:rsidRoot w:val="5CFB753A"/>
    <w:rsid w:val="14B76024"/>
    <w:rsid w:val="171C091C"/>
    <w:rsid w:val="1E1163B0"/>
    <w:rsid w:val="243604C3"/>
    <w:rsid w:val="27AE4D2D"/>
    <w:rsid w:val="28A648A3"/>
    <w:rsid w:val="3C0D5100"/>
    <w:rsid w:val="4C8E4741"/>
    <w:rsid w:val="50494A4A"/>
    <w:rsid w:val="5878133D"/>
    <w:rsid w:val="5CFB753A"/>
    <w:rsid w:val="5D0E52BB"/>
    <w:rsid w:val="5F491555"/>
    <w:rsid w:val="755661C2"/>
    <w:rsid w:val="78AE0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2023-10-15T17:37:00Z</dcterms:created>
  <dc:creator>Admin</dc:creator>
  <cp:lastModifiedBy>华彩文化</cp:lastModifiedBy>
  <dcterms:modified xsi:type="dcterms:W3CDTF">2024-05-19T08:53:14Z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BE8C973D990C4E8AA5B17D394C417057_13</vt:lpwstr>
  </property>
</Properties>
</file>