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C9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  <w:lang w:val="en-US" w:eastAsia="zh-CN"/>
        </w:rPr>
        <w:t>巴里坤县一中</w:t>
      </w:r>
      <w:r>
        <w:rPr>
          <w:rFonts w:hint="eastAsia" w:ascii="Times New Roman" w:hAnsi="Times New Roman" w:eastAsia="方正小标宋_GBK" w:cs="Times New Roman"/>
          <w:b w:val="0"/>
          <w:sz w:val="44"/>
          <w:szCs w:val="44"/>
          <w:highlight w:val="none"/>
          <w:lang w:val="en-US" w:eastAsia="zh-CN"/>
        </w:rPr>
        <w:t>教师周转房（三、四、五层）秋季提升改造</w:t>
      </w:r>
    </w:p>
    <w:p w14:paraId="2529AF5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一、项目基本情况</w:t>
      </w:r>
    </w:p>
    <w:p w14:paraId="7653E7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项目名称：巴里坤县一中教师周转房（三、四、五层）秋季提升改造</w:t>
      </w:r>
    </w:p>
    <w:p w14:paraId="373841C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default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最高限价（元）：746976.96</w:t>
      </w:r>
    </w:p>
    <w:p w14:paraId="4067054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default" w:ascii="仿宋" w:hAnsi="仿宋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采购需求：</w:t>
      </w:r>
      <w:bookmarkStart w:id="0" w:name="OLE_LINK7"/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巴里坤县一中教师周转房（三、四、五层）秋季提升改造.</w:t>
      </w:r>
    </w:p>
    <w:bookmarkEnd w:id="0"/>
    <w:p w14:paraId="58D6E46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施工工期：30天</w:t>
      </w:r>
    </w:p>
    <w:p w14:paraId="1B6C82F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本项目（否）接受联合体投标。</w:t>
      </w:r>
    </w:p>
    <w:p w14:paraId="243AB1A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二、申请人的资格要求：</w:t>
      </w:r>
    </w:p>
    <w:p w14:paraId="71AA218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1.满足《中华人民共和国政府采购法》第二十二条规定；</w:t>
      </w:r>
    </w:p>
    <w:p w14:paraId="1A0BDA7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（1）投标人的营业执照等证明文件；</w:t>
      </w:r>
    </w:p>
    <w:p w14:paraId="326369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（2）法定代表人（单位负责人）参加投标的，提供法人身份证明书；法定代表人（单位负责人）授权他人参加投标的，提供法定代表人委托授权书；</w:t>
      </w:r>
    </w:p>
    <w:p w14:paraId="4C1BAB8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（3）财务状况报告：提供 2024 年度经审计的投标人财务会计报告或者银行资信证明；</w:t>
      </w:r>
    </w:p>
    <w:p w14:paraId="362930F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（4）税收缴纳证明：提供的近半年内任意一月依法缴纳税收证明，当月新成立公司不需提供；无需纳税或免税的也需提供响应证明材料；</w:t>
      </w:r>
    </w:p>
    <w:p w14:paraId="54E6A81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（5）社会保障资金缴纳证明：提供社保缴纳证明（近半年内任意一月社保缴纳证明，当月新成立公司不需提供）；</w:t>
      </w:r>
    </w:p>
    <w:p w14:paraId="422E286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（6）提供投标人具备履行合同所必需的设备和专业技术能力的证明材料；</w:t>
      </w:r>
    </w:p>
    <w:p w14:paraId="748193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（7）投标人参加本次招标前3年内，在经营活动中没有重大违法记录的书面声明。</w:t>
      </w:r>
    </w:p>
    <w:p w14:paraId="7A34C0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2.落实政府采购政策需满足的资格要求：专门面向中小微企业（提供中小微企业承诺函）本项目为建筑业。</w:t>
      </w:r>
    </w:p>
    <w:p w14:paraId="0764097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3.本项目的特定资格要求：</w:t>
      </w:r>
    </w:p>
    <w:p w14:paraId="6CF11A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（1）企业资质要求：建筑工程施工总承包三级（含）以上资质，具备有效的企业安全生产许可证，并在人员、设备、资金等方面具有相应的施工能力。</w:t>
      </w:r>
    </w:p>
    <w:p w14:paraId="16EBF1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（2）项目负责人资质要求：建筑工程专业二级注册建造师，同时具有建设行政主管部门颁发的施工安全生产考核证（B证）（可兼任施工负责人）。</w:t>
      </w:r>
    </w:p>
    <w:p w14:paraId="6CE8CA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（3）业绩要求：类似</w:t>
      </w: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业绩三项（近三年（2022年1月1日--至今），须提供中标/成交通知书或施工合同或竣工验收表，以竣工验收报告时间为准）。</w:t>
      </w:r>
    </w:p>
    <w:p w14:paraId="3221F7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24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OLE_LINK8"/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（4）根据《财政部关于在政府采购活动中查询及使用信用记录有关问题的通知》（财库﹝2016﹞125号）的要求，凡拟参加本次招标项目的投标人，如在“信用中国”网站（ www.creditchina.gov.cn） 被列入失信被执行人（或中国执行公开网）、重大税收违法失信主体、中国政府采购网（http://www.ccgp.gov.cn/search/cr/）严重违法失信行为记录名单的（尚在处罚期内的），将拒绝其参加本次活动；</w:t>
      </w:r>
    </w:p>
    <w:p w14:paraId="3E35ACB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24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三、控制价、编制说明、工程量清单另册（报价一览表格式自拟）。</w:t>
      </w:r>
    </w:p>
    <w:p w14:paraId="0AE3BA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24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四、根据供应商实际情况，在询价期限内自行决定是否需要现场踏勘。</w:t>
      </w:r>
    </w:p>
    <w:p w14:paraId="6907AF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firstLine="240" w:firstLineChars="1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bookmarkEnd w:id="1"/>
    <w:p w14:paraId="3EEAF5B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 w:right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6656"/>
    <w:rsid w:val="32395065"/>
    <w:rsid w:val="3CAC2095"/>
    <w:rsid w:val="5567223A"/>
    <w:rsid w:val="64EA73CA"/>
    <w:rsid w:val="6B9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/>
      <w:contextualSpacing/>
      <w:outlineLvl w:val="1"/>
    </w:pPr>
    <w:rPr>
      <w:rFonts w:ascii="宋体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spacing w:line="360" w:lineRule="auto"/>
    </w:pPr>
    <w:rPr>
      <w:rFonts w:ascii="Courier New" w:hAnsi="Courier New"/>
      <w:sz w:val="20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1016</Characters>
  <Lines>0</Lines>
  <Paragraphs>0</Paragraphs>
  <TotalTime>7</TotalTime>
  <ScaleCrop>false</ScaleCrop>
  <LinksUpToDate>false</LinksUpToDate>
  <CharactersWithSpaces>1022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2025-07-08T04:45:00Z</dcterms:created>
  <dc:creator>Administrator</dc:creator>
  <cp:lastModifiedBy>冯璐</cp:lastModifiedBy>
  <dcterms:modified xsi:type="dcterms:W3CDTF">2025-07-15T08:43:24Z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eyJoZGlkIjoiM2Q5MjA4OTc5MjljZDgzZGRlNGY2MWU0ZWU1NzQ0NTgiLCJ1c2VySWQiOiIxNjk4OTM3MDUwIn0=</vt:lpwstr>
  </property>
  <property fmtid="{D5CDD505-2E9C-101B-9397-08002B2CF9AE}" pid="4" name="ICV">
    <vt:lpwstr>0B02595932E4481BB093AE06C2523DE5_12</vt:lpwstr>
  </property>
</Properties>
</file>