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Theme="minorEastAsia" w:hAnsiTheme="minorEastAsia" w:eastAsiaTheme="minorEastAsia" w:cstheme="minorEastAsia"/>
          <w:b/>
          <w:bCs w:val="0"/>
          <w:sz w:val="44"/>
          <w:szCs w:val="44"/>
          <w:lang w:val="en-US" w:eastAsia="zh-CN"/>
        </w:rPr>
      </w:pPr>
      <w:r>
        <w:rPr>
          <w:rFonts w:hint="eastAsia" w:asciiTheme="minorEastAsia" w:hAnsiTheme="minorEastAsia" w:eastAsiaTheme="minorEastAsia" w:cstheme="minorEastAsia"/>
          <w:b/>
          <w:bCs w:val="0"/>
          <w:sz w:val="44"/>
          <w:szCs w:val="44"/>
        </w:rPr>
        <w:t>采购清单、技术参数</w:t>
      </w:r>
    </w:p>
    <w:p>
      <w:pPr>
        <w:autoSpaceDE w:val="0"/>
        <w:autoSpaceDN w:val="0"/>
        <w:adjustRightInd w:val="0"/>
        <w:ind w:left="-30"/>
        <w:rPr>
          <w:rFonts w:hint="eastAsia" w:ascii="仿宋" w:hAnsi="仿宋" w:eastAsia="仿宋" w:cs="仿宋"/>
          <w:b w:val="0"/>
          <w:bCs w:val="0"/>
          <w:sz w:val="32"/>
          <w:szCs w:val="32"/>
          <w:lang w:val="en-US" w:eastAsia="zh-CN"/>
        </w:rPr>
      </w:pPr>
      <w:r>
        <w:rPr>
          <w:rFonts w:hint="eastAsia" w:ascii="仿宋" w:hAnsi="仿宋" w:eastAsia="仿宋" w:cs="仿宋"/>
          <w:b/>
          <w:bCs/>
          <w:color w:val="000000"/>
          <w:sz w:val="32"/>
          <w:szCs w:val="32"/>
        </w:rPr>
        <w:t>一、招标概况</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lang w:val="en-US" w:eastAsia="zh-CN"/>
        </w:rPr>
        <w:t>哈密市伊州区人民医院卫生保洁服务，</w:t>
      </w:r>
      <w:r>
        <w:rPr>
          <w:rFonts w:hint="eastAsia" w:ascii="仿宋" w:hAnsi="仿宋" w:eastAsia="仿宋" w:cs="仿宋"/>
          <w:b w:val="0"/>
          <w:bCs w:val="0"/>
          <w:sz w:val="32"/>
          <w:szCs w:val="32"/>
        </w:rPr>
        <w:t>负责医院及门诊楼部分公共区域、病房、及公共卫生间、楼道电梯间等地面、墙面、顶面和所属范围内的台面、垃圾桶等相关部位的日常清洁。</w:t>
      </w:r>
      <w:r>
        <w:rPr>
          <w:rFonts w:hint="eastAsia" w:ascii="仿宋" w:hAnsi="仿宋" w:eastAsia="仿宋" w:cs="仿宋"/>
          <w:b w:val="0"/>
          <w:bCs w:val="0"/>
          <w:sz w:val="32"/>
          <w:szCs w:val="32"/>
          <w:lang w:val="en-US" w:eastAsia="zh-CN"/>
        </w:rPr>
        <w:t>详细如下：</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1、外围工作域：医院大楼楼前非机动车停放区域，医院内、停车场、绿化带、疫苗接种点、公共卫生间、发热门诊、医疗废物回收及医疗垃圾暂存间专人负责管理。</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2、大楼内工作区域</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负一楼     放射科、药房所在的走廊，楼梯间，水房，等公共区域（医务人员办公区域不包括在内）。</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一楼     大厅、电梯、水房、门厅、走道、楼梯间、卫生间、急诊科、综合科病房、重症监护病房等区域（医务人员办公区域不包括在内）。</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二楼    楼梯间、走道、水房、卫生间、电梯间等公共区域（医务人员办公区域不包括在内）。</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三楼     楼梯间、走道、水房、卫生间、电梯间、儿科病房、输液室、中医科病房等区域（医务人员办公区域不包括在内）。</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四楼    楼梯间、走道、水房、卫生间、电梯间、内科病房等区域（医务人员办公区域不包括在内）。</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五楼    楼梯间、走道、水房、卫生间、电梯间、妇产科病房、产房、手术室等区域（医务人员办公区域不包括在内）。</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六楼    楼梯间、走道、水房、卫生间、电梯间、外科病房、会议室、六楼至七楼楼梯间等区域（医务人员办公区域不包括在内）。</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整栋大楼    玻璃、门、窗户公共设施、垃圾倾倒符合医院感染要求、装饰物的卫生保洁。</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七楼机房   清洁区域两间机房地面及可以接触的设备</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各病区卫生员按照要求负责晨间的血、尿、便标本送至检验科。</w:t>
      </w:r>
    </w:p>
    <w:p>
      <w:pPr>
        <w:spacing w:line="240" w:lineRule="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援疆专家居住的房间入住前及撤离后的卫生清扫，针灸科拔火罐清洗，根据需要临时打扫的区域。</w:t>
      </w:r>
    </w:p>
    <w:p>
      <w:pPr>
        <w:spacing w:line="240" w:lineRule="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二、控制价编制范围</w:t>
      </w:r>
    </w:p>
    <w:p>
      <w:pPr>
        <w:spacing w:line="24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保洁建筑面积16000㎡全部保洁内容（详见招标文件）</w:t>
      </w:r>
    </w:p>
    <w:p>
      <w:pPr>
        <w:numPr>
          <w:ilvl w:val="0"/>
          <w:numId w:val="1"/>
        </w:numPr>
        <w:rPr>
          <w:rFonts w:hint="eastAsia" w:ascii="仿宋" w:hAnsi="仿宋" w:eastAsia="仿宋" w:cs="仿宋"/>
          <w:color w:val="000000"/>
          <w:sz w:val="32"/>
          <w:szCs w:val="32"/>
          <w:lang w:val="en-US" w:eastAsia="zh-CN"/>
        </w:rPr>
      </w:pPr>
      <w:r>
        <w:rPr>
          <w:rFonts w:hint="eastAsia" w:ascii="仿宋" w:hAnsi="仿宋" w:eastAsia="仿宋" w:cs="仿宋"/>
          <w:b/>
          <w:sz w:val="32"/>
          <w:szCs w:val="32"/>
        </w:rPr>
        <w:t>其他说明</w:t>
      </w:r>
    </w:p>
    <w:p>
      <w:pPr>
        <w:numPr>
          <w:ilvl w:val="0"/>
          <w:numId w:val="2"/>
        </w:num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中</w:t>
      </w:r>
      <w:bookmarkStart w:id="0" w:name="_GoBack"/>
      <w:bookmarkEnd w:id="0"/>
      <w:r>
        <w:rPr>
          <w:rFonts w:hint="eastAsia" w:ascii="仿宋" w:hAnsi="仿宋" w:eastAsia="仿宋" w:cs="仿宋"/>
          <w:color w:val="000000"/>
          <w:sz w:val="32"/>
          <w:szCs w:val="32"/>
          <w:lang w:val="en-US" w:eastAsia="zh-CN"/>
        </w:rPr>
        <w:t>标价格包</w:t>
      </w:r>
      <w:r>
        <w:rPr>
          <w:rFonts w:hint="eastAsia" w:ascii="仿宋" w:hAnsi="仿宋" w:eastAsia="仿宋" w:cs="仿宋"/>
          <w:color w:val="000000"/>
          <w:sz w:val="32"/>
          <w:szCs w:val="32"/>
        </w:rPr>
        <w:t>含薪资、福利、利润、税金及</w:t>
      </w:r>
      <w:r>
        <w:rPr>
          <w:rFonts w:hint="eastAsia" w:ascii="仿宋" w:hAnsi="仿宋" w:eastAsia="仿宋" w:cs="仿宋"/>
          <w:color w:val="000000"/>
          <w:sz w:val="32"/>
          <w:szCs w:val="32"/>
          <w:lang w:val="en-US" w:eastAsia="zh-CN"/>
        </w:rPr>
        <w:t>保洁服务所需要的耗材</w:t>
      </w:r>
      <w:r>
        <w:rPr>
          <w:rFonts w:hint="eastAsia" w:ascii="仿宋" w:hAnsi="仿宋" w:eastAsia="仿宋" w:cs="仿宋"/>
          <w:color w:val="000000"/>
          <w:sz w:val="32"/>
          <w:szCs w:val="32"/>
        </w:rPr>
        <w:t>等</w:t>
      </w:r>
      <w:r>
        <w:rPr>
          <w:rFonts w:hint="eastAsia" w:ascii="仿宋" w:hAnsi="仿宋" w:eastAsia="仿宋" w:cs="仿宋"/>
          <w:color w:val="000000"/>
          <w:sz w:val="32"/>
          <w:szCs w:val="32"/>
          <w:lang w:val="en-US" w:eastAsia="zh-CN"/>
        </w:rPr>
        <w:t>所有费用。</w:t>
      </w:r>
    </w:p>
    <w:p>
      <w:pPr>
        <w:autoSpaceDE w:val="0"/>
        <w:autoSpaceDN w:val="0"/>
        <w:adjustRightInd w:val="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、控制价总价</w:t>
      </w:r>
      <w:r>
        <w:rPr>
          <w:rFonts w:hint="eastAsia" w:ascii="仿宋" w:hAnsi="仿宋" w:eastAsia="仿宋" w:cs="仿宋"/>
          <w:kern w:val="0"/>
          <w:sz w:val="32"/>
          <w:szCs w:val="32"/>
          <w:lang w:val="en-US" w:eastAsia="zh-CN"/>
        </w:rPr>
        <w:t>以公告为准。</w:t>
      </w:r>
    </w:p>
    <w:p>
      <w:pPr>
        <w:autoSpaceDE w:val="0"/>
        <w:autoSpaceDN w:val="0"/>
        <w:adjustRightInd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3、保洁公司配备满足医院、病区、或科室相适应的保洁工具。</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4、保洁人员统一着装上岗，保洁人员有较强的沟通协调能力，服从科室负责人的管理，严禁与患者、家属、医务工作者发生争执。</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5、严格按照医院感染管理要求开展工作。</w:t>
      </w:r>
    </w:p>
    <w:p>
      <w:pPr>
        <w:ind w:left="480" w:hanging="640" w:hanging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6、保洁人员要求：保证配备足量的保洁人员，年龄在50周岁以下，提供体检健康证明资料，能吃苦耐劳及奉献精神。</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7、保证医院全天卫生干净整洁，符合院感清洁消毒要求。</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8、每月彻底清扫一次卫生，特别是一楼大厅及各病区做到及时干净、整洁。（门、窗户、玻璃、墙裙等）</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9、医院有突发任务时能随时协调。</w:t>
      </w:r>
    </w:p>
    <w:p>
      <w:pPr>
        <w:rPr>
          <w:rFonts w:hint="eastAsia" w:ascii="仿宋" w:hAnsi="仿宋" w:eastAsia="仿宋" w:cs="仿宋"/>
          <w:b/>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、服务质量及安全要求</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1、保洁服务要求，详见附表1</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医院医用垃圾处置工作要求及考核处罚</w:t>
      </w:r>
      <w:r>
        <w:rPr>
          <w:rFonts w:hint="eastAsia" w:ascii="仿宋" w:hAnsi="仿宋" w:eastAsia="仿宋" w:cs="仿宋"/>
          <w:color w:val="000000"/>
          <w:sz w:val="32"/>
          <w:szCs w:val="32"/>
        </w:rPr>
        <w:t>，详见附件</w:t>
      </w:r>
      <w:r>
        <w:rPr>
          <w:rFonts w:hint="eastAsia" w:ascii="仿宋" w:hAnsi="仿宋" w:eastAsia="仿宋" w:cs="仿宋"/>
          <w:color w:val="000000"/>
          <w:sz w:val="32"/>
          <w:szCs w:val="32"/>
          <w:lang w:val="en-US" w:eastAsia="zh-CN"/>
        </w:rPr>
        <w:t>2</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医院</w:t>
      </w:r>
      <w:r>
        <w:rPr>
          <w:rFonts w:hint="eastAsia" w:ascii="仿宋" w:hAnsi="仿宋" w:eastAsia="仿宋" w:cs="仿宋"/>
          <w:color w:val="000000"/>
          <w:sz w:val="32"/>
          <w:szCs w:val="32"/>
        </w:rPr>
        <w:t>保洁</w:t>
      </w:r>
      <w:r>
        <w:rPr>
          <w:rFonts w:hint="eastAsia" w:ascii="仿宋" w:hAnsi="仿宋" w:eastAsia="仿宋" w:cs="仿宋"/>
          <w:color w:val="000000"/>
          <w:sz w:val="32"/>
          <w:szCs w:val="32"/>
          <w:lang w:val="en-US" w:eastAsia="zh-CN"/>
        </w:rPr>
        <w:t>工作要求</w:t>
      </w:r>
      <w:r>
        <w:rPr>
          <w:rFonts w:hint="eastAsia" w:ascii="仿宋" w:hAnsi="仿宋" w:eastAsia="仿宋" w:cs="仿宋"/>
          <w:color w:val="000000"/>
          <w:sz w:val="32"/>
          <w:szCs w:val="32"/>
        </w:rPr>
        <w:t>，详见附件</w:t>
      </w:r>
      <w:r>
        <w:rPr>
          <w:rFonts w:hint="eastAsia" w:ascii="仿宋" w:hAnsi="仿宋" w:eastAsia="仿宋" w:cs="仿宋"/>
          <w:color w:val="000000"/>
          <w:sz w:val="32"/>
          <w:szCs w:val="32"/>
          <w:lang w:val="en-US" w:eastAsia="zh-CN"/>
        </w:rPr>
        <w:t>3</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医院内环境</w:t>
      </w:r>
      <w:r>
        <w:rPr>
          <w:rFonts w:hint="eastAsia" w:ascii="仿宋" w:hAnsi="仿宋" w:eastAsia="仿宋" w:cs="仿宋"/>
          <w:color w:val="000000"/>
          <w:sz w:val="32"/>
          <w:szCs w:val="32"/>
        </w:rPr>
        <w:t>保洁</w:t>
      </w:r>
      <w:r>
        <w:rPr>
          <w:rFonts w:hint="eastAsia" w:ascii="仿宋" w:hAnsi="仿宋" w:eastAsia="仿宋" w:cs="仿宋"/>
          <w:color w:val="000000"/>
          <w:sz w:val="32"/>
          <w:szCs w:val="32"/>
          <w:lang w:val="en-US" w:eastAsia="zh-CN"/>
        </w:rPr>
        <w:t>服务</w:t>
      </w:r>
      <w:r>
        <w:rPr>
          <w:rFonts w:hint="eastAsia" w:ascii="仿宋" w:hAnsi="仿宋" w:eastAsia="仿宋" w:cs="仿宋"/>
          <w:color w:val="000000"/>
          <w:sz w:val="32"/>
          <w:szCs w:val="32"/>
        </w:rPr>
        <w:t>质量考核</w:t>
      </w:r>
      <w:r>
        <w:rPr>
          <w:rFonts w:hint="eastAsia" w:ascii="仿宋" w:hAnsi="仿宋" w:eastAsia="仿宋" w:cs="仿宋"/>
          <w:color w:val="000000"/>
          <w:sz w:val="32"/>
          <w:szCs w:val="32"/>
          <w:lang w:val="en-US" w:eastAsia="zh-CN"/>
        </w:rPr>
        <w:t>标准</w:t>
      </w:r>
      <w:r>
        <w:rPr>
          <w:rFonts w:hint="eastAsia" w:ascii="仿宋" w:hAnsi="仿宋" w:eastAsia="仿宋" w:cs="仿宋"/>
          <w:color w:val="000000"/>
          <w:sz w:val="32"/>
          <w:szCs w:val="32"/>
        </w:rPr>
        <w:t>，详见附件</w:t>
      </w:r>
      <w:r>
        <w:rPr>
          <w:rFonts w:hint="eastAsia" w:ascii="仿宋" w:hAnsi="仿宋" w:eastAsia="仿宋" w:cs="仿宋"/>
          <w:color w:val="000000"/>
          <w:sz w:val="32"/>
          <w:szCs w:val="32"/>
          <w:lang w:val="en-US" w:eastAsia="zh-CN"/>
        </w:rPr>
        <w:t>4</w:t>
      </w: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满足医院院感</w:t>
      </w:r>
      <w:r>
        <w:rPr>
          <w:rFonts w:hint="eastAsia" w:ascii="仿宋" w:hAnsi="仿宋" w:eastAsia="仿宋" w:cs="仿宋"/>
          <w:color w:val="000000"/>
          <w:sz w:val="32"/>
          <w:szCs w:val="32"/>
          <w:lang w:val="en-US" w:eastAsia="zh-CN"/>
        </w:rPr>
        <w:t>保洁工作感染防控制度</w:t>
      </w:r>
      <w:r>
        <w:rPr>
          <w:rFonts w:hint="eastAsia" w:ascii="仿宋" w:hAnsi="仿宋" w:eastAsia="仿宋" w:cs="仿宋"/>
          <w:color w:val="000000"/>
          <w:sz w:val="32"/>
          <w:szCs w:val="32"/>
        </w:rPr>
        <w:t>，详见附件</w:t>
      </w:r>
      <w:r>
        <w:rPr>
          <w:rFonts w:hint="eastAsia" w:ascii="仿宋" w:hAnsi="仿宋" w:eastAsia="仿宋" w:cs="仿宋"/>
          <w:color w:val="000000"/>
          <w:sz w:val="32"/>
          <w:szCs w:val="32"/>
          <w:lang w:val="en-US" w:eastAsia="zh-CN"/>
        </w:rPr>
        <w:t>5</w:t>
      </w: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、乙方须保证配备足量的保洁人员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保洁工具、消毒防护物品等</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因配置不足</w:t>
      </w:r>
      <w:r>
        <w:rPr>
          <w:rFonts w:hint="eastAsia" w:ascii="仿宋" w:hAnsi="仿宋" w:eastAsia="仿宋" w:cs="仿宋"/>
          <w:color w:val="000000"/>
          <w:sz w:val="32"/>
          <w:szCs w:val="32"/>
        </w:rPr>
        <w:t>致使保洁质量不达标部分的保洁费用甲方有权扣除。</w:t>
      </w: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、保洁工作严格执行</w:t>
      </w:r>
      <w:r>
        <w:rPr>
          <w:rFonts w:hint="eastAsia" w:ascii="仿宋" w:hAnsi="仿宋" w:eastAsia="仿宋" w:cs="仿宋"/>
          <w:color w:val="000000"/>
          <w:sz w:val="32"/>
          <w:szCs w:val="32"/>
          <w:lang w:val="en-US" w:eastAsia="zh-CN"/>
        </w:rPr>
        <w:t>医院及院感</w:t>
      </w:r>
      <w:r>
        <w:rPr>
          <w:rFonts w:hint="eastAsia" w:ascii="仿宋" w:hAnsi="仿宋" w:eastAsia="仿宋" w:cs="仿宋"/>
          <w:color w:val="000000"/>
          <w:sz w:val="32"/>
          <w:szCs w:val="32"/>
        </w:rPr>
        <w:t>规定的流程、操作规范，如不按流程完成，造成感染事故，乙方须承担事故责任及处罚。</w:t>
      </w: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对院内外墙清洗、玻璃墙清洗、屋面清洗等工作，要求上岗人员具备高空作业证，乙方配备相应的作业安全防护和工具。</w:t>
      </w: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、公司服务期间，各项工作不得破坏院方公共设施，不得损害第三方利益。发现故意破坏或损害的，由公司承担全部责任。</w:t>
      </w: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、公司在服务期间，如发生</w:t>
      </w:r>
      <w:r>
        <w:rPr>
          <w:rFonts w:hint="eastAsia" w:ascii="仿宋" w:hAnsi="仿宋" w:eastAsia="仿宋" w:cs="仿宋"/>
          <w:color w:val="000000"/>
          <w:sz w:val="32"/>
          <w:szCs w:val="32"/>
          <w:lang w:val="en-US" w:eastAsia="zh-CN"/>
        </w:rPr>
        <w:t>怠</w:t>
      </w:r>
      <w:r>
        <w:rPr>
          <w:rFonts w:hint="eastAsia" w:ascii="仿宋" w:hAnsi="仿宋" w:eastAsia="仿宋" w:cs="仿宋"/>
          <w:color w:val="000000"/>
          <w:sz w:val="32"/>
          <w:szCs w:val="32"/>
        </w:rPr>
        <w:t>工、人员缺失严重等情况，公司须承担事故责任及相应的处罚。甲方有权要求保洁公司撤离服务区域或调整其服务范围。</w:t>
      </w: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、公司在服务期间，如发生所辖区域保洁质量长期达不到甲方质量标准，或屡次整改不达标等情况，公司须承担相应责任及处罚。必要时甲方有权调整其服务范围。</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、乙方需对保洁质控组人员提出的整改通知立即响应，2天内完成整改。乙方未作出整改或推诿不整改的</w:t>
      </w:r>
      <w:r>
        <w:rPr>
          <w:rFonts w:hint="eastAsia" w:ascii="仿宋" w:hAnsi="仿宋" w:eastAsia="仿宋" w:cs="仿宋"/>
          <w:color w:val="000000"/>
          <w:sz w:val="32"/>
          <w:szCs w:val="32"/>
          <w:lang w:val="en-US" w:eastAsia="zh-CN"/>
        </w:rPr>
        <w:t>给予</w:t>
      </w:r>
      <w:r>
        <w:rPr>
          <w:rFonts w:hint="eastAsia" w:ascii="仿宋" w:hAnsi="仿宋" w:eastAsia="仿宋" w:cs="仿宋"/>
          <w:color w:val="000000"/>
          <w:sz w:val="32"/>
          <w:szCs w:val="32"/>
        </w:rPr>
        <w:t>处罚。</w:t>
      </w:r>
    </w:p>
    <w:p>
      <w:pPr>
        <w:rPr>
          <w:rFonts w:hint="eastAsia" w:ascii="仿宋" w:hAnsi="仿宋" w:eastAsia="仿宋" w:cs="仿宋"/>
          <w:kern w:val="0"/>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、乙方服务期间，确保投入耗材品质符合国家或地区标准，杜绝以次充好，院内使用的垃圾袋必须符合卫生防疫要求。</w:t>
      </w:r>
    </w:p>
    <w:p>
      <w:pPr>
        <w:pStyle w:val="6"/>
        <w:keepNext w:val="0"/>
        <w:keepLines w:val="0"/>
        <w:widowControl/>
        <w:suppressLineNumbers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14、中标单位保洁人员在进行高空作业、进入有限空间作业、擦拭玻璃或其他存在安全风险作业时，需进行安全评估，采取配备相应的作业安全防护用具、安排持证人员、指定安全监护人等方可进行作业，发生安全事故，一切责任由中标单位承担。 </w:t>
      </w:r>
    </w:p>
    <w:p>
      <w:pPr>
        <w:pStyle w:val="6"/>
        <w:keepNext w:val="0"/>
        <w:keepLines w:val="0"/>
        <w:widowControl/>
        <w:suppressLineNumbers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15、中标单位须做好院内感染及消毒相关培训工作，落实院内感染要求，预防院内感染事件的发生。 </w:t>
      </w:r>
    </w:p>
    <w:p>
      <w:pPr>
        <w:pStyle w:val="6"/>
        <w:keepNext w:val="0"/>
        <w:keepLines w:val="0"/>
        <w:widowControl/>
        <w:suppressLineNumbers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16、中标单位应当做好地面防滑措施铺设防滑地毯、放置防滑提示牌等，如因未及时处理地面湿滑、积水清理等原因造成采购方工作人员或第三方人员滑倒摔伤事件，一切责任由中标单位承担。 </w:t>
      </w:r>
    </w:p>
    <w:p>
      <w:pPr>
        <w:pStyle w:val="6"/>
        <w:keepNext w:val="0"/>
        <w:keepLines w:val="0"/>
        <w:widowControl/>
        <w:suppressLineNumbers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17、保洁人员在保洁工作中，如果损坏采购方或第三方的物品，必须照价赔偿。</w:t>
      </w:r>
    </w:p>
    <w:p>
      <w:pPr>
        <w:pStyle w:val="6"/>
        <w:keepNext w:val="0"/>
        <w:keepLines w:val="0"/>
        <w:widowControl/>
        <w:suppressLineNumbers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19、严禁保洁人员在院内任何时间，地点参与各种宗教仪式，活动。</w:t>
      </w: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3" w:firstLineChars="212"/>
        <w:rPr>
          <w:rFonts w:hint="eastAsia" w:ascii="仿宋_GB2312" w:hAnsi="宋体" w:eastAsia="仿宋_GB2312"/>
          <w:kern w:val="0"/>
          <w:sz w:val="28"/>
          <w:szCs w:val="28"/>
          <w:lang w:val="en-US" w:eastAsia="zh-CN"/>
        </w:rPr>
      </w:pPr>
    </w:p>
    <w:p>
      <w:pPr>
        <w:autoSpaceDE w:val="0"/>
        <w:autoSpaceDN w:val="0"/>
        <w:adjustRightInd w:val="0"/>
        <w:ind w:left="-630" w:leftChars="-300" w:firstLine="596" w:firstLineChars="212"/>
        <w:rPr>
          <w:rFonts w:ascii="宋体" w:hAnsi="宋体"/>
          <w:b/>
          <w:color w:val="000000"/>
          <w:sz w:val="36"/>
          <w:szCs w:val="36"/>
        </w:rPr>
      </w:pPr>
      <w:r>
        <w:rPr>
          <w:rFonts w:hint="eastAsia" w:ascii="仿宋_GB2312" w:hAnsi="宋体" w:eastAsia="仿宋_GB2312"/>
          <w:b/>
          <w:bCs/>
          <w:kern w:val="0"/>
          <w:sz w:val="28"/>
          <w:szCs w:val="28"/>
          <w:lang w:val="en-US" w:eastAsia="zh-CN"/>
        </w:rPr>
        <w:t>附表1：</w:t>
      </w:r>
    </w:p>
    <w:p>
      <w:pPr>
        <w:rPr>
          <w:rFonts w:hint="eastAsia" w:ascii="仿宋" w:hAnsi="仿宋" w:eastAsia="仿宋" w:cs="仿宋"/>
          <w:color w:val="000000"/>
          <w:sz w:val="32"/>
          <w:szCs w:val="32"/>
        </w:rPr>
      </w:pPr>
      <w:r>
        <w:rPr>
          <w:rFonts w:hint="eastAsia" w:ascii="仿宋" w:hAnsi="仿宋" w:eastAsia="仿宋" w:cs="仿宋"/>
          <w:color w:val="000000"/>
          <w:sz w:val="32"/>
          <w:szCs w:val="32"/>
        </w:rPr>
        <w:t>一、服务的内容：</w:t>
      </w:r>
    </w:p>
    <w:p>
      <w:pPr>
        <w:rPr>
          <w:rFonts w:hint="eastAsia" w:ascii="仿宋" w:hAnsi="仿宋" w:eastAsia="仿宋" w:cs="仿宋"/>
          <w:color w:val="000000"/>
          <w:sz w:val="32"/>
          <w:szCs w:val="32"/>
        </w:rPr>
      </w:pPr>
      <w:r>
        <w:rPr>
          <w:rFonts w:hint="eastAsia" w:ascii="仿宋" w:hAnsi="仿宋" w:eastAsia="仿宋" w:cs="仿宋"/>
          <w:color w:val="000000"/>
          <w:sz w:val="32"/>
          <w:szCs w:val="32"/>
        </w:rPr>
        <w:t>（一）门诊（含门诊医技检查区域）、会议室：</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门诊（含门诊医技检查区域）设施如设备带、床头柜、呼叫器、病床及诊疗床、楼梯、电梯、扶梯、门、窗户、墙面、地面、天花板、候诊椅、垃圾桶、走廊宣传栏、开水器、照明开关、消防设施等各类设施设备清洁工作；</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2、门诊（含门诊医技检查区域）区域功能房间如办公室、换药室、手术间等（含设施）、卫生间、清洁工作。</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3、会议室区域各类桌椅、地面、墙面、门、窗户、投影放映器材等区域内所有设施清洁；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4、楼内防滑地毯铺设及定期保洁、楼宇自延外台阶、2米以下外墙面及玻璃墙清洁等。</w:t>
      </w:r>
    </w:p>
    <w:p>
      <w:pPr>
        <w:rPr>
          <w:rFonts w:hint="eastAsia" w:ascii="仿宋" w:hAnsi="仿宋" w:eastAsia="仿宋" w:cs="仿宋"/>
          <w:color w:val="000000"/>
          <w:sz w:val="32"/>
          <w:szCs w:val="32"/>
        </w:rPr>
      </w:pPr>
      <w:r>
        <w:rPr>
          <w:rFonts w:hint="eastAsia" w:ascii="仿宋" w:hAnsi="仿宋" w:eastAsia="仿宋" w:cs="仿宋"/>
          <w:color w:val="000000"/>
          <w:sz w:val="32"/>
          <w:szCs w:val="32"/>
        </w:rPr>
        <w:t>（二）病房、手术室区域：</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病房区域如楼梯、墙面、地面、天花板、卫生间、候诊椅、垃圾桶、走廊宣传栏、开水器、照明开关、消防设施、电梯定期保洁等；病区设施如设备带、床头柜、呼叫器、电视电话、病床、方凳、门、窗户、文件柜、门及门框等清洁工作。</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2、手术室区域如手术台消毒清洗、塔吊消毒清洗、洗手池清洁消毒、药品耗材柜清洁消毒等；</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3、医疗工作区域如办公室、治疗室、换药室、手术间等（含设施）、卫生间等区域保洁工作。</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4、楼内防滑地毯铺设及定期保洁、楼宇自延外台阶、2米以下外墙面及玻璃墙清洁等。</w:t>
      </w:r>
    </w:p>
    <w:p>
      <w:pPr>
        <w:rPr>
          <w:rFonts w:hint="eastAsia" w:ascii="仿宋" w:hAnsi="仿宋" w:eastAsia="仿宋" w:cs="仿宋"/>
          <w:color w:val="000000"/>
          <w:sz w:val="32"/>
          <w:szCs w:val="32"/>
        </w:rPr>
      </w:pPr>
      <w:r>
        <w:rPr>
          <w:rFonts w:hint="eastAsia" w:ascii="仿宋" w:hAnsi="仿宋" w:eastAsia="仿宋" w:cs="仿宋"/>
          <w:color w:val="000000"/>
          <w:sz w:val="32"/>
          <w:szCs w:val="32"/>
        </w:rPr>
        <w:t>（三）行政楼、门诊楼等医疗辅助区域：</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1、行政楼区域楼梯、墙面、地面、天花板、卫生间、公共区域各类桌椅、垃圾桶、走廊宣传栏、开水器、照明开关、消防设施、电梯、门、窗户等清洁工作。</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2、会议室区域各类桌椅、地面、墙面、门窗、投影放映器材等区域内所有设施清洁；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3、医疗辅助区域设施设备如诊疗床、治疗台、设备带、候诊椅、窗户、各类办公桌、文件柜、门及门框等附属设施设备设施清洁消毒。</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4、医疗辅助区域功能性房间：检查</w:t>
      </w:r>
      <w:r>
        <w:rPr>
          <w:rFonts w:hint="eastAsia" w:ascii="仿宋" w:hAnsi="仿宋" w:eastAsia="仿宋" w:cs="仿宋"/>
          <w:color w:val="000000"/>
          <w:sz w:val="32"/>
          <w:szCs w:val="32"/>
          <w:lang w:val="en-US" w:eastAsia="zh-CN"/>
        </w:rPr>
        <w:t>室</w:t>
      </w:r>
      <w:r>
        <w:rPr>
          <w:rFonts w:hint="eastAsia" w:ascii="仿宋" w:hAnsi="仿宋" w:eastAsia="仿宋" w:cs="仿宋"/>
          <w:color w:val="000000"/>
          <w:sz w:val="32"/>
          <w:szCs w:val="32"/>
        </w:rPr>
        <w:t>、换药室、值班室、实验室、卫生间等日常清洁；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5、楼内防滑地毯铺设及定期保洁、楼宇自延外台阶、2米以下外墙面及玻璃墙清洁等。</w:t>
      </w:r>
    </w:p>
    <w:p>
      <w:pPr>
        <w:rPr>
          <w:rFonts w:hint="eastAsia" w:ascii="仿宋" w:hAnsi="仿宋" w:eastAsia="仿宋" w:cs="仿宋"/>
          <w:color w:val="000000"/>
          <w:sz w:val="32"/>
          <w:szCs w:val="32"/>
        </w:rPr>
      </w:pPr>
      <w:r>
        <w:rPr>
          <w:rFonts w:hint="eastAsia" w:ascii="仿宋" w:hAnsi="仿宋" w:eastAsia="仿宋" w:cs="仿宋"/>
          <w:color w:val="000000"/>
          <w:sz w:val="32"/>
          <w:szCs w:val="32"/>
        </w:rPr>
        <w:t>（四）医疗废物及生活垃圾回收，医疗废物回收人员必须与临床科室、医技科室按照医院要求交接、回收医疗废物，并按指定路线进行运送，负责医疗废物暂存点管理及与固废中心交接工作，全院生活垃圾回收，医院后门生活垃圾垃圾投递。每天早上（夏季9:00之前，冬季9:30之前），下午（夏季15:30之前，冬季15:00之前）医疗垃圾必须回收完成，并将电梯消毒清洁完成。</w:t>
      </w:r>
    </w:p>
    <w:p>
      <w:pPr>
        <w:rPr>
          <w:rFonts w:hint="eastAsia" w:ascii="仿宋" w:hAnsi="仿宋" w:eastAsia="仿宋" w:cs="仿宋"/>
          <w:color w:val="000000"/>
          <w:sz w:val="32"/>
          <w:szCs w:val="32"/>
        </w:rPr>
      </w:pPr>
    </w:p>
    <w:p>
      <w:pPr>
        <w:rPr>
          <w:rFonts w:hint="eastAsia" w:ascii="仿宋" w:hAnsi="仿宋" w:eastAsia="仿宋" w:cs="仿宋"/>
          <w:color w:val="000000"/>
          <w:sz w:val="32"/>
          <w:szCs w:val="32"/>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spacing w:line="240" w:lineRule="auto"/>
        <w:jc w:val="left"/>
        <w:rPr>
          <w:rFonts w:ascii="宋体" w:hAnsi="宋体"/>
          <w:b/>
          <w:color w:val="000000"/>
          <w:sz w:val="24"/>
        </w:rPr>
      </w:pPr>
    </w:p>
    <w:p>
      <w:pPr>
        <w:widowControl/>
        <w:shd w:val="clear" w:color="auto" w:fill="FFFFFF"/>
        <w:spacing w:line="240" w:lineRule="auto"/>
        <w:jc w:val="left"/>
        <w:rPr>
          <w:rFonts w:ascii="宋体" w:hAnsi="宋体"/>
          <w:b/>
          <w:color w:val="000000"/>
          <w:sz w:val="24"/>
        </w:rPr>
      </w:pPr>
    </w:p>
    <w:p>
      <w:pPr>
        <w:widowControl/>
        <w:shd w:val="clear" w:color="auto" w:fill="FFFFFF"/>
        <w:spacing w:line="240" w:lineRule="auto"/>
        <w:jc w:val="left"/>
        <w:rPr>
          <w:rFonts w:ascii="宋体" w:hAnsi="宋体"/>
          <w:b/>
          <w:color w:val="000000"/>
          <w:sz w:val="24"/>
        </w:rPr>
      </w:pPr>
    </w:p>
    <w:p>
      <w:pPr>
        <w:widowControl/>
        <w:shd w:val="clear" w:color="auto" w:fill="FFFFFF"/>
        <w:spacing w:line="240" w:lineRule="auto"/>
        <w:ind w:firstLine="241" w:firstLineChars="100"/>
        <w:jc w:val="left"/>
        <w:rPr>
          <w:rFonts w:ascii="宋体" w:hAnsi="宋体"/>
          <w:b/>
          <w:color w:val="000000"/>
          <w:sz w:val="24"/>
        </w:rPr>
      </w:pPr>
    </w:p>
    <w:p>
      <w:pPr>
        <w:widowControl/>
        <w:shd w:val="clear" w:color="auto" w:fill="FFFFFF"/>
        <w:spacing w:line="240" w:lineRule="auto"/>
        <w:ind w:firstLine="241" w:firstLineChars="100"/>
        <w:jc w:val="left"/>
        <w:rPr>
          <w:rFonts w:ascii="宋体" w:hAnsi="宋体"/>
          <w:b/>
          <w:color w:val="000000"/>
          <w:sz w:val="24"/>
        </w:rPr>
      </w:pPr>
    </w:p>
    <w:p>
      <w:pPr>
        <w:widowControl/>
        <w:shd w:val="clear" w:color="auto" w:fill="FFFFFF"/>
        <w:spacing w:line="240" w:lineRule="auto"/>
        <w:ind w:firstLine="241" w:firstLineChars="100"/>
        <w:jc w:val="left"/>
        <w:rPr>
          <w:rFonts w:ascii="宋体" w:hAnsi="宋体"/>
          <w:b/>
          <w:color w:val="000000"/>
          <w:sz w:val="24"/>
        </w:rPr>
      </w:pPr>
    </w:p>
    <w:p>
      <w:pPr>
        <w:widowControl/>
        <w:shd w:val="clear" w:color="auto" w:fill="FFFFFF"/>
        <w:spacing w:line="240" w:lineRule="auto"/>
        <w:ind w:firstLine="241" w:firstLineChars="100"/>
        <w:jc w:val="left"/>
        <w:rPr>
          <w:rFonts w:ascii="宋体" w:hAnsi="宋体"/>
          <w:b/>
          <w:color w:val="000000"/>
          <w:sz w:val="24"/>
        </w:rPr>
      </w:pPr>
    </w:p>
    <w:p>
      <w:pPr>
        <w:widowControl/>
        <w:shd w:val="clear" w:color="auto" w:fill="FFFFFF"/>
        <w:spacing w:line="240" w:lineRule="auto"/>
        <w:ind w:firstLine="241" w:firstLineChars="100"/>
        <w:jc w:val="left"/>
        <w:rPr>
          <w:rFonts w:ascii="宋体" w:hAnsi="宋体"/>
          <w:b/>
          <w:color w:val="000000"/>
          <w:sz w:val="24"/>
        </w:rPr>
      </w:pPr>
    </w:p>
    <w:p>
      <w:pPr>
        <w:widowControl/>
        <w:shd w:val="clear" w:color="auto" w:fill="FFFFFF"/>
        <w:spacing w:line="240" w:lineRule="auto"/>
        <w:ind w:firstLine="241" w:firstLineChars="100"/>
        <w:jc w:val="left"/>
        <w:rPr>
          <w:rFonts w:hint="eastAsia" w:ascii="宋体" w:hAnsi="宋体"/>
          <w:b/>
          <w:color w:val="000000"/>
          <w:sz w:val="24"/>
        </w:rPr>
      </w:pPr>
      <w:r>
        <w:rPr>
          <w:rFonts w:ascii="宋体" w:hAnsi="宋体"/>
          <w:b/>
          <w:color w:val="000000"/>
          <w:sz w:val="24"/>
        </w:rPr>
        <w:t>附件</w:t>
      </w:r>
      <w:r>
        <w:rPr>
          <w:rFonts w:hint="eastAsia" w:ascii="宋体" w:hAnsi="宋体"/>
          <w:b/>
          <w:color w:val="000000"/>
          <w:sz w:val="24"/>
          <w:lang w:val="en-US" w:eastAsia="zh-CN"/>
        </w:rPr>
        <w:t>2</w:t>
      </w:r>
      <w:r>
        <w:rPr>
          <w:rFonts w:hint="eastAsia" w:ascii="宋体" w:hAnsi="宋体"/>
          <w:b/>
          <w:color w:val="00000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2"/>
        <w:rPr>
          <w:rStyle w:val="9"/>
          <w:rFonts w:hint="eastAsia" w:ascii="宋体" w:hAnsi="宋体" w:eastAsia="宋体" w:cs="宋体"/>
          <w:b/>
          <w:bCs w:val="0"/>
          <w:color w:val="auto"/>
          <w:kern w:val="0"/>
          <w:sz w:val="36"/>
          <w:szCs w:val="36"/>
          <w:shd w:val="clear" w:color="auto" w:fill="FFFFFF"/>
          <w:lang w:val="en-US" w:eastAsia="zh-CN" w:bidi="ar"/>
        </w:rPr>
      </w:pPr>
      <w:r>
        <w:rPr>
          <w:rStyle w:val="9"/>
          <w:rFonts w:hint="eastAsia" w:ascii="宋体" w:hAnsi="宋体" w:eastAsia="宋体" w:cs="宋体"/>
          <w:b/>
          <w:bCs w:val="0"/>
          <w:color w:val="auto"/>
          <w:kern w:val="0"/>
          <w:sz w:val="36"/>
          <w:szCs w:val="36"/>
          <w:shd w:val="clear" w:color="auto" w:fill="FFFFFF"/>
          <w:lang w:val="en-US" w:eastAsia="zh-CN" w:bidi="ar"/>
        </w:rPr>
        <w:t>医院医用垃圾处置工作要求及考核处罚</w:t>
      </w:r>
    </w:p>
    <w:p>
      <w:pPr>
        <w:rPr>
          <w:rFonts w:hint="eastAsia" w:ascii="仿宋" w:hAnsi="仿宋" w:eastAsia="仿宋" w:cs="仿宋"/>
          <w:color w:val="000000"/>
          <w:sz w:val="32"/>
          <w:szCs w:val="32"/>
        </w:rPr>
      </w:pPr>
      <w:r>
        <w:rPr>
          <w:rFonts w:hint="eastAsia" w:ascii="宋体" w:hAnsi="宋体"/>
          <w:color w:val="000000"/>
          <w:sz w:val="24"/>
        </w:rPr>
        <w:t>一</w:t>
      </w:r>
      <w:r>
        <w:rPr>
          <w:rFonts w:hint="eastAsia" w:ascii="仿宋" w:hAnsi="仿宋" w:eastAsia="仿宋" w:cs="仿宋"/>
          <w:color w:val="000000"/>
          <w:sz w:val="32"/>
          <w:szCs w:val="32"/>
        </w:rPr>
        <w:t>、各病区保洁员要按照医疗废物分类要求将生活垃圾与医疗废物分别放置，收集地点应有明确的标识。</w:t>
      </w:r>
    </w:p>
    <w:p>
      <w:pPr>
        <w:rPr>
          <w:rFonts w:hint="eastAsia" w:ascii="仿宋" w:hAnsi="仿宋" w:eastAsia="仿宋" w:cs="仿宋"/>
          <w:color w:val="000000"/>
          <w:sz w:val="32"/>
          <w:szCs w:val="32"/>
        </w:rPr>
      </w:pPr>
      <w:r>
        <w:rPr>
          <w:rFonts w:hint="eastAsia" w:ascii="仿宋" w:hAnsi="仿宋" w:eastAsia="仿宋" w:cs="仿宋"/>
          <w:color w:val="000000"/>
          <w:sz w:val="32"/>
          <w:szCs w:val="32"/>
        </w:rPr>
        <w:t>二、盛装的医疗废物达到包装物或者容器的3/4时，应当使用有效的封口方式，使包装物或者容器的封口紧实、严密，在封口之前认真检查包装物或者容器有无破损。</w:t>
      </w:r>
    </w:p>
    <w:p>
      <w:pPr>
        <w:rPr>
          <w:rFonts w:hint="eastAsia" w:ascii="仿宋" w:hAnsi="仿宋" w:eastAsia="仿宋" w:cs="仿宋"/>
          <w:color w:val="000000"/>
          <w:sz w:val="32"/>
          <w:szCs w:val="32"/>
        </w:rPr>
      </w:pPr>
      <w:r>
        <w:rPr>
          <w:rFonts w:hint="eastAsia" w:ascii="仿宋" w:hAnsi="仿宋" w:eastAsia="仿宋" w:cs="仿宋"/>
          <w:color w:val="000000"/>
          <w:sz w:val="32"/>
          <w:szCs w:val="32"/>
        </w:rPr>
        <w:t>三、包装物或者容器的外表面被感染性废物污染时，应当对被污染处进行消毒处理或者增加一层外包装。</w:t>
      </w:r>
    </w:p>
    <w:p>
      <w:pPr>
        <w:rPr>
          <w:rFonts w:hint="eastAsia" w:ascii="仿宋" w:hAnsi="仿宋" w:eastAsia="仿宋" w:cs="仿宋"/>
          <w:color w:val="000000"/>
          <w:sz w:val="32"/>
          <w:szCs w:val="32"/>
        </w:rPr>
      </w:pPr>
      <w:r>
        <w:rPr>
          <w:rFonts w:hint="eastAsia" w:ascii="仿宋" w:hAnsi="仿宋" w:eastAsia="仿宋" w:cs="仿宋"/>
          <w:color w:val="000000"/>
          <w:sz w:val="32"/>
          <w:szCs w:val="32"/>
        </w:rPr>
        <w:t>四、盛装医疗废物的每个包装物、容器外表面应当有警示标识，在每个包装物、容器上贴中文标签，内容包括：医疗废物产生单位、产生日期、类别及特殊说明等。</w:t>
      </w:r>
    </w:p>
    <w:p>
      <w:pPr>
        <w:rPr>
          <w:rFonts w:hint="eastAsia" w:ascii="仿宋" w:hAnsi="仿宋" w:eastAsia="仿宋" w:cs="仿宋"/>
          <w:color w:val="000000"/>
          <w:sz w:val="32"/>
          <w:szCs w:val="32"/>
        </w:rPr>
      </w:pPr>
      <w:r>
        <w:rPr>
          <w:rFonts w:hint="eastAsia" w:ascii="仿宋" w:hAnsi="仿宋" w:eastAsia="仿宋" w:cs="仿宋"/>
          <w:color w:val="000000"/>
          <w:sz w:val="32"/>
          <w:szCs w:val="32"/>
        </w:rPr>
        <w:t>五、指定医疗废物运送人员回收医疗废物前，所有医疗废物严禁暂存于无人监管区。医疗废物暂时储存时间不得超过2天。</w:t>
      </w:r>
    </w:p>
    <w:p>
      <w:pPr>
        <w:rPr>
          <w:rFonts w:hint="eastAsia" w:ascii="仿宋" w:hAnsi="仿宋" w:eastAsia="仿宋" w:cs="仿宋"/>
          <w:color w:val="000000"/>
          <w:sz w:val="32"/>
          <w:szCs w:val="32"/>
        </w:rPr>
      </w:pPr>
      <w:r>
        <w:rPr>
          <w:rFonts w:hint="eastAsia" w:ascii="仿宋" w:hAnsi="仿宋" w:eastAsia="仿宋" w:cs="仿宋"/>
          <w:color w:val="000000"/>
          <w:sz w:val="32"/>
          <w:szCs w:val="32"/>
        </w:rPr>
        <w:t>六、对于医疗废物包装物或者容器的标识、标签及封口不符合要求的，需再次进行封口或退回原科室，责令重新包装。严禁将不符合要求的医疗废物运送至垃圾场暂时储存处。</w:t>
      </w:r>
    </w:p>
    <w:p>
      <w:pPr>
        <w:rPr>
          <w:rFonts w:hint="eastAsia" w:ascii="仿宋" w:hAnsi="仿宋" w:eastAsia="仿宋" w:cs="仿宋"/>
          <w:color w:val="000000"/>
          <w:sz w:val="32"/>
          <w:szCs w:val="32"/>
        </w:rPr>
      </w:pPr>
      <w:r>
        <w:rPr>
          <w:rFonts w:hint="eastAsia" w:ascii="仿宋" w:hAnsi="仿宋" w:eastAsia="仿宋" w:cs="仿宋"/>
          <w:color w:val="000000"/>
          <w:sz w:val="32"/>
          <w:szCs w:val="32"/>
        </w:rPr>
        <w:t>七、打包时，应防止包装物或者容器破损，防止医疗废物流失、泄露和扩散，并防止医疗废物直接接触身体。</w:t>
      </w:r>
    </w:p>
    <w:p>
      <w:pPr>
        <w:rPr>
          <w:rFonts w:hint="eastAsia" w:ascii="仿宋" w:hAnsi="仿宋" w:eastAsia="仿宋" w:cs="仿宋"/>
          <w:color w:val="000000"/>
          <w:sz w:val="32"/>
          <w:szCs w:val="32"/>
        </w:rPr>
      </w:pPr>
      <w:r>
        <w:rPr>
          <w:rFonts w:hint="eastAsia" w:ascii="仿宋" w:hAnsi="仿宋" w:eastAsia="仿宋" w:cs="仿宋"/>
          <w:color w:val="000000"/>
          <w:sz w:val="32"/>
          <w:szCs w:val="32"/>
        </w:rPr>
        <w:t>八、工作人员应将不同类型的医疗废物归入相应的医疗废物袋或容器内，如发现扔错的，要及时向相关科室负责人反映。生活垃圾内不得混入医疗废物，如出现少量医用废物，工作人员有义务将其捡出归入医疗废物中，如出现大量乱扔情况，可以拒收，并及时上报。</w:t>
      </w:r>
    </w:p>
    <w:p>
      <w:pPr>
        <w:rPr>
          <w:rFonts w:hint="eastAsia" w:ascii="仿宋" w:hAnsi="仿宋" w:eastAsia="仿宋" w:cs="仿宋"/>
          <w:color w:val="000000"/>
          <w:sz w:val="32"/>
          <w:szCs w:val="32"/>
        </w:rPr>
      </w:pPr>
      <w:r>
        <w:rPr>
          <w:rFonts w:hint="eastAsia" w:ascii="仿宋" w:hAnsi="仿宋" w:eastAsia="仿宋" w:cs="仿宋"/>
          <w:color w:val="000000"/>
          <w:sz w:val="32"/>
          <w:szCs w:val="32"/>
        </w:rPr>
        <w:t>九、保洁公司应为保洁员配备必要的防护用品，如：工作服、长袖防护手套、口罩等。保洁公司要提供满足全院清洁与消毒的物资：按要求提供抹布、拖把、消毒片、洁具等。</w:t>
      </w:r>
    </w:p>
    <w:p>
      <w:pPr>
        <w:rPr>
          <w:rFonts w:hint="eastAsia" w:ascii="仿宋" w:hAnsi="仿宋" w:eastAsia="仿宋" w:cs="仿宋"/>
          <w:color w:val="000000"/>
          <w:sz w:val="32"/>
          <w:szCs w:val="32"/>
        </w:rPr>
      </w:pPr>
      <w:r>
        <w:rPr>
          <w:rFonts w:hint="eastAsia" w:ascii="仿宋" w:hAnsi="仿宋" w:eastAsia="仿宋" w:cs="仿宋"/>
          <w:color w:val="000000"/>
          <w:sz w:val="32"/>
          <w:szCs w:val="32"/>
        </w:rPr>
        <w:t>十、严禁事项</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1、禁止医院内任何人员以任何理由转让、买卖医疗废物。</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2、禁止医院内任何人员以任何理由在非收集、非暂时储存处倾倒、堆放医疗废物。</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3、禁止将医疗废物混入其他废物和生活垃圾中。</w:t>
      </w:r>
    </w:p>
    <w:p>
      <w:pPr>
        <w:rPr>
          <w:rFonts w:hint="eastAsia" w:ascii="仿宋" w:hAnsi="仿宋" w:eastAsia="仿宋" w:cs="仿宋"/>
          <w:color w:val="000000"/>
          <w:sz w:val="32"/>
          <w:szCs w:val="32"/>
        </w:rPr>
      </w:pPr>
      <w:r>
        <w:rPr>
          <w:rFonts w:hint="eastAsia" w:ascii="仿宋" w:hAnsi="仿宋" w:eastAsia="仿宋" w:cs="仿宋"/>
          <w:color w:val="000000"/>
          <w:sz w:val="32"/>
          <w:szCs w:val="32"/>
        </w:rPr>
        <w:t>十一、考核处罚</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1、保洁员和垃圾场工作人员上岗时未按要求采取卫生防护措施的；</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2、院内检查保洁员对医疗废物处理环节不清楚者；</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3、每个包装物、容器上无标签或标签不清楚者；</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4、保洁员将未贴标签的包装物或容器送到垃圾场；</w:t>
      </w:r>
    </w:p>
    <w:p>
      <w:pPr>
        <w:rPr>
          <w:rFonts w:hint="eastAsia" w:ascii="仿宋" w:hAnsi="仿宋" w:eastAsia="仿宋" w:cs="仿宋"/>
          <w:color w:val="000000"/>
          <w:sz w:val="32"/>
          <w:szCs w:val="32"/>
        </w:rPr>
      </w:pPr>
      <w:r>
        <w:rPr>
          <w:rFonts w:hint="eastAsia" w:ascii="仿宋" w:hAnsi="仿宋" w:eastAsia="仿宋" w:cs="仿宋"/>
          <w:color w:val="000000"/>
          <w:sz w:val="32"/>
          <w:szCs w:val="32"/>
        </w:rPr>
        <w:t>5、医疗废物封口不合要求的；</w:t>
      </w:r>
    </w:p>
    <w:p>
      <w:pPr>
        <w:rPr>
          <w:rFonts w:hint="eastAsia" w:ascii="仿宋" w:hAnsi="仿宋" w:eastAsia="仿宋" w:cs="仿宋"/>
          <w:color w:val="000000"/>
          <w:sz w:val="32"/>
          <w:szCs w:val="32"/>
        </w:rPr>
      </w:pPr>
      <w:r>
        <w:rPr>
          <w:rFonts w:hint="eastAsia" w:ascii="仿宋" w:hAnsi="仿宋" w:eastAsia="仿宋" w:cs="仿宋"/>
          <w:color w:val="000000"/>
          <w:sz w:val="32"/>
          <w:szCs w:val="32"/>
        </w:rPr>
        <w:t>6、未按要求对运送工具及时进行清洁消毒的；</w:t>
      </w:r>
    </w:p>
    <w:p>
      <w:pPr>
        <w:rPr>
          <w:rFonts w:hint="eastAsia" w:ascii="仿宋" w:hAnsi="仿宋" w:eastAsia="仿宋" w:cs="仿宋"/>
          <w:color w:val="000000"/>
          <w:sz w:val="32"/>
          <w:szCs w:val="32"/>
        </w:rPr>
      </w:pPr>
      <w:r>
        <w:rPr>
          <w:rFonts w:hint="eastAsia" w:ascii="仿宋" w:hAnsi="仿宋" w:eastAsia="仿宋" w:cs="仿宋"/>
          <w:color w:val="000000"/>
          <w:sz w:val="32"/>
          <w:szCs w:val="32"/>
        </w:rPr>
        <w:t>7、在医疗废物存放点，垃圾乱堆乱放者；</w:t>
      </w:r>
    </w:p>
    <w:p>
      <w:pPr>
        <w:rPr>
          <w:rFonts w:hint="eastAsia" w:ascii="仿宋" w:hAnsi="仿宋" w:eastAsia="仿宋" w:cs="仿宋"/>
          <w:color w:val="000000"/>
          <w:sz w:val="32"/>
          <w:szCs w:val="32"/>
        </w:rPr>
      </w:pPr>
      <w:r>
        <w:rPr>
          <w:rFonts w:hint="eastAsia" w:ascii="仿宋" w:hAnsi="仿宋" w:eastAsia="仿宋" w:cs="仿宋"/>
          <w:color w:val="000000"/>
          <w:sz w:val="32"/>
          <w:szCs w:val="32"/>
        </w:rPr>
        <w:t>8、外环境保洁员对个人负责保洁区域发现医疗废物未按有关规定进行收集、分装者；</w:t>
      </w:r>
    </w:p>
    <w:p>
      <w:pPr>
        <w:rPr>
          <w:rFonts w:hint="eastAsia" w:ascii="仿宋" w:hAnsi="仿宋" w:eastAsia="仿宋" w:cs="仿宋"/>
          <w:color w:val="000000"/>
          <w:sz w:val="32"/>
          <w:szCs w:val="32"/>
        </w:rPr>
      </w:pPr>
      <w:r>
        <w:rPr>
          <w:rFonts w:hint="eastAsia" w:ascii="仿宋" w:hAnsi="仿宋" w:eastAsia="仿宋" w:cs="仿宋"/>
          <w:color w:val="000000"/>
          <w:sz w:val="32"/>
          <w:szCs w:val="32"/>
        </w:rPr>
        <w:t>9、将医疗废物交给未取得经营许可证的单位或个人者；</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10、私自转让、买卖医疗废物，情节严重者将按照《医疗废物管理条例》第53条规定，自行承担所有法律责任；</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11、现场卫生监测不合格的；</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12、拒绝和阻挠检查或提供虚假材料的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经上级检查不符合标准，承担罚款的50%</w:t>
      </w:r>
      <w:r>
        <w:rPr>
          <w:rFonts w:hint="eastAsia" w:ascii="仿宋" w:hAnsi="仿宋" w:eastAsia="仿宋" w:cs="仿宋"/>
          <w:color w:val="000000"/>
          <w:sz w:val="32"/>
          <w:szCs w:val="32"/>
        </w:rPr>
        <w:t>；</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13、未按要求进行医疗废物登记的；</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14、使用的医疗废物运送工具不符合要求的；</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15、保洁负责单位未按要求给保洁员、运送人员配备必要的防护用品；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16、私自打开垃圾场上已封口的医疗废物袋者。</w:t>
      </w:r>
    </w:p>
    <w:p>
      <w:pP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17、清洁、消毒工作与医疗废物运送等登记、记录时间与实际工作不相符，经不起视频监控调取的。</w:t>
      </w:r>
    </w:p>
    <w:p>
      <w:pPr>
        <w:rPr>
          <w:rFonts w:hint="eastAsia" w:ascii="仿宋" w:hAnsi="仿宋" w:eastAsia="仿宋" w:cs="仿宋"/>
          <w:color w:val="000000"/>
          <w:sz w:val="32"/>
          <w:szCs w:val="32"/>
        </w:rPr>
      </w:pPr>
    </w:p>
    <w:p>
      <w:pPr>
        <w:spacing w:line="240" w:lineRule="auto"/>
        <w:ind w:firstLine="482" w:firstLineChars="200"/>
        <w:rPr>
          <w:rFonts w:hint="eastAsia" w:ascii="宋体" w:hAnsi="宋体"/>
          <w:b/>
          <w:bCs/>
          <w:color w:val="000000"/>
          <w:sz w:val="24"/>
        </w:rPr>
      </w:pPr>
    </w:p>
    <w:p>
      <w:pPr>
        <w:spacing w:line="240" w:lineRule="auto"/>
        <w:ind w:firstLine="482" w:firstLineChars="200"/>
        <w:rPr>
          <w:rFonts w:hint="eastAsia" w:ascii="宋体" w:hAnsi="宋体"/>
          <w:b/>
          <w:bCs/>
          <w:color w:val="000000"/>
          <w:sz w:val="24"/>
        </w:rPr>
      </w:pPr>
    </w:p>
    <w:p>
      <w:pPr>
        <w:spacing w:line="240" w:lineRule="auto"/>
        <w:ind w:firstLine="482" w:firstLineChars="200"/>
        <w:rPr>
          <w:rFonts w:ascii="宋体" w:hAnsi="宋体"/>
          <w:b/>
          <w:bCs/>
          <w:color w:val="000000"/>
          <w:sz w:val="36"/>
          <w:szCs w:val="36"/>
        </w:rPr>
      </w:pPr>
      <w:r>
        <w:rPr>
          <w:rFonts w:hint="eastAsia" w:ascii="宋体" w:hAnsi="宋体"/>
          <w:b/>
          <w:bCs/>
          <w:color w:val="000000"/>
          <w:sz w:val="24"/>
        </w:rPr>
        <w:t>附件3：</w:t>
      </w:r>
    </w:p>
    <w:p>
      <w:pPr>
        <w:spacing w:line="240" w:lineRule="auto"/>
        <w:ind w:firstLine="723" w:firstLineChars="200"/>
        <w:jc w:val="center"/>
        <w:rPr>
          <w:rFonts w:hint="eastAsia" w:ascii="宋体" w:hAnsi="宋体"/>
          <w:b/>
          <w:bCs/>
          <w:color w:val="000000"/>
          <w:sz w:val="36"/>
          <w:szCs w:val="36"/>
        </w:rPr>
      </w:pPr>
      <w:r>
        <w:rPr>
          <w:rFonts w:hint="eastAsia" w:ascii="宋体" w:hAnsi="宋体"/>
          <w:b/>
          <w:bCs/>
          <w:color w:val="000000"/>
          <w:sz w:val="36"/>
          <w:szCs w:val="36"/>
        </w:rPr>
        <w:t>保洁工作要求</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1、病房、办公区、走廊、楼梯地面等公共区每日上下午各清扫、拖擦1次，每间病房要求使用一块拖布。</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2、换药室、抢救室每日拖擦4次，每区域使用拖布一块，不准重复使用，有血迹、体液等污染时重点消毒。</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3、病床、床头柜、设备带、桌椅、沙发、开关、玻璃、电梯等每日上午使用消毒方巾擦拭清洁，抹布采用一部位一毛巾方式。</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4、楼梯扶手、设备带、防撞带每日擦拭两遍，消防箱、标识标牌每周擦一次。</w:t>
      </w:r>
    </w:p>
    <w:p>
      <w:pPr>
        <w:rPr>
          <w:rFonts w:hint="eastAsia" w:ascii="仿宋" w:hAnsi="仿宋" w:eastAsia="仿宋" w:cs="仿宋"/>
          <w:color w:val="000000"/>
          <w:sz w:val="32"/>
          <w:szCs w:val="32"/>
        </w:rPr>
      </w:pPr>
      <w:r>
        <w:rPr>
          <w:rFonts w:hint="eastAsia" w:ascii="仿宋" w:hAnsi="仿宋" w:eastAsia="仿宋" w:cs="仿宋"/>
          <w:color w:val="000000"/>
          <w:sz w:val="32"/>
          <w:szCs w:val="32"/>
        </w:rPr>
        <w:t>5、病房卫生间、公共区卫生间地面、马桶每日上午、下午彻底清洁一次，洗手池台面、水龙头及镜子等附属设施每日上午彻底清洁一次，卫生间墙面每周彻底洗刷、清擦一遍。</w:t>
      </w:r>
    </w:p>
    <w:p>
      <w:pP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6、病区、办公区域室内吊顶、灯具、墙面、门、窗户每月擦拭一次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工作结束后，与医院保洁负责部门签字确认。</w:t>
      </w:r>
      <w:r>
        <w:rPr>
          <w:rFonts w:hint="eastAsia" w:ascii="仿宋" w:hAnsi="仿宋" w:eastAsia="仿宋" w:cs="仿宋"/>
          <w:color w:val="000000"/>
          <w:sz w:val="32"/>
          <w:szCs w:val="32"/>
        </w:rPr>
        <w:t>各楼宇公共区域窗户、玻璃幕墙、内外墙半年擦拭1次</w:t>
      </w:r>
      <w:r>
        <w:rPr>
          <w:rFonts w:hint="eastAsia" w:ascii="仿宋" w:hAnsi="仿宋" w:eastAsia="仿宋" w:cs="仿宋"/>
          <w:color w:val="000000"/>
          <w:sz w:val="32"/>
          <w:szCs w:val="32"/>
          <w:lang w:eastAsia="zh-CN"/>
        </w:rPr>
        <w:t>。</w:t>
      </w:r>
    </w:p>
    <w:p>
      <w:pPr>
        <w:rPr>
          <w:rFonts w:hint="eastAsia" w:ascii="仿宋" w:hAnsi="仿宋" w:eastAsia="仿宋" w:cs="仿宋"/>
          <w:color w:val="000000"/>
          <w:sz w:val="32"/>
          <w:szCs w:val="32"/>
        </w:rPr>
      </w:pPr>
      <w:r>
        <w:rPr>
          <w:rFonts w:hint="eastAsia" w:ascii="仿宋" w:hAnsi="仿宋" w:eastAsia="仿宋" w:cs="仿宋"/>
          <w:color w:val="000000"/>
          <w:sz w:val="32"/>
          <w:szCs w:val="32"/>
        </w:rPr>
        <w:t>7、门口斜坡台阶、重要通道每天清洗。</w:t>
      </w:r>
    </w:p>
    <w:p>
      <w:pPr>
        <w:rPr>
          <w:rFonts w:hint="eastAsia" w:ascii="仿宋" w:hAnsi="仿宋" w:eastAsia="仿宋" w:cs="仿宋"/>
          <w:color w:val="000000"/>
          <w:sz w:val="32"/>
          <w:szCs w:val="32"/>
        </w:rPr>
      </w:pPr>
      <w:r>
        <w:rPr>
          <w:rFonts w:hint="eastAsia" w:ascii="仿宋" w:hAnsi="仿宋" w:eastAsia="仿宋" w:cs="仿宋"/>
          <w:color w:val="000000"/>
          <w:sz w:val="32"/>
          <w:szCs w:val="32"/>
        </w:rPr>
        <w:t>8、病房生活垃圾桶</w:t>
      </w:r>
      <w:r>
        <w:rPr>
          <w:rFonts w:hint="eastAsia" w:ascii="仿宋" w:hAnsi="仿宋" w:eastAsia="仿宋" w:cs="仿宋"/>
          <w:color w:val="000000"/>
          <w:sz w:val="32"/>
          <w:szCs w:val="32"/>
          <w:lang w:val="en-US" w:eastAsia="zh-CN"/>
        </w:rPr>
        <w:t>及时</w:t>
      </w:r>
      <w:r>
        <w:rPr>
          <w:rFonts w:hint="eastAsia" w:ascii="仿宋" w:hAnsi="仿宋" w:eastAsia="仿宋" w:cs="仿宋"/>
          <w:color w:val="000000"/>
          <w:sz w:val="32"/>
          <w:szCs w:val="32"/>
        </w:rPr>
        <w:t>检查，垃圾量超过四分之三及时要及时打包收集。</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10、科室医疗废物桶</w:t>
      </w:r>
      <w:r>
        <w:rPr>
          <w:rFonts w:hint="eastAsia" w:ascii="仿宋" w:hAnsi="仿宋" w:eastAsia="仿宋" w:cs="仿宋"/>
          <w:color w:val="000000"/>
          <w:sz w:val="32"/>
          <w:szCs w:val="32"/>
          <w:lang w:val="en-US" w:eastAsia="zh-CN"/>
        </w:rPr>
        <w:t>及时</w:t>
      </w:r>
      <w:r>
        <w:rPr>
          <w:rFonts w:hint="eastAsia" w:ascii="仿宋" w:hAnsi="仿宋" w:eastAsia="仿宋" w:cs="仿宋"/>
          <w:color w:val="000000"/>
          <w:sz w:val="32"/>
          <w:szCs w:val="32"/>
        </w:rPr>
        <w:t>检查，垃圾量超过四分之三打包收集，</w:t>
      </w:r>
      <w:r>
        <w:rPr>
          <w:rFonts w:hint="eastAsia" w:ascii="仿宋" w:hAnsi="仿宋" w:eastAsia="仿宋" w:cs="仿宋"/>
          <w:color w:val="000000"/>
          <w:sz w:val="32"/>
          <w:szCs w:val="32"/>
          <w:lang w:val="en-US" w:eastAsia="zh-CN"/>
        </w:rPr>
        <w:t>做好</w:t>
      </w:r>
      <w:r>
        <w:rPr>
          <w:rFonts w:hint="eastAsia" w:ascii="仿宋" w:hAnsi="仿宋" w:eastAsia="仿宋" w:cs="仿宋"/>
          <w:color w:val="000000"/>
          <w:sz w:val="32"/>
          <w:szCs w:val="32"/>
        </w:rPr>
        <w:t>登记待查。</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11、处理体液血液污染区域、部位消毒液使用1000-2000mg/L含氯消毒液进行消毒。</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12、根据天气情况对楼内出入口铺设防滑地毯，根据科室需求对室内窗帘的取挂。</w:t>
      </w: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hint="eastAsia" w:ascii="宋体" w:hAnsi="宋体"/>
          <w:sz w:val="24"/>
        </w:rPr>
      </w:pPr>
      <w:r>
        <w:rPr>
          <w:rFonts w:ascii="宋体" w:hAnsi="宋体"/>
          <w:b/>
          <w:color w:val="000000"/>
          <w:sz w:val="24"/>
        </w:rPr>
        <w:t>附件</w:t>
      </w:r>
      <w:r>
        <w:rPr>
          <w:rFonts w:hint="eastAsia" w:ascii="宋体" w:hAnsi="宋体"/>
          <w:b/>
          <w:color w:val="000000"/>
          <w:sz w:val="24"/>
        </w:rPr>
        <w:t>4：</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476"/>
        <w:gridCol w:w="1337"/>
        <w:gridCol w:w="377"/>
        <w:gridCol w:w="5418"/>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522" w:type="dxa"/>
            <w:gridSpan w:val="6"/>
            <w:tcBorders>
              <w:top w:val="nil"/>
              <w:left w:val="nil"/>
              <w:bottom w:val="single" w:color="auto" w:sz="4" w:space="0"/>
              <w:right w:val="nil"/>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8"/>
                <w:szCs w:val="28"/>
              </w:rPr>
              <w:t>医院内环境保洁服务质量考核标准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tcBorders>
              <w:top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813" w:type="dxa"/>
            <w:gridSpan w:val="2"/>
            <w:tcBorders>
              <w:top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保洁区</w:t>
            </w:r>
          </w:p>
        </w:tc>
        <w:tc>
          <w:tcPr>
            <w:tcW w:w="377" w:type="dxa"/>
            <w:tcBorders>
              <w:top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5418" w:type="dxa"/>
            <w:tcBorders>
              <w:top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清洁保洁工作质量及考核标准</w:t>
            </w:r>
          </w:p>
        </w:tc>
        <w:tc>
          <w:tcPr>
            <w:tcW w:w="537" w:type="dxa"/>
            <w:tcBorders>
              <w:top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476" w:type="dxa"/>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病房</w:t>
            </w:r>
            <w:r>
              <w:rPr>
                <w:rFonts w:ascii="宋体" w:hAnsi="宋体" w:cs="宋体"/>
                <w:color w:val="000000"/>
                <w:kern w:val="0"/>
                <w:sz w:val="24"/>
              </w:rPr>
              <w:t>30</w:t>
            </w:r>
          </w:p>
        </w:tc>
        <w:tc>
          <w:tcPr>
            <w:tcW w:w="1337" w:type="dxa"/>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地面</w:t>
            </w:r>
          </w:p>
        </w:tc>
        <w:tc>
          <w:tcPr>
            <w:tcW w:w="377" w:type="dxa"/>
            <w:vMerge w:val="restart"/>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医护查房前完成第一次清洁。</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湿式清扫。普通病房每日2次湿扫、2次湿拖，监护室、手术室每日两次以上</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地面、踢脚线洁净。</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476" w:type="dxa"/>
            <w:vMerge w:val="continue"/>
            <w:noWrap/>
            <w:vAlign w:val="center"/>
          </w:tcPr>
          <w:p>
            <w:pPr>
              <w:widowControl/>
              <w:jc w:val="left"/>
              <w:rPr>
                <w:rFonts w:ascii="宋体" w:hAnsi="宋体" w:cs="宋体"/>
                <w:color w:val="000000"/>
                <w:kern w:val="0"/>
                <w:sz w:val="24"/>
              </w:rPr>
            </w:pPr>
          </w:p>
        </w:tc>
        <w:tc>
          <w:tcPr>
            <w:tcW w:w="1337" w:type="dxa"/>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墙面</w:t>
            </w:r>
          </w:p>
        </w:tc>
        <w:tc>
          <w:tcPr>
            <w:tcW w:w="37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无灰尘、无污垢、无小广告。</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76" w:type="dxa"/>
            <w:vMerge w:val="continue"/>
            <w:noWrap/>
            <w:vAlign w:val="center"/>
          </w:tcPr>
          <w:p>
            <w:pPr>
              <w:widowControl/>
              <w:jc w:val="left"/>
              <w:rPr>
                <w:rFonts w:ascii="宋体" w:hAnsi="宋体" w:cs="宋体"/>
                <w:color w:val="000000"/>
                <w:kern w:val="0"/>
                <w:sz w:val="24"/>
              </w:rPr>
            </w:pPr>
          </w:p>
        </w:tc>
        <w:tc>
          <w:tcPr>
            <w:tcW w:w="13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床头柜</w:t>
            </w:r>
          </w:p>
        </w:tc>
        <w:tc>
          <w:tcPr>
            <w:tcW w:w="37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保持每日清洁2次，无灰尘、无污垢。</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床单位</w:t>
            </w:r>
          </w:p>
        </w:tc>
        <w:tc>
          <w:tcPr>
            <w:tcW w:w="377" w:type="dxa"/>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床头干净、床架、鞋架无灰尘、床边无灰尘。</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7</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饭板每天随日常保洁一次，保持洁净、无污垢。</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设备带、电视等病房内公共设施</w:t>
            </w:r>
          </w:p>
        </w:tc>
        <w:tc>
          <w:tcPr>
            <w:tcW w:w="377" w:type="dxa"/>
            <w:vMerge w:val="restart"/>
            <w:noWrap/>
            <w:vAlign w:val="center"/>
          </w:tcPr>
          <w:p>
            <w:pPr>
              <w:widowControl/>
              <w:jc w:val="center"/>
              <w:rPr>
                <w:rFonts w:ascii="宋体" w:hAnsi="宋体" w:cs="宋体"/>
                <w:color w:val="000000"/>
                <w:kern w:val="0"/>
                <w:sz w:val="24"/>
              </w:rPr>
            </w:pPr>
            <w:r>
              <w:rPr>
                <w:rFonts w:ascii="宋体" w:hAnsi="宋体" w:cs="宋体"/>
                <w:color w:val="000000"/>
                <w:kern w:val="0"/>
                <w:sz w:val="24"/>
              </w:rPr>
              <w:t>4</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电视、电话、挂钟、开关无污迹、灯具各类控制器无灰尘无污垢。</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设备带无灰尘、表面无污垢。呼叫器手柄洁净。</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0</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空调、动态消毒机表面无灰尘污垢保持洁净无灰尘。</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更衣柜每日抹尘，柜顶无灰尘、无杂物、柜面无浮灰无污垢。</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门窗</w:t>
            </w:r>
          </w:p>
        </w:tc>
        <w:tc>
          <w:tcPr>
            <w:tcW w:w="377" w:type="dxa"/>
            <w:vMerge w:val="restart"/>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窗台、窗框每日巡视清洁、窗框无灰尘、无污垢、无烟头、杂物。</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3</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窗户玻璃无污迹、无手印。</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门及门把手光洁、无灰尘。门玻璃干净、门头门框无灰尘。</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377" w:type="dxa"/>
            <w:tcBorders>
              <w:bottom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5</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生活垃圾处置</w:t>
            </w:r>
          </w:p>
        </w:tc>
        <w:tc>
          <w:tcPr>
            <w:tcW w:w="377" w:type="dxa"/>
            <w:vMerge w:val="restart"/>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5418" w:type="dxa"/>
            <w:tcBorders>
              <w:bottom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垃圾桶无异味、无满溢、无水渍、无污垢、无积尘。</w:t>
            </w:r>
          </w:p>
          <w:p>
            <w:pPr>
              <w:widowControl/>
              <w:jc w:val="left"/>
              <w:rPr>
                <w:rFonts w:ascii="宋体" w:hAnsi="宋体" w:cs="宋体"/>
                <w:color w:val="000000"/>
                <w:kern w:val="0"/>
                <w:sz w:val="24"/>
              </w:rPr>
            </w:pPr>
          </w:p>
        </w:tc>
        <w:tc>
          <w:tcPr>
            <w:tcW w:w="537" w:type="dxa"/>
            <w:tcBorders>
              <w:bottom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77" w:type="dxa"/>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6</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tcBorders>
              <w:top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生活垃圾打包规范，垃圾袋每次更换。</w:t>
            </w:r>
          </w:p>
        </w:tc>
        <w:tc>
          <w:tcPr>
            <w:tcW w:w="5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77" w:type="dxa"/>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7</w:t>
            </w:r>
          </w:p>
        </w:tc>
        <w:tc>
          <w:tcPr>
            <w:tcW w:w="476" w:type="dxa"/>
            <w:vMerge w:val="continue"/>
            <w:tcBorders>
              <w:bottom w:val="single" w:color="auto" w:sz="4" w:space="0"/>
            </w:tcBorders>
            <w:noWrap/>
            <w:vAlign w:val="center"/>
          </w:tcPr>
          <w:p>
            <w:pPr>
              <w:widowControl/>
              <w:jc w:val="left"/>
              <w:rPr>
                <w:rFonts w:ascii="宋体" w:hAnsi="宋体" w:cs="宋体"/>
                <w:color w:val="000000"/>
                <w:kern w:val="0"/>
                <w:sz w:val="24"/>
              </w:rPr>
            </w:pPr>
          </w:p>
        </w:tc>
        <w:tc>
          <w:tcPr>
            <w:tcW w:w="1337" w:type="dxa"/>
            <w:vMerge w:val="continue"/>
            <w:tcBorders>
              <w:bottom w:val="single" w:color="auto" w:sz="4" w:space="0"/>
            </w:tcBorders>
            <w:noWrap/>
            <w:vAlign w:val="center"/>
          </w:tcPr>
          <w:p>
            <w:pPr>
              <w:widowControl/>
              <w:jc w:val="left"/>
              <w:rPr>
                <w:rFonts w:ascii="宋体" w:hAnsi="宋体" w:cs="宋体"/>
                <w:color w:val="000000"/>
                <w:kern w:val="0"/>
                <w:sz w:val="24"/>
              </w:rPr>
            </w:pPr>
          </w:p>
        </w:tc>
        <w:tc>
          <w:tcPr>
            <w:tcW w:w="377" w:type="dxa"/>
            <w:vMerge w:val="continue"/>
            <w:tcBorders>
              <w:bottom w:val="single" w:color="auto" w:sz="4" w:space="0"/>
            </w:tcBorders>
            <w:noWrap/>
            <w:vAlign w:val="center"/>
          </w:tcPr>
          <w:p>
            <w:pPr>
              <w:widowControl/>
              <w:jc w:val="left"/>
              <w:rPr>
                <w:rFonts w:ascii="宋体" w:hAnsi="宋体" w:cs="宋体"/>
                <w:color w:val="000000"/>
                <w:kern w:val="0"/>
                <w:sz w:val="24"/>
              </w:rPr>
            </w:pPr>
          </w:p>
        </w:tc>
        <w:tc>
          <w:tcPr>
            <w:tcW w:w="5418" w:type="dxa"/>
            <w:tcBorders>
              <w:top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医疗废物打包合格、标识正确、填写详细。</w:t>
            </w:r>
          </w:p>
        </w:tc>
        <w:tc>
          <w:tcPr>
            <w:tcW w:w="5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77" w:type="dxa"/>
            <w:tcBorders>
              <w:top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8</w:t>
            </w:r>
          </w:p>
        </w:tc>
        <w:tc>
          <w:tcPr>
            <w:tcW w:w="476" w:type="dxa"/>
            <w:vMerge w:val="restart"/>
            <w:tcBorders>
              <w:top w:val="single" w:color="auto" w:sz="4" w:space="0"/>
            </w:tcBorders>
            <w:noWrap/>
            <w:vAlign w:val="center"/>
          </w:tcPr>
          <w:p>
            <w:pPr>
              <w:widowControl/>
              <w:jc w:val="left"/>
              <w:rPr>
                <w:rFonts w:ascii="宋体" w:hAnsi="宋体" w:cs="宋体"/>
                <w:color w:val="000000"/>
                <w:kern w:val="0"/>
                <w:sz w:val="24"/>
              </w:rPr>
            </w:pPr>
          </w:p>
        </w:tc>
        <w:tc>
          <w:tcPr>
            <w:tcW w:w="1337" w:type="dxa"/>
            <w:vMerge w:val="restart"/>
            <w:tcBorders>
              <w:top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消毒隔离</w:t>
            </w:r>
          </w:p>
        </w:tc>
        <w:tc>
          <w:tcPr>
            <w:tcW w:w="377" w:type="dxa"/>
            <w:vMerge w:val="restart"/>
            <w:tcBorders>
              <w:top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w:t>
            </w:r>
          </w:p>
        </w:tc>
        <w:tc>
          <w:tcPr>
            <w:tcW w:w="5418" w:type="dxa"/>
            <w:tcBorders>
              <w:top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拖把按区域分类，并有标识。</w:t>
            </w:r>
          </w:p>
        </w:tc>
        <w:tc>
          <w:tcPr>
            <w:tcW w:w="537" w:type="dxa"/>
            <w:tcBorders>
              <w:top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77" w:type="dxa"/>
            <w:noWrap/>
            <w:vAlign w:val="center"/>
          </w:tcPr>
          <w:p>
            <w:pPr>
              <w:widowControl/>
              <w:jc w:val="center"/>
              <w:rPr>
                <w:rFonts w:hint="default" w:ascii="宋体" w:hAnsi="宋体" w:cs="宋体"/>
                <w:color w:val="000000"/>
                <w:kern w:val="0"/>
                <w:sz w:val="24"/>
                <w:lang w:val="en-US"/>
              </w:rPr>
            </w:pPr>
            <w:r>
              <w:rPr>
                <w:rFonts w:hint="eastAsia" w:ascii="宋体" w:hAnsi="宋体" w:cs="宋体"/>
                <w:color w:val="000000"/>
                <w:kern w:val="0"/>
                <w:sz w:val="24"/>
                <w:lang w:val="en-US" w:eastAsia="zh-CN"/>
              </w:rPr>
              <w:t>19</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工具摆放整齐、干净无味、拖把悬挂。</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0</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拖鞋按科室要求定期清洗、消毒.</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1</w:t>
            </w:r>
          </w:p>
        </w:tc>
        <w:tc>
          <w:tcPr>
            <w:tcW w:w="476" w:type="dxa"/>
            <w:vMerge w:val="continue"/>
            <w:noWrap/>
            <w:vAlign w:val="center"/>
          </w:tcPr>
          <w:p>
            <w:pPr>
              <w:widowControl/>
              <w:jc w:val="left"/>
              <w:rPr>
                <w:rFonts w:ascii="宋体" w:hAnsi="宋体" w:cs="宋体"/>
                <w:color w:val="000000"/>
                <w:kern w:val="0"/>
                <w:sz w:val="24"/>
              </w:rPr>
            </w:pPr>
          </w:p>
        </w:tc>
        <w:tc>
          <w:tcPr>
            <w:tcW w:w="1337" w:type="dxa"/>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毛巾按保洁区域区分。</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2</w:t>
            </w:r>
          </w:p>
        </w:tc>
        <w:tc>
          <w:tcPr>
            <w:tcW w:w="1813" w:type="dxa"/>
            <w:gridSpan w:val="2"/>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病区</w:t>
            </w:r>
            <w:r>
              <w:rPr>
                <w:rFonts w:hint="eastAsia" w:ascii="宋体" w:hAnsi="宋体" w:cs="宋体"/>
                <w:color w:val="000000"/>
                <w:kern w:val="0"/>
                <w:sz w:val="24"/>
                <w:lang w:val="en-US" w:eastAsia="zh-CN"/>
              </w:rPr>
              <w:t>公共</w:t>
            </w:r>
            <w:r>
              <w:rPr>
                <w:rFonts w:hint="eastAsia" w:ascii="宋体" w:hAnsi="宋体" w:cs="宋体"/>
                <w:color w:val="000000"/>
                <w:kern w:val="0"/>
                <w:sz w:val="24"/>
              </w:rPr>
              <w:t>区、休息区</w:t>
            </w:r>
          </w:p>
        </w:tc>
        <w:tc>
          <w:tcPr>
            <w:tcW w:w="377" w:type="dxa"/>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地面洁净、无口香糖、烟头、水迹、污迹及时清理、无堆积垃圾纸屑。桌椅、台面无灰尘、无杂物。电话、电脑无灰尘。门窗洁净无灰尘、无污渍。</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3</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lang w:val="en-US" w:eastAsia="zh-CN"/>
              </w:rPr>
              <w:t>公共区域</w:t>
            </w:r>
            <w:r>
              <w:rPr>
                <w:rFonts w:hint="eastAsia" w:ascii="宋体" w:hAnsi="宋体" w:cs="宋体"/>
                <w:color w:val="000000"/>
                <w:kern w:val="0"/>
                <w:sz w:val="24"/>
              </w:rPr>
              <w:t>每日打扫，及时清洁地面、倒垃圾。墙面，干净,无污迹。</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4</w:t>
            </w:r>
          </w:p>
        </w:tc>
        <w:tc>
          <w:tcPr>
            <w:tcW w:w="1813" w:type="dxa"/>
            <w:gridSpan w:val="2"/>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大厅、走廊、电梯厅等公共部位</w:t>
            </w:r>
          </w:p>
        </w:tc>
        <w:tc>
          <w:tcPr>
            <w:tcW w:w="377" w:type="dxa"/>
            <w:vMerge w:val="restart"/>
            <w:noWrap/>
            <w:vAlign w:val="center"/>
          </w:tcPr>
          <w:p>
            <w:pPr>
              <w:widowControl/>
              <w:jc w:val="center"/>
              <w:rPr>
                <w:rFonts w:ascii="宋体" w:hAnsi="宋体" w:cs="宋体"/>
                <w:color w:val="000000"/>
                <w:kern w:val="0"/>
                <w:sz w:val="24"/>
              </w:rPr>
            </w:pPr>
            <w:r>
              <w:rPr>
                <w:rFonts w:ascii="宋体" w:hAnsi="宋体" w:cs="宋体"/>
                <w:color w:val="000000"/>
                <w:kern w:val="0"/>
                <w:sz w:val="24"/>
              </w:rPr>
              <w:t>15</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门头、牌匾、楼梯间、电梯间、宣传栏、地下室每周彻底清洁一次，无垃圾、无污垢、无水印，无小广告。</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5</w:t>
            </w:r>
          </w:p>
        </w:tc>
        <w:tc>
          <w:tcPr>
            <w:tcW w:w="1813" w:type="dxa"/>
            <w:gridSpan w:val="2"/>
            <w:vMerge w:val="continue"/>
            <w:noWrap/>
            <w:vAlign w:val="center"/>
          </w:tcPr>
          <w:p>
            <w:pPr>
              <w:widowControl/>
              <w:jc w:val="center"/>
              <w:rPr>
                <w:rFonts w:ascii="宋体" w:hAnsi="宋体" w:cs="宋体"/>
                <w:color w:val="000000"/>
                <w:kern w:val="0"/>
                <w:sz w:val="24"/>
              </w:rPr>
            </w:pPr>
          </w:p>
        </w:tc>
        <w:tc>
          <w:tcPr>
            <w:tcW w:w="377" w:type="dxa"/>
            <w:vMerge w:val="continue"/>
            <w:noWrap/>
            <w:vAlign w:val="center"/>
          </w:tcPr>
          <w:p>
            <w:pPr>
              <w:widowControl/>
              <w:jc w:val="center"/>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电梯轿厢每周彻底清洁一次，轿厢内外光亮、无污渍、无手印、无小广告。</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p>
        </w:tc>
        <w:tc>
          <w:tcPr>
            <w:tcW w:w="1813" w:type="dxa"/>
            <w:gridSpan w:val="2"/>
            <w:vMerge w:val="continue"/>
            <w:noWrap/>
            <w:vAlign w:val="center"/>
          </w:tcPr>
          <w:p>
            <w:pPr>
              <w:widowControl/>
              <w:jc w:val="center"/>
              <w:rPr>
                <w:rFonts w:ascii="宋体" w:hAnsi="宋体" w:cs="宋体"/>
                <w:color w:val="000000"/>
                <w:kern w:val="0"/>
                <w:sz w:val="24"/>
              </w:rPr>
            </w:pPr>
          </w:p>
        </w:tc>
        <w:tc>
          <w:tcPr>
            <w:tcW w:w="377" w:type="dxa"/>
            <w:vMerge w:val="continue"/>
            <w:noWrap/>
            <w:vAlign w:val="center"/>
          </w:tcPr>
          <w:p>
            <w:pPr>
              <w:widowControl/>
              <w:jc w:val="center"/>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地面、墙面及其附属设施每月彻底清洁一次，保证无污渍、无灰尘。</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7</w:t>
            </w:r>
          </w:p>
        </w:tc>
        <w:tc>
          <w:tcPr>
            <w:tcW w:w="1813" w:type="dxa"/>
            <w:gridSpan w:val="2"/>
            <w:vMerge w:val="continue"/>
            <w:noWrap/>
            <w:vAlign w:val="center"/>
          </w:tcPr>
          <w:p>
            <w:pPr>
              <w:widowControl/>
              <w:jc w:val="center"/>
              <w:rPr>
                <w:rFonts w:ascii="宋体" w:hAnsi="宋体" w:cs="宋体"/>
                <w:color w:val="000000"/>
                <w:kern w:val="0"/>
                <w:sz w:val="24"/>
              </w:rPr>
            </w:pPr>
          </w:p>
        </w:tc>
        <w:tc>
          <w:tcPr>
            <w:tcW w:w="377" w:type="dxa"/>
            <w:vMerge w:val="continue"/>
            <w:noWrap/>
            <w:vAlign w:val="center"/>
          </w:tcPr>
          <w:p>
            <w:pPr>
              <w:widowControl/>
              <w:jc w:val="center"/>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各楼宇门口台阶、坡道每天清洁，无污渍、口香糖及痰迹</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8</w:t>
            </w:r>
          </w:p>
        </w:tc>
        <w:tc>
          <w:tcPr>
            <w:tcW w:w="1813" w:type="dxa"/>
            <w:gridSpan w:val="2"/>
            <w:vMerge w:val="continue"/>
            <w:noWrap/>
            <w:vAlign w:val="center"/>
          </w:tcPr>
          <w:p>
            <w:pPr>
              <w:widowControl/>
              <w:jc w:val="center"/>
              <w:rPr>
                <w:rFonts w:ascii="宋体" w:hAnsi="宋体" w:cs="宋体"/>
                <w:color w:val="000000"/>
                <w:kern w:val="0"/>
                <w:sz w:val="24"/>
              </w:rPr>
            </w:pPr>
          </w:p>
        </w:tc>
        <w:tc>
          <w:tcPr>
            <w:tcW w:w="377" w:type="dxa"/>
            <w:vMerge w:val="continue"/>
            <w:noWrap/>
            <w:vAlign w:val="center"/>
          </w:tcPr>
          <w:p>
            <w:pPr>
              <w:widowControl/>
              <w:jc w:val="center"/>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雨棚、排水沟每天清理，雨棚每月彻底清洁一次，排水沟无杂物烟头</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29</w:t>
            </w:r>
          </w:p>
        </w:tc>
        <w:tc>
          <w:tcPr>
            <w:tcW w:w="1813" w:type="dxa"/>
            <w:gridSpan w:val="2"/>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病区换药室、检查室等功能室</w:t>
            </w:r>
          </w:p>
        </w:tc>
        <w:tc>
          <w:tcPr>
            <w:tcW w:w="377" w:type="dxa"/>
            <w:vMerge w:val="restart"/>
            <w:noWrap/>
            <w:vAlign w:val="center"/>
          </w:tcPr>
          <w:p>
            <w:pPr>
              <w:widowControl/>
              <w:jc w:val="center"/>
              <w:rPr>
                <w:rFonts w:ascii="宋体" w:hAnsi="宋体" w:cs="宋体"/>
                <w:color w:val="000000"/>
                <w:kern w:val="0"/>
                <w:sz w:val="24"/>
              </w:rPr>
            </w:pPr>
            <w:r>
              <w:rPr>
                <w:rFonts w:ascii="宋体" w:hAnsi="宋体" w:cs="宋体"/>
                <w:color w:val="000000"/>
                <w:kern w:val="0"/>
                <w:sz w:val="24"/>
              </w:rPr>
              <w:t>7</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地面洁净无垃圾，无血渍。天花板洁净无灰尘,无污迹。灯具照明无灰尘、无蜘蛛网。门窗洁净、无灰尘、无手印。</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0</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台面、桌椅无灰尘、无污垢。</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1</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隔断门及把手光洁、无灰尘、无污垢。</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2</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生活、医疗垃圾桶无满溢无异味、日产日清。</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p>
        </w:tc>
        <w:tc>
          <w:tcPr>
            <w:tcW w:w="1813" w:type="dxa"/>
            <w:gridSpan w:val="2"/>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保洁员行为规范</w:t>
            </w:r>
          </w:p>
        </w:tc>
        <w:tc>
          <w:tcPr>
            <w:tcW w:w="377" w:type="dxa"/>
            <w:vMerge w:val="restart"/>
            <w:noWrap/>
            <w:vAlign w:val="center"/>
          </w:tcPr>
          <w:p>
            <w:pPr>
              <w:widowControl/>
              <w:jc w:val="center"/>
              <w:rPr>
                <w:rFonts w:ascii="宋体" w:hAnsi="宋体" w:cs="宋体"/>
                <w:color w:val="000000"/>
                <w:kern w:val="0"/>
                <w:sz w:val="24"/>
              </w:rPr>
            </w:pPr>
            <w:r>
              <w:rPr>
                <w:rFonts w:ascii="宋体" w:hAnsi="宋体" w:cs="宋体"/>
                <w:color w:val="000000"/>
                <w:kern w:val="0"/>
                <w:sz w:val="24"/>
              </w:rPr>
              <w:t>9</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穿工装、佩戴工作牌。语言文明，禁止与工作人员、患者及家属发生冲突。</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4</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禁止收集、变卖废品。禁止占有公共和他人财物。</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上班带小孩扣，干私活。上班时间长时间打电话、吃饭、会客、窜岗、扎堆聊天、高声喧哗、迟到、早退，影响诊疗工作。</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6</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保洁员休息室整洁、无杂物。</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7</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禁止使用饮用开水拖地。</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8</w:t>
            </w:r>
          </w:p>
        </w:tc>
        <w:tc>
          <w:tcPr>
            <w:tcW w:w="1813" w:type="dxa"/>
            <w:gridSpan w:val="2"/>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公共卫生间</w:t>
            </w:r>
          </w:p>
        </w:tc>
        <w:tc>
          <w:tcPr>
            <w:tcW w:w="377" w:type="dxa"/>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卫生清洁记录详实，</w:t>
            </w:r>
            <w:r>
              <w:rPr>
                <w:rFonts w:hint="eastAsia" w:ascii="宋体" w:hAnsi="宋体" w:cs="宋体"/>
                <w:color w:val="000000"/>
                <w:kern w:val="0"/>
                <w:sz w:val="24"/>
                <w:lang w:val="en-US" w:eastAsia="zh-CN"/>
              </w:rPr>
              <w:t>卫生主管</w:t>
            </w:r>
            <w:r>
              <w:rPr>
                <w:rFonts w:hint="eastAsia" w:ascii="宋体" w:hAnsi="宋体" w:cs="宋体"/>
                <w:color w:val="000000"/>
                <w:kern w:val="0"/>
                <w:sz w:val="24"/>
              </w:rPr>
              <w:t>监管到位，随时打扫。</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39</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地面洁净无烟头、纸屑等垃圾、无淤积水迹。门框、门头、门及把手干净无污渍、无小广告。地漏有盖无杂物、畅通。</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0</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便池干净无尿垢、随时冲洗，无污物，无异味。</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1</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洗手台面、盥洗池干净、无淤积水迹、镜面干净。</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2</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工具车每日消毒，保持干净，拖把悬挂规范。</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3</w:t>
            </w:r>
          </w:p>
        </w:tc>
        <w:tc>
          <w:tcPr>
            <w:tcW w:w="1813" w:type="dxa"/>
            <w:gridSpan w:val="2"/>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培训安全</w:t>
            </w:r>
          </w:p>
        </w:tc>
        <w:tc>
          <w:tcPr>
            <w:tcW w:w="377" w:type="dxa"/>
            <w:vMerge w:val="restart"/>
            <w:noWrap/>
            <w:vAlign w:val="center"/>
          </w:tcPr>
          <w:p>
            <w:pPr>
              <w:widowControl/>
              <w:jc w:val="center"/>
              <w:rPr>
                <w:rFonts w:ascii="宋体" w:hAnsi="宋体" w:cs="宋体"/>
                <w:color w:val="000000"/>
                <w:kern w:val="0"/>
                <w:sz w:val="24"/>
              </w:rPr>
            </w:pPr>
            <w:r>
              <w:rPr>
                <w:rFonts w:ascii="宋体" w:hAnsi="宋体" w:cs="宋体"/>
                <w:color w:val="000000"/>
                <w:kern w:val="0"/>
                <w:sz w:val="24"/>
              </w:rPr>
              <w:t>4</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员工教育、培训，及时上交培训记录。</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4</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高空作业基本防护到位，未发生任何安全事故。</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5</w:t>
            </w:r>
          </w:p>
        </w:tc>
        <w:tc>
          <w:tcPr>
            <w:tcW w:w="1813" w:type="dxa"/>
            <w:gridSpan w:val="2"/>
            <w:vMerge w:val="restart"/>
            <w:noWrap/>
            <w:vAlign w:val="center"/>
          </w:tcPr>
          <w:p>
            <w:pPr>
              <w:widowControl/>
              <w:jc w:val="center"/>
              <w:rPr>
                <w:rFonts w:ascii="宋体" w:hAnsi="宋体" w:cs="宋体"/>
                <w:color w:val="000000"/>
                <w:kern w:val="0"/>
                <w:sz w:val="24"/>
              </w:rPr>
            </w:pPr>
            <w:r>
              <w:rPr>
                <w:rFonts w:ascii="宋体" w:hAnsi="宋体" w:cs="宋体"/>
                <w:color w:val="000000"/>
                <w:kern w:val="0"/>
                <w:sz w:val="24"/>
              </w:rPr>
              <w:t>院感标准</w:t>
            </w:r>
          </w:p>
        </w:tc>
        <w:tc>
          <w:tcPr>
            <w:tcW w:w="377" w:type="dxa"/>
            <w:vMerge w:val="restart"/>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12</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保洁操作人员个人防护到位</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6</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保洁操作人员规范使用清洁消毒剂</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47</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拖布、抹布分区使用，每清洁完成一个部位更换</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default" w:ascii="宋体" w:hAnsi="宋体" w:cs="宋体"/>
                <w:color w:val="000000"/>
                <w:kern w:val="0"/>
                <w:sz w:val="24"/>
                <w:lang w:val="en-US"/>
              </w:rPr>
            </w:pPr>
            <w:r>
              <w:rPr>
                <w:rFonts w:hint="eastAsia" w:ascii="宋体" w:hAnsi="宋体" w:cs="宋体"/>
                <w:color w:val="000000"/>
                <w:kern w:val="0"/>
                <w:sz w:val="24"/>
                <w:lang w:val="en-US" w:eastAsia="zh-CN"/>
              </w:rPr>
              <w:t>48</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清洁、污染工具分开存放</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default" w:ascii="宋体" w:hAnsi="宋体" w:cs="宋体"/>
                <w:color w:val="000000"/>
                <w:kern w:val="0"/>
                <w:sz w:val="24"/>
                <w:lang w:val="en-US"/>
              </w:rPr>
            </w:pPr>
            <w:r>
              <w:rPr>
                <w:rFonts w:hint="eastAsia" w:ascii="宋体" w:hAnsi="宋体" w:cs="宋体"/>
                <w:color w:val="000000"/>
                <w:kern w:val="0"/>
                <w:sz w:val="24"/>
                <w:lang w:val="en-US" w:eastAsia="zh-CN"/>
              </w:rPr>
              <w:t>49</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环境表面消毒方法、使用范围及作用时间符合院感要求。</w:t>
            </w:r>
          </w:p>
        </w:tc>
        <w:tc>
          <w:tcPr>
            <w:tcW w:w="537" w:type="dxa"/>
            <w:noWrap/>
            <w:vAlign w:val="center"/>
          </w:tcPr>
          <w:p>
            <w:pPr>
              <w:widowControl/>
              <w:jc w:val="center"/>
              <w:rPr>
                <w:rFonts w:ascii="宋体" w:hAnsi="宋体" w:cs="宋体"/>
                <w:color w:val="000000"/>
                <w:kern w:val="0"/>
                <w:sz w:val="24"/>
              </w:rPr>
            </w:pPr>
            <w:r>
              <w:rPr>
                <w:rFonts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0</w:t>
            </w:r>
          </w:p>
        </w:tc>
        <w:tc>
          <w:tcPr>
            <w:tcW w:w="1813" w:type="dxa"/>
            <w:gridSpan w:val="2"/>
            <w:vMerge w:val="restart"/>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保洁公司设备、工具及物耗配备标准</w:t>
            </w:r>
          </w:p>
        </w:tc>
        <w:tc>
          <w:tcPr>
            <w:tcW w:w="377" w:type="dxa"/>
            <w:vMerge w:val="restart"/>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公共区保洁设备齐全，低值物耗定期配置，大型保洁用具配置符合投标文件内容。</w:t>
            </w:r>
          </w:p>
        </w:tc>
        <w:tc>
          <w:tcPr>
            <w:tcW w:w="53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1</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保洁员防护用品到位。</w:t>
            </w:r>
          </w:p>
        </w:tc>
        <w:tc>
          <w:tcPr>
            <w:tcW w:w="53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2</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单个护理单元配置工具符合保洁要求，符合投标文件内容</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3</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保洁区域提供防跌伤、防滑倒警示牌或警戒线。</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7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4</w:t>
            </w:r>
          </w:p>
        </w:tc>
        <w:tc>
          <w:tcPr>
            <w:tcW w:w="1813" w:type="dxa"/>
            <w:gridSpan w:val="2"/>
            <w:vMerge w:val="continue"/>
            <w:noWrap/>
            <w:vAlign w:val="center"/>
          </w:tcPr>
          <w:p>
            <w:pPr>
              <w:widowControl/>
              <w:jc w:val="left"/>
              <w:rPr>
                <w:rFonts w:ascii="宋体" w:hAnsi="宋体" w:cs="宋体"/>
                <w:color w:val="000000"/>
                <w:kern w:val="0"/>
                <w:sz w:val="24"/>
              </w:rPr>
            </w:pPr>
          </w:p>
        </w:tc>
        <w:tc>
          <w:tcPr>
            <w:tcW w:w="377" w:type="dxa"/>
            <w:vMerge w:val="continue"/>
            <w:noWrap/>
            <w:vAlign w:val="center"/>
          </w:tcPr>
          <w:p>
            <w:pPr>
              <w:widowControl/>
              <w:jc w:val="left"/>
              <w:rPr>
                <w:rFonts w:ascii="宋体" w:hAnsi="宋体" w:cs="宋体"/>
                <w:color w:val="000000"/>
                <w:kern w:val="0"/>
                <w:sz w:val="24"/>
              </w:rPr>
            </w:pP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垃圾车运输期间做好安全防护，提高安全意识，避免撞伤公共设施、撞到行人。</w:t>
            </w:r>
          </w:p>
        </w:tc>
        <w:tc>
          <w:tcPr>
            <w:tcW w:w="537" w:type="dxa"/>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190" w:type="dxa"/>
            <w:gridSpan w:val="3"/>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37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5418" w:type="dxa"/>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537"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r>
    </w:tbl>
    <w:p>
      <w:pPr>
        <w:autoSpaceDE w:val="0"/>
        <w:autoSpaceDN w:val="0"/>
        <w:adjustRightInd w:val="0"/>
        <w:ind w:left="-630" w:leftChars="-300" w:firstLine="593" w:firstLineChars="212"/>
        <w:rPr>
          <w:rFonts w:hint="eastAsia" w:ascii="仿宋_GB2312" w:hAnsi="宋体" w:eastAsia="仿宋_GB2312"/>
          <w:kern w:val="0"/>
          <w:sz w:val="28"/>
          <w:szCs w:val="28"/>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jc w:val="left"/>
        <w:rPr>
          <w:rFonts w:ascii="宋体" w:hAnsi="宋体"/>
          <w:b/>
          <w:color w:val="000000"/>
          <w:sz w:val="24"/>
        </w:rPr>
      </w:pPr>
    </w:p>
    <w:p>
      <w:pPr>
        <w:widowControl/>
        <w:shd w:val="clear" w:color="auto" w:fill="FFFFFF"/>
        <w:ind w:firstLine="723" w:firstLineChars="300"/>
        <w:jc w:val="left"/>
        <w:rPr>
          <w:rFonts w:ascii="宋体" w:hAnsi="宋体"/>
          <w:b/>
          <w:color w:val="000000"/>
          <w:sz w:val="24"/>
        </w:rPr>
      </w:pPr>
    </w:p>
    <w:p>
      <w:pPr>
        <w:widowControl/>
        <w:shd w:val="clear" w:color="auto" w:fill="FFFFFF"/>
        <w:ind w:firstLine="723" w:firstLineChars="300"/>
        <w:jc w:val="left"/>
        <w:rPr>
          <w:rFonts w:ascii="宋体" w:hAnsi="宋体"/>
          <w:b/>
          <w:color w:val="000000"/>
          <w:sz w:val="24"/>
        </w:rPr>
      </w:pPr>
      <w:r>
        <w:rPr>
          <w:rFonts w:ascii="宋体" w:hAnsi="宋体"/>
          <w:b/>
          <w:color w:val="000000"/>
          <w:sz w:val="24"/>
        </w:rPr>
        <w:t>附件</w:t>
      </w:r>
      <w:r>
        <w:rPr>
          <w:rFonts w:hint="eastAsia" w:ascii="宋体" w:hAnsi="宋体"/>
          <w:b/>
          <w:color w:val="000000"/>
          <w:sz w:val="24"/>
          <w:lang w:val="en-US" w:eastAsia="zh-CN"/>
        </w:rPr>
        <w:t>5</w:t>
      </w:r>
      <w:r>
        <w:rPr>
          <w:rFonts w:hint="eastAsia" w:ascii="宋体" w:hAnsi="宋体"/>
          <w:b/>
          <w:color w:val="00000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2"/>
        <w:rPr>
          <w:rStyle w:val="9"/>
          <w:rFonts w:hint="default" w:ascii="宋体" w:hAnsi="宋体" w:eastAsia="宋体" w:cs="宋体"/>
          <w:b/>
          <w:bCs w:val="0"/>
          <w:color w:val="auto"/>
          <w:kern w:val="0"/>
          <w:sz w:val="36"/>
          <w:szCs w:val="36"/>
          <w:shd w:val="clear" w:color="auto" w:fill="FFFFFF"/>
          <w:lang w:val="en-US" w:bidi="ar"/>
        </w:rPr>
      </w:pPr>
      <w:r>
        <w:rPr>
          <w:rStyle w:val="9"/>
          <w:rFonts w:hint="eastAsia" w:ascii="宋体" w:hAnsi="宋体" w:eastAsia="宋体" w:cs="宋体"/>
          <w:b/>
          <w:bCs w:val="0"/>
          <w:color w:val="auto"/>
          <w:kern w:val="0"/>
          <w:sz w:val="36"/>
          <w:szCs w:val="36"/>
          <w:shd w:val="clear" w:color="auto" w:fill="FFFFFF"/>
          <w:lang w:eastAsia="zh-CN" w:bidi="ar"/>
        </w:rPr>
        <w:t>医院</w:t>
      </w:r>
      <w:r>
        <w:rPr>
          <w:rStyle w:val="9"/>
          <w:rFonts w:hint="eastAsia" w:ascii="宋体" w:hAnsi="宋体" w:eastAsia="宋体" w:cs="宋体"/>
          <w:b/>
          <w:bCs w:val="0"/>
          <w:color w:val="auto"/>
          <w:kern w:val="0"/>
          <w:sz w:val="36"/>
          <w:szCs w:val="36"/>
          <w:shd w:val="clear" w:color="auto" w:fill="FFFFFF"/>
          <w:lang w:bidi="ar"/>
        </w:rPr>
        <w:t>保洁工作</w:t>
      </w:r>
      <w:r>
        <w:rPr>
          <w:rStyle w:val="9"/>
          <w:rFonts w:hint="eastAsia" w:ascii="宋体" w:hAnsi="宋体" w:eastAsia="宋体" w:cs="宋体"/>
          <w:b/>
          <w:bCs w:val="0"/>
          <w:color w:val="auto"/>
          <w:kern w:val="0"/>
          <w:sz w:val="36"/>
          <w:szCs w:val="36"/>
          <w:shd w:val="clear" w:color="auto" w:fill="FFFFFF"/>
          <w:lang w:val="en-US" w:eastAsia="zh-CN" w:bidi="ar"/>
        </w:rPr>
        <w:t>感染防控</w:t>
      </w:r>
      <w:r>
        <w:rPr>
          <w:rStyle w:val="9"/>
          <w:rFonts w:hint="eastAsia" w:ascii="宋体" w:hAnsi="宋体" w:cs="宋体"/>
          <w:b/>
          <w:bCs w:val="0"/>
          <w:color w:val="auto"/>
          <w:kern w:val="0"/>
          <w:sz w:val="36"/>
          <w:szCs w:val="36"/>
          <w:shd w:val="clear" w:color="auto" w:fill="FFFFFF"/>
          <w:lang w:val="en-US" w:eastAsia="zh-CN" w:bidi="ar"/>
        </w:rPr>
        <w:t>制度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240" w:firstLineChars="100"/>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一、人员防护</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20" w:firstLineChars="217"/>
        <w:jc w:val="left"/>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1.实施清洁与消毒时应做好个人防护，工作结束时应做好手卫生与人员卫生处理。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2.普通门诊及病区日常工作个人防护：工作服、戴帽子、医用外科口罩、必要时戴手套。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3.发热门诊、隔离病房个人防护：工作服、戴帽子、医用防护口罩、护目镜或面屏、防护服、手套、靴套。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20" w:firstLineChars="217"/>
        <w:jc w:val="left"/>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4.严格落实手卫生，手部有可见污染时要实施洗手，摘脱手套前后均应进行手卫生。</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283" w:firstLineChars="118"/>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二、清洁与消毒原则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应遵循先清洁再消毒的原则，采取湿式卫生清洁方式。根据医院环境感染风险等级和清洁等级实施工作。疫情期间，普通病区清洁消毒每日至少2次，消毒浓度为含氯消毒剂500mg/L；感染高风险区域（发热门诊、隔离病房、急诊等）清洁消毒每日至少3次，消毒浓度为含氯消毒剂1000mg/L。病人出院、转院、死亡后做好终末消毒，遇污染时随时消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283" w:firstLineChars="118"/>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三、空气消毒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1.普通门诊及病区每日开窗通风至少2次，加强空气流通，终末消毒采用紫外线消毒30分钟/次。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20" w:firstLineChars="217"/>
        <w:jc w:val="left"/>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感染高风险区域（发热门诊、隔离病房、急诊等）开窗通风每日至少3次，加强空气流通。潜在污染区、污染区每日紫外线消毒至少3次，每次至少60分钟；清洁区每日紫外线消毒至少2次，每次至少60分钟。有人情况下使用空气消毒机，每次2小时；无人情况下使用紫外线灯消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283" w:firstLineChars="118"/>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四、物体表面清洁与消毒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1.清洁消毒应有序进行，由上而下，由里到外，由轻度污染到重度污染；有多名患者共同居住的病房，应遵循清洁单元化操作。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2.对高频接触、易污染、难清洁消毒的表面，可采取屏障保护措施，用于屏障保护的覆盖物（如塑料薄膜等）实行一用一更换。</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3.对精密仪器设备表面进行清洁与消毒时，参考仪器设备说明书，关注清洁剂与消毒剂的兼容性，选择适合的清洁与消毒产品。</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4.有患者体液、血液等污染时，应随时进行污点清洁与消毒。应先采用可吸附的材料将其清除，再根据污染的病原体特点选用适宜的消毒剂进行消毒。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5.在开展侵入性操作、吸痰等高度危险诊疗活动结束后，应立即对环境进行清洁与消毒。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6.普通门诊及病区公共区域的电梯按键、收费台面、过道扶手、门把手、水龙头开关等高频接触的物体表面每日擦拭消毒不少于4次。消毒浓度500mg/L的含氯消毒液。</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20" w:firstLineChars="217"/>
        <w:jc w:val="left"/>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7.感染高风险区域（发热门诊、隔离病房、急诊等），有肉眼可见污染物时应先使用一次性吸水材料完全清除污染物后消毒；无明显污染物时可用1000mg/L的含氯消毒液擦拭消毒，每天至少4次。遇污染随时消毒。做好终末消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283" w:firstLineChars="118"/>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五、洁具管理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保洁工具应分区、分色使用（发热门诊及隔离病房区域内需按照清洁区、潜在污染区、污染区分区使用），标识明显。尽可能使用超细纤维材料的抹布和拖布。使用过的或污染的保洁工具未经有效复用处理，不得用于下一个患者区域或诊疗环境，防止病原微生物交叉污染。</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2.保洁工具应在洁具间做复用处理，洁具间保持环境整洁，物品摆放整齐有序，不允许在洁具间存储垃圾。</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3.保洁工具的数量应满足病区床位或科室单元化保洁要求的需要。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20" w:firstLineChars="217"/>
        <w:jc w:val="left"/>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4.清洁工具使用后应在清洁的基础上浸泡于含氯消毒液中消毒30分钟后干燥保存。（含氯消毒剂浓度：普通科室500mg/L，发热门诊及隔离病房1000mg/L）。</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283" w:firstLineChars="118"/>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六、卫生间清洁消毒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1.普通门诊及病区日常做好清洁，每日用浓500mg/L的含氯消毒液(发热门诊、隔离病房、急诊用1000mg/L含氯消毒液）擦拭门把手、扶手、地面、台面、墙面等。保持卫生间无异味、无可见污染物、排泄物。</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20" w:firstLineChars="217"/>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2、卫生间的保洁工具专区使用，工作结束在清洁的基础上用500mg/L含氯消毒液浸泡消毒30分钟后冲净晾干备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用。</w:t>
      </w:r>
    </w:p>
    <w:p>
      <w:pPr>
        <w:numPr>
          <w:ilvl w:val="0"/>
          <w:numId w:val="3"/>
        </w:numPr>
        <w:spacing w:line="24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根据</w:t>
      </w:r>
      <w:r>
        <w:rPr>
          <w:rFonts w:hint="eastAsia" w:ascii="宋体" w:hAnsi="宋体" w:cs="Times New Roman"/>
          <w:color w:val="000000"/>
          <w:kern w:val="2"/>
          <w:sz w:val="24"/>
          <w:szCs w:val="24"/>
          <w:lang w:val="en-US" w:eastAsia="zh-CN" w:bidi="ar-SA"/>
        </w:rPr>
        <w:t>突发公共卫生事件及传染病防治法等实际</w:t>
      </w:r>
      <w:r>
        <w:rPr>
          <w:rFonts w:hint="eastAsia" w:ascii="宋体" w:hAnsi="宋体" w:eastAsia="宋体" w:cs="Times New Roman"/>
          <w:color w:val="000000"/>
          <w:kern w:val="2"/>
          <w:sz w:val="24"/>
          <w:szCs w:val="24"/>
          <w:lang w:val="en-US" w:eastAsia="zh-CN" w:bidi="ar-SA"/>
        </w:rPr>
        <w:t>情况及时调整消毒</w:t>
      </w:r>
      <w:r>
        <w:rPr>
          <w:rFonts w:hint="eastAsia" w:ascii="宋体" w:hAnsi="宋体" w:cs="Times New Roman"/>
          <w:color w:val="000000"/>
          <w:kern w:val="2"/>
          <w:sz w:val="24"/>
          <w:szCs w:val="24"/>
          <w:lang w:val="en-US" w:eastAsia="zh-CN" w:bidi="ar-SA"/>
        </w:rPr>
        <w:t>消杀</w:t>
      </w:r>
      <w:r>
        <w:rPr>
          <w:rFonts w:hint="eastAsia" w:ascii="宋体" w:hAnsi="宋体" w:eastAsia="宋体" w:cs="Times New Roman"/>
          <w:color w:val="000000"/>
          <w:kern w:val="2"/>
          <w:sz w:val="24"/>
          <w:szCs w:val="24"/>
          <w:lang w:val="en-US" w:eastAsia="zh-CN" w:bidi="ar-SA"/>
        </w:rPr>
        <w:t>方法</w:t>
      </w:r>
      <w:r>
        <w:rPr>
          <w:rFonts w:hint="eastAsia" w:ascii="宋体" w:hAnsi="宋体" w:cs="Times New Roman"/>
          <w:color w:val="000000"/>
          <w:kern w:val="2"/>
          <w:sz w:val="24"/>
          <w:szCs w:val="24"/>
          <w:lang w:val="en-US" w:eastAsia="zh-CN" w:bidi="ar-SA"/>
        </w:rPr>
        <w:t>。</w:t>
      </w:r>
    </w:p>
    <w:p>
      <w:pPr>
        <w:autoSpaceDE w:val="0"/>
        <w:autoSpaceDN w:val="0"/>
        <w:adjustRightInd w:val="0"/>
        <w:ind w:firstLine="562" w:firstLineChars="200"/>
        <w:rPr>
          <w:rFonts w:ascii="仿宋_GB2312" w:hAnsi="宋体" w:eastAsia="仿宋_GB2312"/>
          <w:b/>
          <w:bCs/>
          <w:kern w:val="0"/>
          <w:sz w:val="28"/>
          <w:szCs w:val="28"/>
        </w:rPr>
      </w:pPr>
      <w:r>
        <w:rPr>
          <w:rFonts w:hint="eastAsia" w:ascii="仿宋_GB2312" w:hAnsi="宋体" w:eastAsia="仿宋_GB2312"/>
          <w:b/>
          <w:bCs/>
          <w:kern w:val="0"/>
          <w:sz w:val="28"/>
          <w:szCs w:val="28"/>
        </w:rPr>
        <w:t>其他要求：以甲方要求为准</w:t>
      </w:r>
    </w:p>
    <w:p>
      <w:pPr>
        <w:rPr>
          <w:rFonts w:hint="eastAsia"/>
          <w:b/>
          <w:bCs/>
          <w:sz w:val="32"/>
          <w:szCs w:val="32"/>
          <w:lang w:val="en-US" w:eastAsia="zh-CN"/>
        </w:rPr>
      </w:pPr>
      <w:r>
        <w:rPr>
          <w:rFonts w:hint="eastAsia"/>
          <w:lang w:val="en-US" w:eastAsia="zh-CN"/>
        </w:rPr>
        <w:t xml:space="preserve">                                                   </w:t>
      </w:r>
      <w:r>
        <w:rPr>
          <w:rFonts w:hint="eastAsia"/>
          <w:b/>
          <w:bCs/>
          <w:sz w:val="32"/>
          <w:szCs w:val="32"/>
          <w:lang w:val="en-US" w:eastAsia="zh-CN"/>
        </w:rPr>
        <w:t xml:space="preserve">     </w:t>
      </w:r>
    </w:p>
    <w:p>
      <w:pPr>
        <w:rPr>
          <w:rFonts w:hint="eastAsia"/>
          <w:b/>
          <w:bCs/>
          <w:sz w:val="32"/>
          <w:szCs w:val="32"/>
          <w:lang w:val="en-US" w:eastAsia="zh-CN"/>
        </w:rPr>
      </w:pPr>
    </w:p>
    <w:p>
      <w:pPr>
        <w:pStyle w:val="4"/>
        <w:bidi w:val="0"/>
        <w:ind w:firstLine="883" w:firstLineChars="200"/>
        <w:rPr>
          <w:rFonts w:hint="default"/>
          <w:lang w:val="en-US" w:eastAsia="zh-CN"/>
        </w:rPr>
      </w:pPr>
      <w:r>
        <w:rPr>
          <w:rFonts w:hint="eastAsia"/>
          <w:lang w:val="en-US" w:eastAsia="zh-CN"/>
        </w:rPr>
        <w:t>伊州区人民医院保洁服务商务需求</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rPr>
      </w:pPr>
      <w:r>
        <w:rPr>
          <w:rFonts w:hint="eastAsia" w:ascii="楷体" w:hAnsi="楷体" w:eastAsia="楷体" w:cs="楷体"/>
          <w:b w:val="0"/>
          <w:bCs w:val="0"/>
          <w:color w:val="auto"/>
          <w:kern w:val="0"/>
          <w:sz w:val="32"/>
          <w:szCs w:val="32"/>
          <w:highlight w:val="none"/>
          <w:lang w:val="en-US" w:eastAsia="zh-CN"/>
        </w:rPr>
        <w:t>1、投标人</w:t>
      </w:r>
      <w:r>
        <w:rPr>
          <w:rFonts w:hint="eastAsia" w:ascii="楷体" w:hAnsi="楷体" w:eastAsia="楷体" w:cs="楷体"/>
          <w:b w:val="0"/>
          <w:bCs w:val="0"/>
          <w:color w:val="auto"/>
          <w:kern w:val="0"/>
          <w:sz w:val="32"/>
          <w:szCs w:val="32"/>
          <w:highlight w:val="none"/>
        </w:rPr>
        <w:t>根据本项目</w:t>
      </w:r>
      <w:r>
        <w:rPr>
          <w:rFonts w:hint="eastAsia" w:ascii="楷体" w:hAnsi="楷体" w:eastAsia="楷体" w:cs="楷体"/>
          <w:b w:val="0"/>
          <w:bCs w:val="0"/>
          <w:color w:val="auto"/>
          <w:kern w:val="0"/>
          <w:sz w:val="32"/>
          <w:szCs w:val="32"/>
          <w:highlight w:val="none"/>
          <w:lang w:val="en-US" w:eastAsia="zh-CN"/>
        </w:rPr>
        <w:t>招标</w:t>
      </w:r>
      <w:r>
        <w:rPr>
          <w:rFonts w:hint="eastAsia" w:ascii="楷体" w:hAnsi="楷体" w:eastAsia="楷体" w:cs="楷体"/>
          <w:b w:val="0"/>
          <w:bCs w:val="0"/>
          <w:color w:val="auto"/>
          <w:kern w:val="0"/>
          <w:sz w:val="32"/>
          <w:szCs w:val="32"/>
          <w:highlight w:val="none"/>
        </w:rPr>
        <w:t>需求提供详细的</w:t>
      </w:r>
      <w:r>
        <w:rPr>
          <w:rFonts w:hint="eastAsia" w:ascii="楷体" w:hAnsi="楷体" w:eastAsia="楷体" w:cs="楷体"/>
          <w:b w:val="0"/>
          <w:bCs w:val="0"/>
          <w:color w:val="auto"/>
          <w:kern w:val="0"/>
          <w:sz w:val="32"/>
          <w:szCs w:val="32"/>
          <w:highlight w:val="none"/>
          <w:lang w:val="en-US" w:eastAsia="zh-CN"/>
        </w:rPr>
        <w:t>保洁</w:t>
      </w:r>
      <w:r>
        <w:rPr>
          <w:rFonts w:hint="eastAsia" w:ascii="楷体" w:hAnsi="楷体" w:eastAsia="楷体" w:cs="楷体"/>
          <w:b w:val="0"/>
          <w:bCs w:val="0"/>
          <w:color w:val="auto"/>
          <w:kern w:val="0"/>
          <w:sz w:val="32"/>
          <w:szCs w:val="32"/>
          <w:highlight w:val="none"/>
        </w:rPr>
        <w:t>实施方案，内容包含但不限于：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rPr>
        <w:t>①环保清洁管理方案</w:t>
      </w:r>
      <w:r>
        <w:rPr>
          <w:rFonts w:hint="eastAsia" w:ascii="楷体" w:hAnsi="楷体" w:eastAsia="楷体" w:cs="楷体"/>
          <w:b w:val="0"/>
          <w:bCs w:val="0"/>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②医疗废物管理及台账；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rPr>
      </w:pPr>
      <w:r>
        <w:rPr>
          <w:rFonts w:hint="eastAsia" w:ascii="楷体" w:hAnsi="楷体" w:eastAsia="楷体" w:cs="楷体"/>
          <w:b w:val="0"/>
          <w:bCs w:val="0"/>
          <w:color w:val="auto"/>
          <w:kern w:val="0"/>
          <w:sz w:val="32"/>
          <w:szCs w:val="32"/>
          <w:highlight w:val="none"/>
          <w:lang w:val="en-US" w:eastAsia="zh-CN"/>
        </w:rPr>
        <w:t>③</w:t>
      </w:r>
      <w:r>
        <w:rPr>
          <w:rFonts w:hint="eastAsia" w:ascii="楷体" w:hAnsi="楷体" w:eastAsia="楷体" w:cs="楷体"/>
          <w:b w:val="0"/>
          <w:bCs w:val="0"/>
          <w:color w:val="auto"/>
          <w:kern w:val="0"/>
          <w:sz w:val="32"/>
          <w:szCs w:val="32"/>
          <w:highlight w:val="none"/>
        </w:rPr>
        <w:t>消毒灭菌与隔离作业规程；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rPr>
      </w:pPr>
      <w:r>
        <w:rPr>
          <w:rFonts w:hint="eastAsia" w:ascii="楷体" w:hAnsi="楷体" w:eastAsia="楷体" w:cs="楷体"/>
          <w:b w:val="0"/>
          <w:bCs w:val="0"/>
          <w:color w:val="auto"/>
          <w:kern w:val="0"/>
          <w:sz w:val="32"/>
          <w:szCs w:val="32"/>
          <w:highlight w:val="none"/>
          <w:lang w:val="en-US" w:eastAsia="zh-CN"/>
        </w:rPr>
        <w:t>④</w:t>
      </w:r>
      <w:r>
        <w:rPr>
          <w:rFonts w:hint="eastAsia" w:ascii="楷体" w:hAnsi="楷体" w:eastAsia="楷体" w:cs="楷体"/>
          <w:b w:val="0"/>
          <w:bCs w:val="0"/>
          <w:color w:val="auto"/>
          <w:kern w:val="0"/>
          <w:sz w:val="32"/>
          <w:szCs w:val="32"/>
          <w:highlight w:val="none"/>
        </w:rPr>
        <w:t>医院保洁重点难点分析</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lang w:val="en-US" w:eastAsia="zh-CN" w:bidi="ar-SA"/>
        </w:rPr>
        <w:t>⑤</w:t>
      </w:r>
      <w:r>
        <w:rPr>
          <w:rFonts w:hint="eastAsia" w:ascii="楷体" w:hAnsi="楷体" w:eastAsia="楷体" w:cs="楷体"/>
          <w:b w:val="0"/>
          <w:bCs w:val="0"/>
          <w:color w:val="auto"/>
          <w:kern w:val="0"/>
          <w:sz w:val="32"/>
          <w:szCs w:val="32"/>
          <w:highlight w:val="none"/>
        </w:rPr>
        <w:t>日常工作流程</w:t>
      </w:r>
      <w:r>
        <w:rPr>
          <w:rFonts w:hint="eastAsia" w:ascii="楷体" w:hAnsi="楷体" w:eastAsia="楷体" w:cs="楷体"/>
          <w:b w:val="0"/>
          <w:bCs w:val="0"/>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rPr>
      </w:pPr>
      <w:r>
        <w:rPr>
          <w:rFonts w:hint="eastAsia" w:ascii="楷体" w:hAnsi="楷体" w:eastAsia="楷体" w:cs="楷体"/>
          <w:b w:val="0"/>
          <w:bCs w:val="0"/>
          <w:color w:val="auto"/>
          <w:kern w:val="0"/>
          <w:sz w:val="32"/>
          <w:szCs w:val="32"/>
          <w:highlight w:val="none"/>
          <w:lang w:val="en-US" w:eastAsia="zh-CN"/>
        </w:rPr>
        <w:t>2、</w:t>
      </w:r>
      <w:r>
        <w:rPr>
          <w:rFonts w:hint="eastAsia" w:ascii="楷体" w:hAnsi="楷体" w:eastAsia="楷体" w:cs="楷体"/>
          <w:b w:val="0"/>
          <w:bCs w:val="0"/>
          <w:color w:val="auto"/>
          <w:kern w:val="0"/>
          <w:sz w:val="32"/>
          <w:szCs w:val="32"/>
          <w:highlight w:val="none"/>
          <w:lang w:val="en-US" w:eastAsia="zh-CN" w:bidi="ar-SA"/>
        </w:rPr>
        <w:t>投标人</w:t>
      </w:r>
      <w:r>
        <w:rPr>
          <w:rFonts w:hint="eastAsia" w:ascii="楷体" w:hAnsi="楷体" w:eastAsia="楷体" w:cs="楷体"/>
          <w:b w:val="0"/>
          <w:bCs w:val="0"/>
          <w:color w:val="auto"/>
          <w:kern w:val="0"/>
          <w:sz w:val="32"/>
          <w:szCs w:val="32"/>
          <w:highlight w:val="none"/>
        </w:rPr>
        <w:t>根据本项目需求提供详细的</w:t>
      </w:r>
      <w:r>
        <w:rPr>
          <w:rFonts w:hint="eastAsia" w:ascii="楷体" w:hAnsi="楷体" w:eastAsia="楷体" w:cs="楷体"/>
          <w:b w:val="0"/>
          <w:bCs w:val="0"/>
          <w:color w:val="auto"/>
          <w:kern w:val="0"/>
          <w:sz w:val="32"/>
          <w:szCs w:val="32"/>
          <w:highlight w:val="none"/>
          <w:lang w:val="en-US" w:eastAsia="zh-CN"/>
        </w:rPr>
        <w:t>应急预案</w:t>
      </w:r>
      <w:r>
        <w:rPr>
          <w:rFonts w:hint="eastAsia" w:ascii="楷体" w:hAnsi="楷体" w:eastAsia="楷体" w:cs="楷体"/>
          <w:b w:val="0"/>
          <w:bCs w:val="0"/>
          <w:color w:val="auto"/>
          <w:kern w:val="0"/>
          <w:sz w:val="32"/>
          <w:szCs w:val="32"/>
          <w:highlight w:val="none"/>
        </w:rPr>
        <w:t>，内容包含但不限于：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①</w:t>
      </w:r>
      <w:r>
        <w:rPr>
          <w:rFonts w:hint="eastAsia" w:ascii="楷体" w:hAnsi="楷体" w:eastAsia="楷体" w:cs="楷体"/>
          <w:b w:val="0"/>
          <w:bCs w:val="0"/>
          <w:color w:val="auto"/>
          <w:kern w:val="0"/>
          <w:sz w:val="32"/>
          <w:szCs w:val="32"/>
          <w:highlight w:val="none"/>
        </w:rPr>
        <w:t>医疗废物流失、泄漏、扩散和意外事故时紧急处理</w:t>
      </w:r>
      <w:r>
        <w:rPr>
          <w:rFonts w:hint="eastAsia" w:ascii="楷体" w:hAnsi="楷体" w:eastAsia="楷体" w:cs="楷体"/>
          <w:b w:val="0"/>
          <w:bCs w:val="0"/>
          <w:color w:val="auto"/>
          <w:kern w:val="0"/>
          <w:sz w:val="32"/>
          <w:szCs w:val="32"/>
          <w:highlight w:val="none"/>
          <w:lang w:val="en-US" w:eastAsia="zh-CN"/>
        </w:rPr>
        <w:t>措施；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②针对停水停电事件的应急预案；</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③消防应急预案及应急措施；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④发生迎检的应急处理；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⑤发生员工流动的应急处理；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⑥发生人员劳务纠纷应急处理；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以上方案内容完整清晰明确且科学合理、可行性高具有针对性并满足服务需求</w:t>
      </w:r>
    </w:p>
    <w:p>
      <w:pPr>
        <w:keepNext w:val="0"/>
        <w:keepLines w:val="0"/>
        <w:pageBreakBefore w:val="0"/>
        <w:numPr>
          <w:ilvl w:val="0"/>
          <w:numId w:val="4"/>
        </w:numPr>
        <w:kinsoku/>
        <w:wordWrap/>
        <w:overflowPunct/>
        <w:topLinePunct w:val="0"/>
        <w:autoSpaceDE/>
        <w:autoSpaceDN/>
        <w:bidi w:val="0"/>
        <w:adjustRightInd/>
        <w:spacing w:line="560" w:lineRule="exact"/>
        <w:textAlignment w:val="auto"/>
        <w:rPr>
          <w:rFonts w:hint="eastAsia" w:ascii="楷体" w:hAnsi="楷体" w:eastAsia="楷体" w:cs="楷体"/>
          <w:b w:val="0"/>
          <w:bCs w:val="0"/>
          <w:spacing w:val="-6"/>
          <w:sz w:val="32"/>
          <w:szCs w:val="32"/>
        </w:rPr>
      </w:pPr>
      <w:r>
        <w:rPr>
          <w:rFonts w:hint="eastAsia" w:ascii="楷体" w:hAnsi="楷体" w:eastAsia="楷体" w:cs="楷体"/>
          <w:b w:val="0"/>
          <w:bCs w:val="0"/>
          <w:spacing w:val="-2"/>
          <w:sz w:val="32"/>
          <w:szCs w:val="32"/>
          <w:lang w:val="en-US" w:eastAsia="zh-CN"/>
        </w:rPr>
        <w:t>合同签订</w:t>
      </w:r>
      <w:r>
        <w:rPr>
          <w:rFonts w:hint="eastAsia" w:ascii="楷体" w:hAnsi="楷体" w:eastAsia="楷体" w:cs="楷体"/>
          <w:b w:val="0"/>
          <w:bCs w:val="0"/>
          <w:spacing w:val="-2"/>
          <w:sz w:val="32"/>
          <w:szCs w:val="32"/>
        </w:rPr>
        <w:t>后</w:t>
      </w:r>
      <w:r>
        <w:rPr>
          <w:rFonts w:hint="eastAsia" w:ascii="楷体" w:hAnsi="楷体" w:eastAsia="楷体" w:cs="楷体"/>
          <w:b w:val="0"/>
          <w:bCs w:val="0"/>
          <w:spacing w:val="-53"/>
          <w:sz w:val="32"/>
          <w:szCs w:val="32"/>
        </w:rPr>
        <w:t xml:space="preserve"> </w:t>
      </w:r>
      <w:r>
        <w:rPr>
          <w:rFonts w:hint="eastAsia" w:ascii="楷体" w:hAnsi="楷体" w:eastAsia="楷体" w:cs="楷体"/>
          <w:b w:val="0"/>
          <w:bCs w:val="0"/>
          <w:spacing w:val="-2"/>
          <w:sz w:val="32"/>
          <w:szCs w:val="32"/>
        </w:rPr>
        <w:t>48</w:t>
      </w:r>
      <w:r>
        <w:rPr>
          <w:rFonts w:hint="eastAsia" w:ascii="楷体" w:hAnsi="楷体" w:eastAsia="楷体" w:cs="楷体"/>
          <w:b w:val="0"/>
          <w:bCs w:val="0"/>
          <w:spacing w:val="-44"/>
          <w:sz w:val="32"/>
          <w:szCs w:val="32"/>
        </w:rPr>
        <w:t xml:space="preserve"> </w:t>
      </w:r>
      <w:r>
        <w:rPr>
          <w:rFonts w:hint="eastAsia" w:ascii="楷体" w:hAnsi="楷体" w:eastAsia="楷体" w:cs="楷体"/>
          <w:b w:val="0"/>
          <w:bCs w:val="0"/>
          <w:spacing w:val="-2"/>
          <w:sz w:val="32"/>
          <w:szCs w:val="32"/>
        </w:rPr>
        <w:t>小</w:t>
      </w:r>
      <w:r>
        <w:rPr>
          <w:rFonts w:hint="eastAsia" w:ascii="楷体" w:hAnsi="楷体" w:eastAsia="楷体" w:cs="楷体"/>
          <w:b w:val="0"/>
          <w:bCs w:val="0"/>
          <w:spacing w:val="-3"/>
          <w:sz w:val="32"/>
          <w:szCs w:val="32"/>
        </w:rPr>
        <w:t>时内</w:t>
      </w:r>
      <w:r>
        <w:rPr>
          <w:rFonts w:hint="eastAsia" w:ascii="楷体" w:hAnsi="楷体" w:eastAsia="楷体" w:cs="楷体"/>
          <w:b w:val="0"/>
          <w:bCs w:val="0"/>
          <w:spacing w:val="-6"/>
          <w:sz w:val="32"/>
          <w:szCs w:val="32"/>
        </w:rPr>
        <w:t>进驻服务场地并有序开展日常保洁服务工作</w:t>
      </w:r>
    </w:p>
    <w:p>
      <w:pPr>
        <w:pStyle w:val="2"/>
        <w:keepNext w:val="0"/>
        <w:keepLines w:val="0"/>
        <w:pageBreakBefore w:val="0"/>
        <w:numPr>
          <w:ilvl w:val="0"/>
          <w:numId w:val="0"/>
        </w:numPr>
        <w:kinsoku/>
        <w:wordWrap/>
        <w:overflowPunct/>
        <w:topLinePunct w:val="0"/>
        <w:autoSpaceDE/>
        <w:autoSpaceDN/>
        <w:bidi w:val="0"/>
        <w:adjustRightInd/>
        <w:spacing w:before="0" w:beforeAutospacing="0" w:after="0" w:afterAutospacing="0" w:line="240" w:lineRule="auto"/>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本项目为专门面向中小</w:t>
      </w:r>
      <w:r>
        <w:rPr>
          <w:rFonts w:hint="eastAsia" w:ascii="楷体" w:hAnsi="楷体" w:eastAsia="楷体" w:cs="楷体"/>
          <w:b w:val="0"/>
          <w:bCs w:val="0"/>
          <w:sz w:val="32"/>
          <w:szCs w:val="32"/>
          <w:lang w:val="en-US" w:eastAsia="zh-CN"/>
        </w:rPr>
        <w:t>微</w:t>
      </w:r>
      <w:r>
        <w:rPr>
          <w:rFonts w:hint="eastAsia" w:ascii="楷体" w:hAnsi="楷体" w:eastAsia="楷体" w:cs="楷体"/>
          <w:b w:val="0"/>
          <w:bCs w:val="0"/>
          <w:sz w:val="32"/>
          <w:szCs w:val="32"/>
        </w:rPr>
        <w:t>企业预留采购份额（含中型、小型、 微型企业）采购项目。须提供中小</w:t>
      </w:r>
      <w:r>
        <w:rPr>
          <w:rFonts w:hint="eastAsia" w:ascii="楷体" w:hAnsi="楷体" w:eastAsia="楷体" w:cs="楷体"/>
          <w:b w:val="0"/>
          <w:bCs w:val="0"/>
          <w:sz w:val="32"/>
          <w:szCs w:val="32"/>
          <w:lang w:val="en-US" w:eastAsia="zh-CN"/>
        </w:rPr>
        <w:t>微</w:t>
      </w:r>
      <w:r>
        <w:rPr>
          <w:rFonts w:hint="eastAsia" w:ascii="楷体" w:hAnsi="楷体" w:eastAsia="楷体" w:cs="楷体"/>
          <w:b w:val="0"/>
          <w:bCs w:val="0"/>
          <w:sz w:val="32"/>
          <w:szCs w:val="32"/>
        </w:rPr>
        <w:t>企业声明函</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加盖公章有效。</w:t>
      </w:r>
    </w:p>
    <w:p>
      <w:pPr>
        <w:pStyle w:val="2"/>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pacing w:val="-2"/>
          <w:sz w:val="32"/>
          <w:szCs w:val="32"/>
          <w:lang w:val="en-US" w:eastAsia="zh-CN"/>
        </w:rPr>
        <w:t>5、资质要求：</w:t>
      </w:r>
    </w:p>
    <w:tbl>
      <w:tblPr>
        <w:tblStyle w:val="7"/>
        <w:tblpPr w:leftFromText="180" w:rightFromText="180" w:vertAnchor="text" w:horzAnchor="page" w:tblpX="1432" w:tblpY="179"/>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9140"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楷体" w:hAnsi="楷体" w:eastAsia="楷体" w:cs="楷体"/>
                <w:b w:val="0"/>
                <w:bCs w:val="0"/>
                <w:iCs/>
                <w:color w:val="auto"/>
                <w:sz w:val="32"/>
                <w:szCs w:val="32"/>
                <w:highlight w:val="none"/>
              </w:rPr>
            </w:pPr>
            <w:r>
              <w:rPr>
                <w:rFonts w:hint="eastAsia" w:ascii="楷体" w:hAnsi="楷体" w:eastAsia="楷体" w:cs="楷体"/>
                <w:b w:val="0"/>
                <w:bCs w:val="0"/>
                <w:sz w:val="32"/>
                <w:szCs w:val="32"/>
              </w:rPr>
              <w:t>法人代表授权书原件扫描件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9140"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楷体" w:hAnsi="楷体" w:eastAsia="楷体" w:cs="楷体"/>
                <w:b w:val="0"/>
                <w:bCs w:val="0"/>
                <w:iCs/>
                <w:color w:val="auto"/>
                <w:sz w:val="32"/>
                <w:szCs w:val="32"/>
                <w:highlight w:val="none"/>
                <w:lang w:eastAsia="zh-CN"/>
              </w:rPr>
            </w:pPr>
            <w:r>
              <w:rPr>
                <w:rFonts w:hint="eastAsia" w:ascii="楷体" w:hAnsi="楷体" w:eastAsia="楷体" w:cs="楷体"/>
                <w:b w:val="0"/>
                <w:bCs w:val="0"/>
                <w:sz w:val="32"/>
                <w:szCs w:val="32"/>
                <w:lang w:eastAsia="zh-CN"/>
              </w:rPr>
              <w:t>被授权人</w:t>
            </w:r>
            <w:r>
              <w:rPr>
                <w:rFonts w:hint="eastAsia" w:ascii="楷体" w:hAnsi="楷体" w:eastAsia="楷体" w:cs="楷体"/>
                <w:b w:val="0"/>
                <w:bCs w:val="0"/>
                <w:sz w:val="32"/>
                <w:szCs w:val="32"/>
              </w:rPr>
              <w:t>《居民身份证》原件</w:t>
            </w:r>
            <w:r>
              <w:rPr>
                <w:rFonts w:hint="eastAsia" w:ascii="楷体" w:hAnsi="楷体" w:eastAsia="楷体" w:cs="楷体"/>
                <w:b w:val="0"/>
                <w:bCs w:val="0"/>
                <w:sz w:val="32"/>
                <w:szCs w:val="32"/>
                <w:lang w:eastAsia="zh-CN"/>
              </w:rPr>
              <w:t>的</w:t>
            </w:r>
            <w:r>
              <w:rPr>
                <w:rFonts w:hint="eastAsia" w:ascii="楷体" w:hAnsi="楷体" w:eastAsia="楷体" w:cs="楷体"/>
                <w:b w:val="0"/>
                <w:bCs w:val="0"/>
                <w:sz w:val="32"/>
                <w:szCs w:val="32"/>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9140"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楷体" w:hAnsi="楷体" w:eastAsia="楷体" w:cs="楷体"/>
                <w:b w:val="0"/>
                <w:bCs w:val="0"/>
                <w:iCs/>
                <w:color w:val="auto"/>
                <w:sz w:val="32"/>
                <w:szCs w:val="32"/>
                <w:highlight w:val="none"/>
              </w:rPr>
            </w:pPr>
            <w:r>
              <w:rPr>
                <w:rFonts w:hint="eastAsia" w:ascii="楷体" w:hAnsi="楷体" w:eastAsia="楷体" w:cs="楷体"/>
                <w:b w:val="0"/>
                <w:bCs w:val="0"/>
                <w:sz w:val="32"/>
                <w:szCs w:val="32"/>
              </w:rPr>
              <w:t>具有独立承担民事责任的能力【</w:t>
            </w:r>
            <w:r>
              <w:rPr>
                <w:rFonts w:hint="eastAsia" w:ascii="楷体" w:hAnsi="楷体" w:eastAsia="楷体" w:cs="楷体"/>
                <w:b w:val="0"/>
                <w:bCs w:val="0"/>
                <w:color w:val="0070C0"/>
                <w:sz w:val="32"/>
                <w:szCs w:val="32"/>
              </w:rPr>
              <w:t>提供有效期内营业执照副本原件扫描件加盖供应商公章</w:t>
            </w:r>
            <w:r>
              <w:rPr>
                <w:rFonts w:hint="eastAsia" w:ascii="楷体" w:hAnsi="楷体" w:eastAsia="楷体" w:cs="楷体"/>
                <w:b w:val="0"/>
                <w:bCs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9140"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楷体" w:hAnsi="楷体" w:eastAsia="楷体" w:cs="楷体"/>
                <w:b w:val="0"/>
                <w:bCs w:val="0"/>
                <w:iCs/>
                <w:color w:val="auto"/>
                <w:sz w:val="32"/>
                <w:szCs w:val="32"/>
                <w:highlight w:val="none"/>
              </w:rPr>
            </w:pPr>
            <w:r>
              <w:rPr>
                <w:rFonts w:hint="eastAsia" w:ascii="楷体" w:hAnsi="楷体" w:eastAsia="楷体" w:cs="楷体"/>
                <w:b w:val="0"/>
                <w:bCs w:val="0"/>
                <w:sz w:val="32"/>
                <w:szCs w:val="32"/>
              </w:rPr>
              <w:t>具备履行合同所必需的设备和专业技术能力书面声明【</w:t>
            </w:r>
            <w:r>
              <w:rPr>
                <w:rFonts w:hint="eastAsia" w:ascii="楷体" w:hAnsi="楷体" w:eastAsia="楷体" w:cs="楷体"/>
                <w:b w:val="0"/>
                <w:bCs w:val="0"/>
                <w:color w:val="0070C0"/>
                <w:sz w:val="32"/>
                <w:szCs w:val="32"/>
              </w:rPr>
              <w:t>提供原件扫描件（格式附后）</w:t>
            </w:r>
            <w:r>
              <w:rPr>
                <w:rFonts w:hint="eastAsia" w:ascii="楷体" w:hAnsi="楷体" w:eastAsia="楷体" w:cs="楷体"/>
                <w:b w:val="0"/>
                <w:bCs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atLeast"/>
        </w:trPr>
        <w:tc>
          <w:tcPr>
            <w:tcW w:w="9140" w:type="dxa"/>
            <w:noWrap w:val="0"/>
            <w:vAlign w:val="center"/>
          </w:tcPr>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楷体" w:hAnsi="楷体" w:eastAsia="楷体" w:cs="楷体"/>
                <w:b w:val="0"/>
                <w:bCs w:val="0"/>
                <w:iCs/>
                <w:color w:val="auto"/>
                <w:sz w:val="32"/>
                <w:szCs w:val="32"/>
                <w:highlight w:val="none"/>
                <w:lang w:eastAsia="zh-CN"/>
              </w:rPr>
            </w:pPr>
            <w:r>
              <w:rPr>
                <w:rFonts w:hint="eastAsia" w:ascii="楷体" w:hAnsi="楷体" w:eastAsia="楷体" w:cs="楷体"/>
                <w:b w:val="0"/>
                <w:bCs w:val="0"/>
                <w:sz w:val="32"/>
                <w:szCs w:val="32"/>
              </w:rPr>
              <w:t>依法缴纳税收和社会保障资金的良好纪录【</w:t>
            </w:r>
            <w:r>
              <w:rPr>
                <w:rFonts w:hint="eastAsia" w:ascii="楷体" w:hAnsi="楷体" w:eastAsia="楷体" w:cs="楷体"/>
                <w:b w:val="0"/>
                <w:bCs w:val="0"/>
                <w:color w:val="0070C0"/>
                <w:sz w:val="32"/>
                <w:szCs w:val="32"/>
              </w:rPr>
              <w:t>提供为其员工缴纳社保资金证明和依法纳税证明原件扫描件加盖供应商公章</w:t>
            </w:r>
            <w:r>
              <w:rPr>
                <w:rFonts w:hint="eastAsia" w:ascii="楷体" w:hAnsi="楷体" w:eastAsia="楷体" w:cs="楷体"/>
                <w:b w:val="0"/>
                <w:bCs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9140" w:type="dxa"/>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投标</w:t>
            </w:r>
            <w:r>
              <w:rPr>
                <w:rFonts w:hint="eastAsia" w:ascii="楷体" w:hAnsi="楷体" w:eastAsia="楷体" w:cs="楷体"/>
                <w:b w:val="0"/>
                <w:bCs w:val="0"/>
                <w:sz w:val="32"/>
                <w:szCs w:val="32"/>
              </w:rPr>
              <w:t>人提供无重大违法记录声明函【提供原件扫描件（格式附后）】；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9140" w:type="dxa"/>
            <w:noWrap w:val="0"/>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楷体" w:hAnsi="楷体" w:eastAsia="楷体" w:cs="楷体"/>
                <w:b w:val="0"/>
                <w:bCs w:val="0"/>
                <w:iCs/>
                <w:color w:val="auto"/>
                <w:sz w:val="32"/>
                <w:szCs w:val="32"/>
                <w:highlight w:val="none"/>
                <w:lang w:eastAsia="zh-CN"/>
              </w:rPr>
            </w:pPr>
            <w:r>
              <w:rPr>
                <w:rFonts w:hint="eastAsia" w:ascii="楷体" w:hAnsi="楷体" w:eastAsia="楷体" w:cs="楷体"/>
                <w:b w:val="0"/>
                <w:bCs w:val="0"/>
                <w:sz w:val="32"/>
                <w:szCs w:val="32"/>
              </w:rPr>
              <w:t>采购人在“信用中国”网站（ http://www.creditchina.gov.cn/ ）和“中国政府采购网"(www.ccgp.gov.cn)查询供应商有无违法违规行为，也是资格审查的内容（提供截图）；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9140"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楷体" w:hAnsi="楷体" w:eastAsia="楷体" w:cs="楷体"/>
                <w:b w:val="0"/>
                <w:bCs w:val="0"/>
                <w:spacing w:val="-2"/>
                <w:sz w:val="32"/>
                <w:szCs w:val="32"/>
              </w:rPr>
            </w:pPr>
            <w:r>
              <w:rPr>
                <w:rFonts w:hint="eastAsia" w:ascii="楷体" w:hAnsi="楷体" w:eastAsia="楷体" w:cs="楷体"/>
                <w:b w:val="0"/>
                <w:bCs w:val="0"/>
                <w:spacing w:val="-7"/>
                <w:sz w:val="32"/>
                <w:szCs w:val="32"/>
              </w:rPr>
              <w:t>投标</w:t>
            </w:r>
            <w:r>
              <w:rPr>
                <w:rFonts w:hint="eastAsia" w:ascii="楷体" w:hAnsi="楷体" w:eastAsia="楷体" w:cs="楷体"/>
                <w:b w:val="0"/>
                <w:bCs w:val="0"/>
                <w:spacing w:val="-7"/>
                <w:sz w:val="32"/>
                <w:szCs w:val="32"/>
                <w:lang w:eastAsia="zh-CN"/>
              </w:rPr>
              <w:t>人</w:t>
            </w:r>
            <w:r>
              <w:rPr>
                <w:rFonts w:hint="eastAsia" w:ascii="楷体" w:hAnsi="楷体" w:eastAsia="楷体" w:cs="楷体"/>
                <w:b w:val="0"/>
                <w:bCs w:val="0"/>
                <w:spacing w:val="-7"/>
                <w:sz w:val="32"/>
                <w:szCs w:val="32"/>
              </w:rPr>
              <w:t>提供202</w:t>
            </w:r>
            <w:r>
              <w:rPr>
                <w:rFonts w:hint="eastAsia" w:ascii="楷体" w:hAnsi="楷体" w:eastAsia="楷体" w:cs="楷体"/>
                <w:b w:val="0"/>
                <w:bCs w:val="0"/>
                <w:spacing w:val="-7"/>
                <w:sz w:val="32"/>
                <w:szCs w:val="32"/>
                <w:lang w:val="en-US" w:eastAsia="zh-CN"/>
              </w:rPr>
              <w:t>2</w:t>
            </w:r>
            <w:r>
              <w:rPr>
                <w:rFonts w:hint="eastAsia" w:ascii="楷体" w:hAnsi="楷体" w:eastAsia="楷体" w:cs="楷体"/>
                <w:b w:val="0"/>
                <w:bCs w:val="0"/>
                <w:spacing w:val="-7"/>
                <w:sz w:val="32"/>
                <w:szCs w:val="32"/>
              </w:rPr>
              <w:t>年</w:t>
            </w:r>
            <w:r>
              <w:rPr>
                <w:rFonts w:hint="eastAsia" w:ascii="楷体" w:hAnsi="楷体" w:eastAsia="楷体" w:cs="楷体"/>
                <w:b w:val="0"/>
                <w:bCs w:val="0"/>
                <w:spacing w:val="-34"/>
                <w:sz w:val="32"/>
                <w:szCs w:val="32"/>
              </w:rPr>
              <w:t xml:space="preserve"> </w:t>
            </w:r>
            <w:r>
              <w:rPr>
                <w:rFonts w:hint="eastAsia" w:ascii="楷体" w:hAnsi="楷体" w:eastAsia="楷体" w:cs="楷体"/>
                <w:b w:val="0"/>
                <w:bCs w:val="0"/>
                <w:spacing w:val="-7"/>
                <w:sz w:val="32"/>
                <w:szCs w:val="32"/>
              </w:rPr>
              <w:t>1</w:t>
            </w:r>
            <w:r>
              <w:rPr>
                <w:rFonts w:hint="eastAsia" w:ascii="楷体" w:hAnsi="楷体" w:eastAsia="楷体" w:cs="楷体"/>
                <w:b w:val="0"/>
                <w:bCs w:val="0"/>
                <w:spacing w:val="-32"/>
                <w:sz w:val="32"/>
                <w:szCs w:val="32"/>
              </w:rPr>
              <w:t xml:space="preserve"> </w:t>
            </w:r>
            <w:r>
              <w:rPr>
                <w:rFonts w:hint="eastAsia" w:ascii="楷体" w:hAnsi="楷体" w:eastAsia="楷体" w:cs="楷体"/>
                <w:b w:val="0"/>
                <w:bCs w:val="0"/>
                <w:spacing w:val="-7"/>
                <w:sz w:val="32"/>
                <w:szCs w:val="32"/>
              </w:rPr>
              <w:t>月</w:t>
            </w:r>
            <w:r>
              <w:rPr>
                <w:rFonts w:hint="eastAsia" w:ascii="楷体" w:hAnsi="楷体" w:eastAsia="楷体" w:cs="楷体"/>
                <w:b w:val="0"/>
                <w:bCs w:val="0"/>
                <w:spacing w:val="-34"/>
                <w:sz w:val="32"/>
                <w:szCs w:val="32"/>
              </w:rPr>
              <w:t xml:space="preserve"> </w:t>
            </w:r>
            <w:r>
              <w:rPr>
                <w:rFonts w:hint="eastAsia" w:ascii="楷体" w:hAnsi="楷体" w:eastAsia="楷体" w:cs="楷体"/>
                <w:b w:val="0"/>
                <w:bCs w:val="0"/>
                <w:spacing w:val="-7"/>
                <w:sz w:val="32"/>
                <w:szCs w:val="32"/>
              </w:rPr>
              <w:t>1 日至今</w:t>
            </w:r>
            <w:r>
              <w:rPr>
                <w:rFonts w:hint="eastAsia" w:ascii="楷体" w:hAnsi="楷体" w:eastAsia="楷体" w:cs="楷体"/>
                <w:b w:val="0"/>
                <w:bCs w:val="0"/>
                <w:spacing w:val="-7"/>
                <w:sz w:val="32"/>
                <w:szCs w:val="32"/>
                <w:lang w:val="en-US" w:eastAsia="zh-CN"/>
              </w:rPr>
              <w:t>医院保洁服务</w:t>
            </w:r>
            <w:r>
              <w:rPr>
                <w:rFonts w:hint="eastAsia" w:ascii="楷体" w:hAnsi="楷体" w:eastAsia="楷体" w:cs="楷体"/>
                <w:b w:val="0"/>
                <w:bCs w:val="0"/>
                <w:spacing w:val="-7"/>
                <w:sz w:val="32"/>
                <w:szCs w:val="32"/>
              </w:rPr>
              <w:t>业绩，</w:t>
            </w:r>
            <w:r>
              <w:rPr>
                <w:rFonts w:hint="eastAsia" w:ascii="楷体" w:hAnsi="楷体" w:eastAsia="楷体" w:cs="楷体"/>
                <w:b w:val="0"/>
                <w:bCs w:val="0"/>
                <w:spacing w:val="-6"/>
                <w:sz w:val="32"/>
                <w:szCs w:val="32"/>
              </w:rPr>
              <w:t>附合同或中标</w:t>
            </w:r>
            <w:r>
              <w:rPr>
                <w:rFonts w:hint="eastAsia" w:ascii="楷体" w:hAnsi="楷体" w:eastAsia="楷体" w:cs="楷体"/>
                <w:b w:val="0"/>
                <w:bCs w:val="0"/>
                <w:spacing w:val="-2"/>
                <w:sz w:val="32"/>
                <w:szCs w:val="32"/>
              </w:rPr>
              <w:t>（或成交）通知书复印件加盖企业公章</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楷体" w:hAnsi="楷体" w:eastAsia="楷体" w:cs="楷体"/>
                <w:b w:val="0"/>
                <w:bCs w:val="0"/>
                <w:sz w:val="32"/>
                <w:szCs w:val="32"/>
              </w:rPr>
            </w:pPr>
          </w:p>
        </w:tc>
      </w:tr>
    </w:tbl>
    <w:p>
      <w:pPr>
        <w:pStyle w:val="2"/>
        <w:ind w:left="0" w:leftChars="0" w:firstLine="0" w:firstLineChars="0"/>
        <w:rPr>
          <w:rFonts w:hint="eastAsia" w:ascii="楷体" w:hAnsi="楷体" w:eastAsia="楷体" w:cs="楷体"/>
          <w:sz w:val="32"/>
          <w:szCs w:val="32"/>
          <w:lang w:val="en-US" w:eastAsia="zh-CN"/>
        </w:rPr>
      </w:pPr>
    </w:p>
    <w:p>
      <w:pPr>
        <w:rPr>
          <w:rFonts w:hint="default"/>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92441"/>
    <w:multiLevelType w:val="singleLevel"/>
    <w:tmpl w:val="C3A92441"/>
    <w:lvl w:ilvl="0" w:tentative="0">
      <w:start w:val="3"/>
      <w:numFmt w:val="chineseCounting"/>
      <w:suff w:val="nothing"/>
      <w:lvlText w:val="%1、"/>
      <w:lvlJc w:val="left"/>
      <w:rPr>
        <w:rFonts w:hint="eastAsia"/>
      </w:rPr>
    </w:lvl>
  </w:abstractNum>
  <w:abstractNum w:abstractNumId="1">
    <w:nsid w:val="1FEAFE5D"/>
    <w:multiLevelType w:val="singleLevel"/>
    <w:tmpl w:val="1FEAFE5D"/>
    <w:lvl w:ilvl="0" w:tentative="0">
      <w:start w:val="1"/>
      <w:numFmt w:val="decimal"/>
      <w:suff w:val="nothing"/>
      <w:lvlText w:val="%1、"/>
      <w:lvlJc w:val="left"/>
    </w:lvl>
  </w:abstractNum>
  <w:abstractNum w:abstractNumId="2">
    <w:nsid w:val="49509B6F"/>
    <w:multiLevelType w:val="singleLevel"/>
    <w:tmpl w:val="49509B6F"/>
    <w:lvl w:ilvl="0" w:tentative="0">
      <w:start w:val="3"/>
      <w:numFmt w:val="decimal"/>
      <w:suff w:val="nothing"/>
      <w:lvlText w:val="%1、"/>
      <w:lvlJc w:val="left"/>
    </w:lvl>
  </w:abstractNum>
  <w:abstractNum w:abstractNumId="3">
    <w:nsid w:val="675768F5"/>
    <w:multiLevelType w:val="singleLevel"/>
    <w:tmpl w:val="675768F5"/>
    <w:lvl w:ilvl="0" w:tentative="0">
      <w:start w:val="3"/>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382F"/>
    <w:rsid w:val="00541A1D"/>
    <w:rsid w:val="016C4BF9"/>
    <w:rsid w:val="04690AC4"/>
    <w:rsid w:val="05005A45"/>
    <w:rsid w:val="08867D89"/>
    <w:rsid w:val="09A66442"/>
    <w:rsid w:val="0BB61E27"/>
    <w:rsid w:val="0E89282D"/>
    <w:rsid w:val="0ED75DF9"/>
    <w:rsid w:val="0F411388"/>
    <w:rsid w:val="10145494"/>
    <w:rsid w:val="108A5946"/>
    <w:rsid w:val="10B04706"/>
    <w:rsid w:val="112307F7"/>
    <w:rsid w:val="114D286B"/>
    <w:rsid w:val="11796750"/>
    <w:rsid w:val="12B61709"/>
    <w:rsid w:val="12C4003B"/>
    <w:rsid w:val="13E1184A"/>
    <w:rsid w:val="15656B69"/>
    <w:rsid w:val="15B93CC0"/>
    <w:rsid w:val="15E64605"/>
    <w:rsid w:val="15EC265D"/>
    <w:rsid w:val="16034631"/>
    <w:rsid w:val="17C32E2A"/>
    <w:rsid w:val="183323E2"/>
    <w:rsid w:val="18726D18"/>
    <w:rsid w:val="18C95665"/>
    <w:rsid w:val="1A1B18A1"/>
    <w:rsid w:val="1B9E6686"/>
    <w:rsid w:val="1C976D14"/>
    <w:rsid w:val="1D4A07BB"/>
    <w:rsid w:val="1DA23433"/>
    <w:rsid w:val="1F271B97"/>
    <w:rsid w:val="1F2A5384"/>
    <w:rsid w:val="1F3B372A"/>
    <w:rsid w:val="208E0EE7"/>
    <w:rsid w:val="216E27F0"/>
    <w:rsid w:val="21A31A51"/>
    <w:rsid w:val="23C91689"/>
    <w:rsid w:val="241A5DB1"/>
    <w:rsid w:val="256A2EB0"/>
    <w:rsid w:val="274A0706"/>
    <w:rsid w:val="27C253ED"/>
    <w:rsid w:val="292B0302"/>
    <w:rsid w:val="29A404B5"/>
    <w:rsid w:val="2BAB5EA6"/>
    <w:rsid w:val="2CB50D0F"/>
    <w:rsid w:val="2E7E4F71"/>
    <w:rsid w:val="2F113259"/>
    <w:rsid w:val="30A32333"/>
    <w:rsid w:val="3107646B"/>
    <w:rsid w:val="312868A1"/>
    <w:rsid w:val="31606A2A"/>
    <w:rsid w:val="34475551"/>
    <w:rsid w:val="35124DB6"/>
    <w:rsid w:val="35452827"/>
    <w:rsid w:val="36F6386D"/>
    <w:rsid w:val="373E3075"/>
    <w:rsid w:val="37902987"/>
    <w:rsid w:val="37A12AFA"/>
    <w:rsid w:val="382F6271"/>
    <w:rsid w:val="38B92F2E"/>
    <w:rsid w:val="3AEF7557"/>
    <w:rsid w:val="3BAA3813"/>
    <w:rsid w:val="3DAE16F2"/>
    <w:rsid w:val="3FA663A9"/>
    <w:rsid w:val="3FCF5861"/>
    <w:rsid w:val="4057738A"/>
    <w:rsid w:val="41A25BF8"/>
    <w:rsid w:val="420E6531"/>
    <w:rsid w:val="42541D35"/>
    <w:rsid w:val="442E68EF"/>
    <w:rsid w:val="46E75FD3"/>
    <w:rsid w:val="47777185"/>
    <w:rsid w:val="484F408D"/>
    <w:rsid w:val="492773F8"/>
    <w:rsid w:val="49A66C0F"/>
    <w:rsid w:val="4A943667"/>
    <w:rsid w:val="4AD57C60"/>
    <w:rsid w:val="4B187DF8"/>
    <w:rsid w:val="4BA301BD"/>
    <w:rsid w:val="4FE12AAF"/>
    <w:rsid w:val="518820E5"/>
    <w:rsid w:val="54E301E0"/>
    <w:rsid w:val="555A17F7"/>
    <w:rsid w:val="55701C3D"/>
    <w:rsid w:val="561B3B23"/>
    <w:rsid w:val="584C12BC"/>
    <w:rsid w:val="59E276CE"/>
    <w:rsid w:val="5C74547B"/>
    <w:rsid w:val="5C8A668C"/>
    <w:rsid w:val="5CF87A96"/>
    <w:rsid w:val="5D553E5D"/>
    <w:rsid w:val="5D8E5686"/>
    <w:rsid w:val="5EA2278B"/>
    <w:rsid w:val="5F8233E4"/>
    <w:rsid w:val="5FA04C4A"/>
    <w:rsid w:val="60486DB5"/>
    <w:rsid w:val="607E34E9"/>
    <w:rsid w:val="60B12315"/>
    <w:rsid w:val="626476E9"/>
    <w:rsid w:val="63490989"/>
    <w:rsid w:val="64E501B3"/>
    <w:rsid w:val="66C16766"/>
    <w:rsid w:val="6751265F"/>
    <w:rsid w:val="68292918"/>
    <w:rsid w:val="687F1C20"/>
    <w:rsid w:val="6B4824DD"/>
    <w:rsid w:val="6BA97F63"/>
    <w:rsid w:val="6E347B33"/>
    <w:rsid w:val="6F4816DC"/>
    <w:rsid w:val="6FC44137"/>
    <w:rsid w:val="704239D5"/>
    <w:rsid w:val="710900E6"/>
    <w:rsid w:val="71DE073D"/>
    <w:rsid w:val="72162493"/>
    <w:rsid w:val="72A25C78"/>
    <w:rsid w:val="75737D87"/>
    <w:rsid w:val="774E2755"/>
    <w:rsid w:val="77CD1422"/>
    <w:rsid w:val="79C73B8B"/>
    <w:rsid w:val="7AD5792B"/>
    <w:rsid w:val="7B701FE1"/>
    <w:rsid w:val="7BD54254"/>
    <w:rsid w:val="7CE0755C"/>
    <w:rsid w:val="7F4F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jc w:val="center"/>
      <w:outlineLvl w:val="1"/>
    </w:pPr>
    <w:rPr>
      <w:rFonts w:ascii="Cambria" w:hAnsi="Cambria" w:eastAsia="方正小标宋简体"/>
      <w:bCs/>
      <w:kern w:val="0"/>
      <w:sz w:val="28"/>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200" w:firstLineChars="200"/>
    </w:pPr>
    <w:rPr>
      <w:rFonts w:ascii="仿宋_GB2312" w:eastAsia="仿宋_GB2312"/>
      <w:sz w:val="30"/>
      <w:szCs w:val="30"/>
    </w:rPr>
  </w:style>
  <w:style w:type="paragraph" w:styleId="3">
    <w:name w:val="Body Text"/>
    <w:basedOn w:val="1"/>
    <w:next w:val="2"/>
    <w:qFormat/>
    <w:uiPriority w:val="0"/>
    <w:rPr>
      <w:rFonts w:ascii="楷体_GB2312" w:hAnsi="Arial" w:eastAsia="楷体_GB2312"/>
      <w:sz w:val="28"/>
      <w:szCs w:val="2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2021-03-31T08:53:00Z</dcterms:created>
  <dc:creator>HC</dc:creator>
  <cp:lastModifiedBy>X</cp:lastModifiedBy>
  <cp:lastPrinted>2025-07-07T03:43:00Z</cp:lastPrinted>
  <dcterms:modified xsi:type="dcterms:W3CDTF">2025-07-08T04:51:38Z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0D501D98FFF74486B11D91F08F7C0A8B</vt:lpwstr>
  </property>
</Properties>
</file>