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42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3CC80DEC">
      <w:pPr>
        <w:snapToGrid w:val="0"/>
        <w:spacing w:line="360" w:lineRule="auto"/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1、投标商应</w:t>
      </w:r>
      <w:r>
        <w:rPr>
          <w:color w:val="auto"/>
          <w:sz w:val="32"/>
          <w:szCs w:val="32"/>
        </w:rPr>
        <w:t>标内容必须响应招标参数要求，不得以任何理由更改清单参数内容；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2、投标商的投标总价包含货物到甲方（采购单位）或甲方（采购单位）指定用户</w:t>
      </w: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新疆鄯善县吐峪沟乡洋海夏村</w:t>
      </w:r>
      <w:r>
        <w:rPr>
          <w:rFonts w:hint="eastAsia"/>
          <w:color w:val="auto"/>
          <w:sz w:val="32"/>
          <w:szCs w:val="32"/>
          <w:lang w:eastAsia="zh-CN"/>
        </w:rPr>
        <w:t>）</w:t>
      </w:r>
      <w:r>
        <w:rPr>
          <w:rFonts w:hint="eastAsia"/>
          <w:color w:val="auto"/>
          <w:sz w:val="32"/>
          <w:szCs w:val="32"/>
          <w:lang w:val="en-US" w:eastAsia="zh-CN"/>
        </w:rPr>
        <w:t>的所有费用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包括运输费、装卸费、保险费、税费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售后服务费</w:t>
      </w:r>
      <w:bookmarkStart w:id="0" w:name="_GoBack"/>
      <w:bookmarkEnd w:id="0"/>
      <w:r>
        <w:rPr>
          <w:rFonts w:hint="eastAsia"/>
          <w:color w:val="auto"/>
          <w:sz w:val="32"/>
          <w:szCs w:val="32"/>
          <w:lang w:eastAsia="zh-CN"/>
        </w:rPr>
        <w:t>等，</w:t>
      </w:r>
      <w:r>
        <w:rPr>
          <w:color w:val="auto"/>
          <w:sz w:val="32"/>
          <w:szCs w:val="32"/>
        </w:rPr>
        <w:t>甲方不再承担其他任何费用。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3、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auto"/>
          <w:sz w:val="32"/>
          <w:szCs w:val="32"/>
          <w:lang w:val="en-US" w:eastAsia="zh-CN"/>
        </w:rPr>
        <w:t>3个工作</w:t>
      </w:r>
      <w:r>
        <w:rPr>
          <w:color w:val="auto"/>
          <w:sz w:val="32"/>
          <w:szCs w:val="32"/>
        </w:rPr>
        <w:t>日内全部供货到位，如未能在指定时间内供货，视为投标商自愿放弃；</w:t>
      </w:r>
    </w:p>
    <w:p w14:paraId="518CA7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4、</w:t>
      </w:r>
      <w:r>
        <w:rPr>
          <w:color w:val="auto"/>
          <w:sz w:val="32"/>
          <w:szCs w:val="32"/>
        </w:rPr>
        <w:t>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34DBA3FD">
      <w:pPr>
        <w:pStyle w:val="6"/>
        <w:ind w:left="0" w:leftChars="0" w:firstLine="640" w:firstLineChars="200"/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5、所有设备需依据采购单位要求执行，不能因供应商其他事务影响采购单位的使用进度。</w:t>
      </w:r>
    </w:p>
    <w:p w14:paraId="6A4FE7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GFjZTllOGMzNmM0NmQ0Yjc3NTBjMjNjN2VmYzUifQ=="/>
  </w:docVars>
  <w:rsids>
    <w:rsidRoot w:val="59DD640A"/>
    <w:rsid w:val="018B1C01"/>
    <w:rsid w:val="20025CA3"/>
    <w:rsid w:val="29765477"/>
    <w:rsid w:val="2D9D6058"/>
    <w:rsid w:val="3BEF071E"/>
    <w:rsid w:val="45E106AE"/>
    <w:rsid w:val="49D51C43"/>
    <w:rsid w:val="4B946C91"/>
    <w:rsid w:val="4F20330A"/>
    <w:rsid w:val="59DD640A"/>
    <w:rsid w:val="67C646D5"/>
    <w:rsid w:val="6ECC7D70"/>
    <w:rsid w:val="7120612C"/>
    <w:rsid w:val="7EA06C90"/>
    <w:rsid w:val="7EC5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sz w:val="28"/>
      <w:szCs w:val="28"/>
    </w:rPr>
  </w:style>
  <w:style w:type="paragraph" w:styleId="5">
    <w:name w:val="Body Text First Indent"/>
    <w:basedOn w:val="2"/>
    <w:next w:val="6"/>
    <w:unhideWhenUsed/>
    <w:qFormat/>
    <w:uiPriority w:val="99"/>
    <w:pPr>
      <w:ind w:firstLine="640"/>
    </w:pPr>
  </w:style>
  <w:style w:type="paragraph" w:styleId="6">
    <w:name w:val="Body Text First Indent 2"/>
    <w:basedOn w:val="4"/>
    <w:next w:val="5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296</Characters>
  <Lines>0</Lines>
  <Paragraphs>0</Paragraphs>
  <TotalTime>7</TotalTime>
  <ScaleCrop>false</ScaleCrop>
  <LinksUpToDate>false</LinksUpToDate>
  <CharactersWithSpaces>304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2023-04-15T09:39:00Z</dcterms:created>
  <dc:creator>Administrator</dc:creator>
  <cp:lastModifiedBy>哲也</cp:lastModifiedBy>
  <dcterms:modified xsi:type="dcterms:W3CDTF">2025-01-20T09:41:37Z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B38D752DABF5410FB1E9B24EA482B4B2_13</vt:lpwstr>
  </property>
</Properties>
</file>