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39AF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638" w:leftChars="304" w:firstLine="0" w:firstLineChars="0"/>
        <w:jc w:val="center"/>
        <w:textAlignment w:val="auto"/>
        <w:rPr>
          <w:rFonts w:hint="eastAsia"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商务要求</w:t>
      </w:r>
    </w:p>
    <w:p w14:paraId="5A2E52C7">
      <w:pPr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1、投标商应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标内容必须响应招标参数要求，不得以任何理由更改清单参数内容；</w:t>
      </w:r>
      <w:r>
        <w:rPr>
          <w:rFonts w:hint="eastAsia" w:ascii="仿宋" w:hAnsi="仿宋" w:eastAsia="仿宋" w:cs="仿宋"/>
          <w:color w:val="auto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2、投标商的投标总价包含货物到甲方（采购单位）或甲方（采购单位）指定用户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的所有费用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包括包装费、运输费、装卸费、保险费、税费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、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安装调试费、工位布线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、布置费用、售后服务费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等，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甲方不再承担其他任何费用。</w:t>
      </w:r>
      <w:bookmarkStart w:id="0" w:name="_GoBack"/>
      <w:bookmarkEnd w:id="0"/>
      <w:r>
        <w:rPr>
          <w:rFonts w:hint="eastAsia" w:ascii="仿宋" w:hAnsi="仿宋" w:eastAsia="仿宋" w:cs="仿宋"/>
          <w:color w:val="auto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 xml:space="preserve">    3、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投标商必须自签订合同之日起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7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日内全部供货到位，如未能在指定时间内供货，视为投标商自愿放弃；</w:t>
      </w:r>
      <w:r>
        <w:rPr>
          <w:rFonts w:hint="eastAsia" w:ascii="仿宋" w:hAnsi="仿宋" w:eastAsia="仿宋" w:cs="仿宋"/>
          <w:color w:val="auto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 xml:space="preserve">    4、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Hans"/>
        </w:rPr>
        <w:t>自验收之日起，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产品质量保证期不低于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年。</w:t>
      </w:r>
    </w:p>
    <w:p w14:paraId="0CD0E128">
      <w:pPr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5、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产品属于国家规定“三包”范围的，其产品质量保证期不得低于“三包”规定。</w:t>
      </w:r>
    </w:p>
    <w:p w14:paraId="536308A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6、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如盲目报价，中标后无法满足我单位要求，无法按时完成，视为扰乱我单位工作秩序和政采云公平询价环境，我单位将恶意竞标供应商上报财政局处理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。</w:t>
      </w:r>
    </w:p>
    <w:p w14:paraId="358FDE4D">
      <w:pPr>
        <w:pStyle w:val="6"/>
        <w:ind w:left="0" w:leftChars="0" w:firstLine="560" w:firstLineChars="200"/>
        <w:rPr>
          <w:rFonts w:hint="eastAsia" w:ascii="仿宋" w:hAnsi="仿宋" w:eastAsia="仿宋" w:cs="仿宋"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2"/>
          <w:sz w:val="28"/>
          <w:szCs w:val="28"/>
          <w:lang w:val="en-US" w:eastAsia="zh-CN" w:bidi="ar-SA"/>
        </w:rPr>
        <w:t>7、所有设备需依据采购单位要求执行，不能因供应商其他事务影响采购单位的使用进度。</w:t>
      </w:r>
    </w:p>
    <w:p w14:paraId="2E9162BE">
      <w:pPr>
        <w:pStyle w:val="5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8、投标商需提供完整的售后服务方案，包括但不限于故障响应时间、维修服务流程、备品备件供应等，确保在质保期内及质保期外均能提供及时、有效的技术支持和服务。</w:t>
      </w:r>
    </w:p>
    <w:p w14:paraId="74D91B66">
      <w:pPr>
        <w:pStyle w:val="5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9、投标商应承诺，在项目执行过程中及售后服务期间，严格遵守采购单位的保密规定，对涉及的项目信息、技术资料、用户数据等严格保密，未经采购单位书面同意，不得向第三方泄露或用于其他用途。</w:t>
      </w:r>
    </w:p>
    <w:p w14:paraId="2D46AB2E">
      <w:pPr>
        <w:pStyle w:val="5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10、投标商需承诺，在项目执行过程中，遵守相关法律法规及行业标准，确保提供的货物质量符合国家及行业标准要求，如因投标商原因导致的产品质量问题，投标商需承担全部责任并赔偿因此给采购单位造成的损失。</w:t>
      </w:r>
    </w:p>
    <w:p w14:paraId="1DE576D3">
      <w:pPr>
        <w:rPr>
          <w:rFonts w:hint="eastAsia" w:ascii="仿宋" w:hAnsi="仿宋" w:eastAsia="仿宋" w:cs="仿宋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U0Mzg1M2MyYzJmYzA0MDU1NGJhMDdkMmE1YzMzMDgifQ=="/>
  </w:docVars>
  <w:rsids>
    <w:rsidRoot w:val="59DD640A"/>
    <w:rsid w:val="20025CA3"/>
    <w:rsid w:val="2D9D6058"/>
    <w:rsid w:val="3BEF071E"/>
    <w:rsid w:val="3DD132AB"/>
    <w:rsid w:val="45E106AE"/>
    <w:rsid w:val="49D51C43"/>
    <w:rsid w:val="4B946C91"/>
    <w:rsid w:val="4F20330A"/>
    <w:rsid w:val="59DD640A"/>
    <w:rsid w:val="67C646D5"/>
    <w:rsid w:val="6B1003A4"/>
    <w:rsid w:val="7F062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semiHidden/>
    <w:qFormat/>
    <w:uiPriority w:val="0"/>
    <w:rPr>
      <w:rFonts w:ascii="宋体" w:hAnsi="宋体" w:eastAsia="宋体" w:cs="宋体"/>
      <w:sz w:val="28"/>
      <w:szCs w:val="28"/>
    </w:rPr>
  </w:style>
  <w:style w:type="paragraph" w:customStyle="1" w:styleId="3">
    <w:name w:val="目录 53"/>
    <w:next w:val="1"/>
    <w:qFormat/>
    <w:uiPriority w:val="0"/>
    <w:pPr>
      <w:wordWrap w:val="0"/>
      <w:ind w:left="1275"/>
      <w:jc w:val="both"/>
    </w:pPr>
    <w:rPr>
      <w:rFonts w:ascii="Calibri" w:hAnsi="Calibri" w:eastAsia="宋体" w:cs="Times New Roman"/>
      <w:sz w:val="21"/>
      <w:lang w:val="en-US" w:eastAsia="zh-CN" w:bidi="ar-SA"/>
    </w:rPr>
  </w:style>
  <w:style w:type="paragraph" w:styleId="4">
    <w:name w:val="Body Text Indent"/>
    <w:basedOn w:val="1"/>
    <w:next w:val="1"/>
    <w:qFormat/>
    <w:uiPriority w:val="0"/>
    <w:pPr>
      <w:spacing w:line="360" w:lineRule="auto"/>
      <w:ind w:firstLine="560" w:firstLineChars="200"/>
    </w:pPr>
    <w:rPr>
      <w:rFonts w:ascii="仿宋_GB2312" w:hAnsi="宋体" w:eastAsia="仿宋_GB2312"/>
      <w:bCs/>
      <w:sz w:val="28"/>
      <w:szCs w:val="28"/>
    </w:rPr>
  </w:style>
  <w:style w:type="paragraph" w:styleId="5">
    <w:name w:val="Body Text First Indent"/>
    <w:basedOn w:val="2"/>
    <w:next w:val="6"/>
    <w:unhideWhenUsed/>
    <w:qFormat/>
    <w:uiPriority w:val="99"/>
    <w:pPr>
      <w:ind w:firstLine="640"/>
    </w:pPr>
  </w:style>
  <w:style w:type="paragraph" w:styleId="6">
    <w:name w:val="Body Text First Indent 2"/>
    <w:basedOn w:val="4"/>
    <w:next w:val="5"/>
    <w:unhideWhenUsed/>
    <w:qFormat/>
    <w:uiPriority w:val="99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616</Words>
  <Characters>617</Characters>
  <Lines>0</Lines>
  <Paragraphs>0</Paragraphs>
  <TotalTime>7</TotalTime>
  <ScaleCrop>false</ScaleCrop>
  <LinksUpToDate>false</LinksUpToDate>
  <CharactersWithSpaces>629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2023-04-15T09:39:00Z</dcterms:created>
  <dc:creator>Administrator</dc:creator>
  <cp:lastModifiedBy>umar </cp:lastModifiedBy>
  <dcterms:modified xsi:type="dcterms:W3CDTF">2024-12-05T04:29:03Z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B38D752DABF5410FB1E9B24EA482B4B2_13</vt:lpwstr>
  </property>
</Properties>
</file>