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339AF5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638" w:leftChars="304" w:firstLine="0" w:firstLineChars="0"/>
        <w:jc w:val="center"/>
        <w:textAlignment w:val="auto"/>
        <w:rPr>
          <w:rFonts w:hint="eastAsia" w:ascii="仿宋" w:hAnsi="仿宋" w:eastAsia="仿宋" w:cs="仿宋"/>
          <w:b/>
          <w:bCs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商务要求</w:t>
      </w:r>
      <w:bookmarkStart w:id="0" w:name="_GoBack"/>
      <w:bookmarkEnd w:id="0"/>
    </w:p>
    <w:p w14:paraId="5A2E52C7">
      <w:pPr>
        <w:snapToGrid w:val="0"/>
        <w:spacing w:line="360" w:lineRule="auto"/>
        <w:ind w:firstLine="560" w:firstLineChars="200"/>
        <w:rPr>
          <w:rFonts w:hint="eastAsia" w:ascii="仿宋" w:hAnsi="仿宋" w:eastAsia="仿宋" w:cs="仿宋"/>
          <w:color w:val="auto"/>
          <w:sz w:val="28"/>
          <w:szCs w:val="28"/>
        </w:rPr>
      </w:pP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1、投标商应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标内容必须响应招标参数要求，不得以任何理由更改清单参数内容；</w:t>
      </w:r>
      <w:r>
        <w:rPr>
          <w:rFonts w:hint="eastAsia" w:ascii="仿宋" w:hAnsi="仿宋" w:eastAsia="仿宋" w:cs="仿宋"/>
          <w:color w:val="auto"/>
          <w:sz w:val="28"/>
          <w:szCs w:val="28"/>
        </w:rPr>
        <w:br w:type="textWrapping"/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2、投标商的投标总价包含货物到甲方（采购单位）或甲方（采购单位）指定用户</w:t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的所有费用</w:t>
      </w:r>
      <w:r>
        <w:rPr>
          <w:rFonts w:hint="eastAsia" w:ascii="仿宋" w:hAnsi="仿宋" w:eastAsia="仿宋" w:cs="仿宋"/>
          <w:color w:val="auto"/>
          <w:sz w:val="28"/>
          <w:szCs w:val="28"/>
          <w:lang w:eastAsia="zh-CN"/>
        </w:rPr>
        <w:t>，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包括包装费、运输费、装卸费、保险费、税费</w:t>
      </w:r>
      <w:r>
        <w:rPr>
          <w:rFonts w:hint="eastAsia" w:ascii="仿宋" w:hAnsi="仿宋" w:eastAsia="仿宋" w:cs="仿宋"/>
          <w:color w:val="auto"/>
          <w:sz w:val="28"/>
          <w:szCs w:val="28"/>
          <w:lang w:eastAsia="zh-CN"/>
        </w:rPr>
        <w:t>、</w:t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安装调试费、工位布线、布置费用、售后服务费</w:t>
      </w:r>
      <w:r>
        <w:rPr>
          <w:rFonts w:hint="eastAsia" w:ascii="仿宋" w:hAnsi="仿宋" w:eastAsia="仿宋" w:cs="仿宋"/>
          <w:color w:val="auto"/>
          <w:sz w:val="28"/>
          <w:szCs w:val="28"/>
          <w:lang w:eastAsia="zh-CN"/>
        </w:rPr>
        <w:t>等，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甲方不再承担其他任何费用。</w:t>
      </w:r>
      <w:r>
        <w:rPr>
          <w:rFonts w:hint="eastAsia" w:ascii="仿宋" w:hAnsi="仿宋" w:eastAsia="仿宋" w:cs="仿宋"/>
          <w:color w:val="auto"/>
          <w:sz w:val="28"/>
          <w:szCs w:val="28"/>
        </w:rPr>
        <w:br w:type="textWrapping"/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 xml:space="preserve">    3、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投标商必须自签订合同之日起</w:t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7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日内全部供货到位，如未能在指定时间内供货，视为投标商自愿放弃；</w:t>
      </w:r>
      <w:r>
        <w:rPr>
          <w:rFonts w:hint="eastAsia" w:ascii="仿宋" w:hAnsi="仿宋" w:eastAsia="仿宋" w:cs="仿宋"/>
          <w:color w:val="auto"/>
          <w:sz w:val="28"/>
          <w:szCs w:val="28"/>
        </w:rPr>
        <w:br w:type="textWrapping"/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 xml:space="preserve">    4、</w:t>
      </w:r>
      <w:r>
        <w:rPr>
          <w:rFonts w:hint="eastAsia" w:ascii="仿宋" w:hAnsi="仿宋" w:eastAsia="仿宋" w:cs="仿宋"/>
          <w:color w:val="auto"/>
          <w:sz w:val="28"/>
          <w:szCs w:val="28"/>
          <w:lang w:eastAsia="zh-Hans"/>
        </w:rPr>
        <w:t>自验收之日起</w:t>
      </w:r>
      <w:r>
        <w:rPr>
          <w:rFonts w:hint="eastAsia" w:ascii="仿宋" w:hAnsi="仿宋" w:eastAsia="仿宋" w:cs="仿宋"/>
          <w:color w:val="auto"/>
          <w:sz w:val="28"/>
          <w:szCs w:val="28"/>
          <w:lang w:eastAsia="zh-Hans"/>
        </w:rPr>
        <w:t>，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产品质量保证期不低于</w:t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2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年。</w:t>
      </w:r>
    </w:p>
    <w:p w14:paraId="0CD0E128">
      <w:pPr>
        <w:snapToGrid w:val="0"/>
        <w:spacing w:line="360" w:lineRule="auto"/>
        <w:ind w:firstLine="560" w:firstLineChars="200"/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5、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产品属于国家规定“三包”范围的，其产品质量保证期不得低于“三包”规定。</w:t>
      </w:r>
    </w:p>
    <w:p w14:paraId="536308A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6、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如盲目报价，中标后无法满足我单位要求，无法按时完成，视为扰乱我单位工作秩序和政采云公平询价环境，我单位将恶意竞标供应商上报财政局处理</w:t>
      </w:r>
      <w:r>
        <w:rPr>
          <w:rFonts w:hint="eastAsia" w:ascii="仿宋" w:hAnsi="仿宋" w:eastAsia="仿宋" w:cs="仿宋"/>
          <w:color w:val="auto"/>
          <w:sz w:val="28"/>
          <w:szCs w:val="28"/>
          <w:lang w:eastAsia="zh-CN"/>
        </w:rPr>
        <w:t>。</w:t>
      </w:r>
    </w:p>
    <w:p w14:paraId="358FDE4D">
      <w:pPr>
        <w:pStyle w:val="6"/>
        <w:ind w:left="0" w:leftChars="0" w:firstLine="560" w:firstLineChars="200"/>
        <w:rPr>
          <w:rFonts w:hint="eastAsia" w:ascii="仿宋" w:hAnsi="仿宋" w:eastAsia="仿宋" w:cs="仿宋"/>
          <w:color w:val="auto"/>
          <w:kern w:val="2"/>
          <w:sz w:val="28"/>
          <w:szCs w:val="28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2"/>
          <w:sz w:val="28"/>
          <w:szCs w:val="28"/>
          <w:lang w:val="en-US" w:eastAsia="zh-CN" w:bidi="ar-SA"/>
        </w:rPr>
        <w:t>7、所有设备需依据采购单位要求执行，不能因供应商其他事务影响采购单位的使用进度。</w:t>
      </w:r>
    </w:p>
    <w:p w14:paraId="2E9162BE">
      <w:pPr>
        <w:pStyle w:val="5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8、投标商需提供完整的售后服务方案，包括但不限于故障响应时间、维修服务流程、备品备件供应等，确保在质保期内及质保期外均能提供及时、有效的技术支持和服务。</w:t>
      </w:r>
    </w:p>
    <w:p w14:paraId="74D91B66">
      <w:pPr>
        <w:pStyle w:val="5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9、投标商应承诺，在项目执行过程中及售后服务期间，严格遵守采购单位的保密规定，对涉及的项目信息、技术资料、用户数据等严格保密，未经采购单位书面同意，不得向第三方泄露或用于其他用途。</w:t>
      </w:r>
    </w:p>
    <w:p w14:paraId="2D46AB2E">
      <w:pPr>
        <w:pStyle w:val="5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10、投标商需承诺，在项目执行过程中，遵守相关法律法规及行业标准，确保提供的货物质量符合国家及行业标准要求，如因投标商原因导致的产品质量问题，投标商需承担全部责任并赔偿因此给采购单位造成的损失。</w:t>
      </w:r>
    </w:p>
    <w:p w14:paraId="1DE576D3">
      <w:pPr>
        <w:rPr>
          <w:rFonts w:hint="eastAsia" w:ascii="仿宋" w:hAnsi="仿宋" w:eastAsia="仿宋" w:cs="仿宋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细黑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宋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U0Mzg1M2MyYzJmYzA0MDU1NGJhMDdkMmE1YzMzMDgifQ=="/>
  </w:docVars>
  <w:rsids>
    <w:rsidRoot w:val="59DD640A"/>
    <w:rsid w:val="20025CA3"/>
    <w:rsid w:val="2D9D6058"/>
    <w:rsid w:val="3BEF071E"/>
    <w:rsid w:val="3DD132AB"/>
    <w:rsid w:val="45E106AE"/>
    <w:rsid w:val="49D51C43"/>
    <w:rsid w:val="4B946C91"/>
    <w:rsid w:val="4F20330A"/>
    <w:rsid w:val="59DD640A"/>
    <w:rsid w:val="67C646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autoRedefine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semiHidden/>
    <w:qFormat/>
    <w:uiPriority w:val="0"/>
    <w:rPr>
      <w:rFonts w:ascii="宋体" w:hAnsi="宋体" w:eastAsia="宋体" w:cs="宋体"/>
      <w:sz w:val="28"/>
      <w:szCs w:val="28"/>
    </w:rPr>
  </w:style>
  <w:style w:type="paragraph" w:customStyle="1" w:styleId="3">
    <w:name w:val="目录 53"/>
    <w:next w:val="1"/>
    <w:qFormat/>
    <w:uiPriority w:val="0"/>
    <w:pPr>
      <w:wordWrap w:val="0"/>
      <w:ind w:left="1275"/>
      <w:jc w:val="both"/>
    </w:pPr>
    <w:rPr>
      <w:rFonts w:ascii="Calibri" w:hAnsi="Calibri" w:eastAsia="宋体" w:cs="Times New Roman"/>
      <w:sz w:val="21"/>
      <w:lang w:val="en-US" w:eastAsia="zh-CN" w:bidi="ar-SA"/>
    </w:rPr>
  </w:style>
  <w:style w:type="paragraph" w:styleId="4">
    <w:name w:val="Body Text Indent"/>
    <w:basedOn w:val="1"/>
    <w:next w:val="1"/>
    <w:qFormat/>
    <w:uiPriority w:val="0"/>
    <w:pPr>
      <w:spacing w:line="360" w:lineRule="auto"/>
      <w:ind w:firstLine="560" w:firstLineChars="200"/>
    </w:pPr>
    <w:rPr>
      <w:rFonts w:ascii="仿宋_GB2312" w:hAnsi="宋体" w:eastAsia="仿宋_GB2312"/>
      <w:bCs/>
      <w:sz w:val="28"/>
      <w:szCs w:val="28"/>
    </w:rPr>
  </w:style>
  <w:style w:type="paragraph" w:styleId="5">
    <w:name w:val="Body Text First Indent"/>
    <w:basedOn w:val="2"/>
    <w:next w:val="6"/>
    <w:unhideWhenUsed/>
    <w:qFormat/>
    <w:uiPriority w:val="99"/>
    <w:pPr>
      <w:ind w:firstLine="640"/>
    </w:pPr>
  </w:style>
  <w:style w:type="paragraph" w:styleId="6">
    <w:name w:val="Body Text First Indent 2"/>
    <w:basedOn w:val="4"/>
    <w:next w:val="5"/>
    <w:unhideWhenUsed/>
    <w:qFormat/>
    <w:uiPriority w:val="99"/>
    <w:pPr>
      <w:ind w:firstLine="42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353</Words>
  <Characters>353</Characters>
  <Lines>0</Lines>
  <Paragraphs>0</Paragraphs>
  <TotalTime>3</TotalTime>
  <ScaleCrop>false</ScaleCrop>
  <LinksUpToDate>false</LinksUpToDate>
  <CharactersWithSpaces>365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2023-04-15T09:39:00Z</dcterms:created>
  <dc:creator>Administrator</dc:creator>
  <cp:lastModifiedBy>zhlubin</cp:lastModifiedBy>
  <dcterms:modified xsi:type="dcterms:W3CDTF">2012-12-31T16:14:13Z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B38D752DABF5410FB1E9B24EA482B4B2_13</vt:lpwstr>
  </property>
</Properties>
</file>