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宋体" w:hAnsi="宋体" w:eastAsia="宋体"/>
          <w:sz w:val="24"/>
          <w:lang w:eastAsia="zh-CN"/>
        </w:rPr>
      </w:pPr>
    </w:p>
    <w:p>
      <w:pPr>
        <w:widowControl w:val="0"/>
        <w:numPr>
          <w:ilvl w:val="0"/>
          <w:numId w:val="0"/>
        </w:num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新冠变异株检测试剂采购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清单</w:t>
      </w:r>
    </w:p>
    <w:p>
      <w:pPr>
        <w:widowControl w:val="0"/>
        <w:numPr>
          <w:ilvl w:val="0"/>
          <w:numId w:val="0"/>
        </w:numPr>
        <w:spacing w:beforeLines="0" w:afterLines="0"/>
        <w:rPr>
          <w:rFonts w:hint="eastAsia" w:eastAsia="宋体"/>
          <w:b/>
          <w:bCs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beforeLines="0" w:afterLines="0"/>
        <w:rPr>
          <w:rFonts w:hint="eastAsia" w:eastAsia="宋体"/>
          <w:b/>
          <w:bCs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beforeLines="0" w:afterLines="0"/>
        <w:rPr>
          <w:rFonts w:hint="default" w:ascii="楷体_GB2312" w:hAns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/>
          <w:sz w:val="24"/>
          <w:szCs w:val="24"/>
          <w:lang w:val="en-US" w:eastAsia="zh-CN"/>
        </w:rPr>
        <w:t>编号：TSJK-JY-02-004                               第1页，共1页</w:t>
      </w:r>
    </w:p>
    <w:tbl>
      <w:tblPr>
        <w:tblStyle w:val="7"/>
        <w:tblW w:w="9685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76"/>
        <w:gridCol w:w="876"/>
        <w:gridCol w:w="678"/>
        <w:gridCol w:w="4788"/>
        <w:gridCol w:w="885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品 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规格/型号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参数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用途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超灵敏度新冠病毒全基因组捕获建库试剂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24</w:t>
            </w:r>
            <w:r>
              <w:rPr>
                <w:rFonts w:hint="eastAsia" w:ascii="宋体"/>
                <w:szCs w:val="21"/>
              </w:rPr>
              <w:t>T/盒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4盒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适用性：新型冠状病毒全基因组的扩增捕获，产物可用于后续高通量测序的建库，通过新一代高通量测序分析，准确发现新的变异，新的毒株、追踪病毒变异情况；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2..包装规格：24样本/盒，整合式试剂，可扩增得到新冠病毒全基因组；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3.灵敏度：样本（RNA）起始量可＜0.5ng；(需提供制造商官方证明材料)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4.具有叠瓦式双套引物池，包括一套1200bp的长片段引物和一套400bp的短片段引物；扩增子数目：≥40个；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5.适用机型：兼容所有高通量测序平台（二代测序）和单分子测序平台（三代测序）；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6.适合CT值≤33的新冠样本全，基因组捕获，捕获效率≥99%；微未来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7.MiniSeq（有效期不低于10月）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变异株测序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Times New Roman" w:cs="Times New Roman"/>
                <w:kern w:val="2"/>
                <w:sz w:val="21"/>
                <w:szCs w:val="22"/>
                <w:lang w:val="en-US" w:eastAsia="zh-CN" w:bidi="ar-SA"/>
              </w:rPr>
              <w:t>illumina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longAmp Hot Start Taq 2XMaster Mix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/>
                <w:szCs w:val="21"/>
                <w:lang w:val="en-US" w:eastAsia="zh-CN"/>
              </w:rPr>
              <w:t>/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1包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LunaScript® RT SuperMix：含有经过工程改造的Luna逆转录酶，可使RNase H活性降至最低。</w:t>
            </w:r>
          </w:p>
          <w:p>
            <w:pPr>
              <w:bidi w:val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试剂盒有含随机引物的版本（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货号：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NEB#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M0533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），适用于转录3 kb以下的短RNA靶标；还有无引物版本（NEB# E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0533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），用户可自行选择引物，让cDNA合成更灵活。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变异株宏基因组测序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>
      <w:pPr>
        <w:pStyle w:val="2"/>
        <w:spacing w:line="440" w:lineRule="exact"/>
        <w:ind w:left="0" w:leftChars="0"/>
        <w:rPr>
          <w:rFonts w:ascii="宋体" w:hAnsi="宋体"/>
          <w:sz w:val="24"/>
        </w:rPr>
      </w:pPr>
    </w:p>
    <w:p>
      <w:pPr>
        <w:rPr>
          <w:rStyle w:val="15"/>
          <w:rFonts w:hint="eastAsia" w:ascii="Arial" w:hAnsi="Arial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A9F23F"/>
    <w:multiLevelType w:val="singleLevel"/>
    <w:tmpl w:val="35A9F2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ZTQyZDY1Zjg3Njk2N2ExYjgyNzIxN2VlYTIzZGMifQ=="/>
  </w:docVars>
  <w:rsids>
    <w:rsidRoot w:val="00000000"/>
    <w:rsid w:val="0491011B"/>
    <w:rsid w:val="05C924E8"/>
    <w:rsid w:val="083D37B7"/>
    <w:rsid w:val="101E363F"/>
    <w:rsid w:val="109211ED"/>
    <w:rsid w:val="114675E2"/>
    <w:rsid w:val="11E92E95"/>
    <w:rsid w:val="1B0378AC"/>
    <w:rsid w:val="239F3D0D"/>
    <w:rsid w:val="281B645A"/>
    <w:rsid w:val="29CB7759"/>
    <w:rsid w:val="29FC79F2"/>
    <w:rsid w:val="2C603633"/>
    <w:rsid w:val="2DF1596A"/>
    <w:rsid w:val="34A333F5"/>
    <w:rsid w:val="3671264C"/>
    <w:rsid w:val="3EBB3C6C"/>
    <w:rsid w:val="422D3D55"/>
    <w:rsid w:val="48DC1F3B"/>
    <w:rsid w:val="563B4189"/>
    <w:rsid w:val="5F1D19EE"/>
    <w:rsid w:val="60892EF3"/>
    <w:rsid w:val="61E07C9C"/>
    <w:rsid w:val="66103424"/>
    <w:rsid w:val="6754370C"/>
    <w:rsid w:val="6EA42E07"/>
    <w:rsid w:val="6F877C39"/>
    <w:rsid w:val="73B05ECE"/>
    <w:rsid w:val="77EE6DB9"/>
    <w:rsid w:val="7BD3477D"/>
    <w:rsid w:val="7EAC60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qFormat/>
    <w:uiPriority w:val="99"/>
    <w:pPr>
      <w:ind w:left="100" w:leftChars="2500"/>
    </w:pPr>
    <w:rPr>
      <w:rFonts w:hint="eastAsia" w:eastAsia="宋体"/>
      <w:sz w:val="21"/>
    </w:rPr>
  </w:style>
  <w:style w:type="paragraph" w:styleId="3">
    <w:name w:val="Balloon Text"/>
    <w:basedOn w:val="1"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默认段落字体1"/>
    <w:link w:val="1"/>
    <w:qFormat/>
    <w:uiPriority w:val="0"/>
  </w:style>
  <w:style w:type="table" w:customStyle="1" w:styleId="10">
    <w:name w:val="普通表格1"/>
    <w:qFormat/>
    <w:uiPriority w:val="0"/>
  </w:style>
  <w:style w:type="paragraph" w:customStyle="1" w:styleId="11">
    <w:name w:val="正文文本1"/>
    <w:basedOn w:val="1"/>
    <w:qFormat/>
    <w:uiPriority w:val="0"/>
    <w:pPr>
      <w:spacing w:before="6"/>
    </w:pPr>
    <w:rPr>
      <w:rFonts w:ascii="Arial" w:hAnsi="Arial" w:eastAsia="Arial"/>
      <w:b/>
      <w:bCs/>
      <w:sz w:val="28"/>
      <w:szCs w:val="28"/>
      <w:lang w:val="ca-ES" w:eastAsia="ca-ES" w:bidi="ca-ES"/>
    </w:rPr>
  </w:style>
  <w:style w:type="paragraph" w:customStyle="1" w:styleId="12">
    <w:name w:val="日期1"/>
    <w:basedOn w:val="1"/>
    <w:qFormat/>
    <w:uiPriority w:val="0"/>
    <w:pPr>
      <w:ind w:left="100" w:leftChars="2500"/>
    </w:pPr>
    <w:rPr>
      <w:rFonts w:hint="eastAsia" w:eastAsia="宋体"/>
      <w:sz w:val="21"/>
    </w:rPr>
  </w:style>
  <w:style w:type="paragraph" w:customStyle="1" w:styleId="13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table" w:customStyle="1" w:styleId="14">
    <w:name w:val="网格型1"/>
    <w:basedOn w:val="10"/>
    <w:qFormat/>
    <w:uiPriority w:val="0"/>
    <w:pPr>
      <w:widowControl w:val="0"/>
      <w:jc w:val="both"/>
    </w:pPr>
  </w:style>
  <w:style w:type="character" w:customStyle="1" w:styleId="15">
    <w:name w:val="要点1"/>
    <w:basedOn w:val="9"/>
    <w:link w:val="1"/>
    <w:qFormat/>
    <w:uiPriority w:val="0"/>
    <w:rPr>
      <w:b/>
      <w:bCs/>
    </w:rPr>
  </w:style>
  <w:style w:type="character" w:customStyle="1" w:styleId="16">
    <w:name w:val="超链接1"/>
    <w:basedOn w:val="17"/>
    <w:link w:val="1"/>
    <w:qFormat/>
    <w:uiPriority w:val="0"/>
    <w:rPr>
      <w:color w:val="0000FF"/>
      <w:u w:val="single"/>
    </w:rPr>
  </w:style>
  <w:style w:type="character" w:customStyle="1" w:styleId="17">
    <w:name w:val="NormalCharacter"/>
    <w:link w:val="1"/>
    <w:qFormat/>
    <w:uiPriority w:val="0"/>
    <w:rPr>
      <w:kern w:val="2"/>
      <w:sz w:val="21"/>
      <w:szCs w:val="22"/>
      <w:lang w:val="en-US" w:eastAsia="zh-CN" w:bidi="ar-SA"/>
    </w:rPr>
  </w:style>
  <w:style w:type="paragraph" w:styleId="18">
    <w:name w:val="List Paragraph"/>
    <w:basedOn w:val="1"/>
    <w:qFormat/>
    <w:uiPriority w:val="0"/>
    <w:pPr>
      <w:ind w:firstLine="420" w:firstLineChars="200"/>
    </w:p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列出段落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495</Words>
  <Characters>617</Characters>
  <Lines>0</Lines>
  <Paragraphs>0</Paragraphs>
  <TotalTime>8</TotalTime>
  <ScaleCrop>false</ScaleCrop>
  <LinksUpToDate>false</LinksUpToDate>
  <CharactersWithSpaces>812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2024-03-06T03:50:00Z</dcterms:created>
  <dc:creator>未来</dc:creator>
  <cp:lastModifiedBy>Administrator</cp:lastModifiedBy>
  <cp:lastPrinted>2025-02-20T09:07:00Z</cp:lastPrinted>
  <dcterms:modified xsi:type="dcterms:W3CDTF">2025-06-05T09:44:53Z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3C0C4EDC9476443394194596C415BA78_13</vt:lpwstr>
  </property>
  <property fmtid="{D5CDD505-2E9C-101B-9397-08002B2CF9AE}" pid="4" name="KSOTemplateDocerSaveRecord">
    <vt:lpwstr>eyJoZGlkIjoiZDc4MmRmNTU4YmE0ODYyNmMwYmQ5ZGY3MzhmZTZlNDkifQ==</vt:lpwstr>
  </property>
</Properties>
</file>