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吐鲁番市委党校2025年绿化</w:t>
      </w:r>
      <w:r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" w:eastAsia="zh-CN"/>
        </w:rPr>
        <w:t>、花卉种植养护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" w:eastAsia="zh-CN"/>
        </w:rPr>
        <w:t>考核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" w:eastAsia="zh-CN"/>
        </w:rPr>
        <w:t>办法</w:t>
      </w:r>
    </w:p>
    <w:p>
      <w:pPr>
        <w:rPr>
          <w:rFonts w:hint="eastAsia" w:cs="宋体"/>
          <w:b w:val="0"/>
          <w:bCs w:val="0"/>
          <w:sz w:val="28"/>
          <w:szCs w:val="28"/>
          <w:lang w:eastAsia="zh-CN"/>
        </w:rPr>
      </w:pPr>
      <w:r>
        <w:rPr>
          <w:rFonts w:hint="eastAsia" w:cs="宋体"/>
          <w:b w:val="0"/>
          <w:bCs w:val="0"/>
          <w:sz w:val="28"/>
          <w:szCs w:val="28"/>
          <w:lang w:eastAsia="zh-CN"/>
        </w:rPr>
        <w:t>考核细则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一、乔木类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1、单株生长健壮、树形自然美观，主、侧枝分枝均匀、数量适宜，内膛通风透光，林带整体组团双线(林冠线和林缘线)整齐;行道树修剪要求整体高度保持一致，控制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高度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2.8m-3m为宜。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做不到每株扣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分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2、生长季节叶色正常，基本无卷叶、黄叶、焦叶。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做不到每株扣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1分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3、春秋季树木涂白，及时做好病虫害防治工作，林木病虫危害程度小于5%，无药害发生。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做不到每株扣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2分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4、苗木枝干生长旺盛、主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主枝无杂生芽，无枯枝、病枝、残枝，无悬挂物。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做不到每株扣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1分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5、缺株补植苗木与原苗木横竖成行成列，形态一致。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若不一致每行列扣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1分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6、树穴整齐一致，树田平整，土壤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情良好，无杂草污物。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做不到每株扣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2分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7、根据树木长势情况合理施肥，施肥次数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按照党校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要求购置肥料及时施肥，施肥后无烧苗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缺肥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现象。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做不到每株扣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2分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8、合理修剪。根据不同树种的生长习性科学修剪，适时进行抹芽、整形修剪;架构合理，疏密得当，整齐美观，对具有造型条件的树种可进行适当艺术造型修剪;及时清理过低下垂枝、枯枝、病枝、残枝;剪口平滑，留茬高度一般情况下小于1cm，对于木质疏松的树种适当增加留茬长度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做不到每株扣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分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9、修剪树枝直径 2cm 以上剪口、损伤部位涂抹伤口愈合剂、油漆或封蜡，剪落枝叶及时清理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净。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做不到每株扣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1分</w:t>
      </w:r>
    </w:p>
    <w:p>
      <w:pPr>
        <w:pStyle w:val="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10、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缺（死）一株除按市场价扣除费用外。每株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3分。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11.有死树、断桩等未按要求及时处理。每株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1分。</w:t>
      </w:r>
    </w:p>
    <w:p>
      <w:pPr>
        <w:pStyle w:val="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12.树木倾斜严重，树穴不整齐。每株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1分。</w:t>
      </w:r>
    </w:p>
    <w:p>
      <w:pPr>
        <w:pStyle w:val="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13.苗木修剪、定植不及时，造成树形、树冠扭曲歪斜的。每株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1分。</w:t>
      </w:r>
    </w:p>
    <w:p>
      <w:pPr>
        <w:pStyle w:val="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14.病枝、重叠枝超过10%，剪口不平，留茬高度超2厘米。每处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1分。</w:t>
      </w:r>
    </w:p>
    <w:p>
      <w:pPr>
        <w:pStyle w:val="2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15.绿篱修剪平整，两侧齐整，误差2cm以内，各条绿篱带高度保持大体一致。做不到每条扣2分</w:t>
      </w:r>
    </w:p>
    <w:p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16.非观果和非留种树木，应及时摘取残花、果实；观果树木的修剪应按照各类不同果木的修剪技术要求进行。做不到每柱扣2分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二、草坪、灌木类、花卉类、葡萄、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1、坪地均匀，草根不裸露，杂草率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2%。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做不到每块坪地扣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2分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2、草坪修剪及时，高度低于3cm，无垃圾及堆放物，修剪草屑当日清理完毕。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做不到每块坪地扣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2分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3、草坪叶色绿润，生长季节不枯黄，病虫害危害程度控制在3%以下。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超过比例每平方米扣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1分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4、花卉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适时浇水，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控水管理良好。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做不到每平方扣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2分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6、花卉生长旺盛，无枯枝，无缺株倒伏现象。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2分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7、绿篱、花坛、花镜图案清晰、色彩鲜艳、灌木生长良好。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做不到每平方米扣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3分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8、植株无大面积病虫危害。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危害面积≤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1%，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2分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9、绿地内无污物，无垃圾，杂草率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5%。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每超1个%点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1分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10、苗木生长茂盛，枝条、枝叶茂密。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做不到每柱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2分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11、植株修剪成型，造型流畅，完整无缺。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做不到每柱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2分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12、人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破坏绿篱及时阻止，灌木死亡或缺损按原有规格及时完成补植。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做不到每条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2分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13.草坪生长不繁茂，色差较大，每平方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1分。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14.成片死亡在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平方以上，每平方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1分。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15.割草不及时，生长高度超出3公分的，每平方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1分。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16.因管理不善造成花卉死亡或缺失，乙方于5日内无条件更换同品种花卉，若不更换，每延迟1天，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1分。拒不更换的，甲方指定专业公司进行更换，所有的费用从乙方承包费中扣除。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17.生长期内枯枝残花倒伏达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%，每平方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葡萄沟渠内的杂草、藤蔓植物要及时铲除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及时清理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保证葡萄有足够的营养和水分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促使其快速生长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。做不到每条沟扣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北大门东西两侧沿院墙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 w:eastAsia="zh-CN"/>
        </w:rPr>
        <w:t>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种植330米爬山虎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 w:eastAsia="zh-CN"/>
        </w:rPr>
        <w:t>，要及时施肥、浇水、保证长势良好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。做不到每米扣2分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三、灌溉要求及水系管网管理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1、墒情良好，适时浇水，无旱涝现象。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做不到每次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3分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生长期内，根据不同树种、干旱程度适时开穴浇透水，防止内涝，并及时扶正歪斜树木。开春后必须浇灌返青水，初冬上冻前必须浇防冻水;特殊时期(如上级要求、环保督察等)常绿树叶面要定期喷水，冲刷叶面浮尘，春秋季节每月喷水2-3次，夏季每月喷水3-4次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做不到每少一次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3分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3、绿化水系管网主管道损坏、地表管网喷头、绿化井盖等损坏缺失均由管护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乙方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负责及时维修和更换。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没有更换从承包费中照价扣除外扣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2分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4、浇水人员值守到位，绿化水不得上路。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做不到每次扣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2分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6.未按标准要求进行施肥，每缺一次，每株、每平方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扣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分。由于肥、水管理不善，造成枯黄、叶烧现象，每株、每平方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1分。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7.绿化管网出现跑冒滴漏现象未及时整改的，每处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扣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分。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9.绿化养护末期如不按要求进行绿化管网排水工作，发现一处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扣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四、病虫害防治、卫生清理</w:t>
      </w:r>
    </w:p>
    <w:p>
      <w:pPr>
        <w:pStyle w:val="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1.绿地内病害状大于2%，虫害状大于5%，每株或每平方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扣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分。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.打药不及时、不彻底造成药害的，每株或每平方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1分。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.规定时间未完成防治任务，每延迟1天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扣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分。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.绿地内污物较多，未及时清理，经检查后提醒仍不清理。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扣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购买农药及打药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 w:eastAsia="zh-CN"/>
        </w:rPr>
        <w:t>要求。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乙方购买农药的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品种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、数量须征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得甲方同意后方可购买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 w:eastAsia="zh-CN"/>
        </w:rPr>
        <w:t>打药前应提前通知甲方，打药过程甲方全程监督。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购药发票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件备查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 w:eastAsia="zh-CN"/>
        </w:rPr>
        <w:t>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印件交甲方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，工作流程完毕做好记录备案。未按照要求做扣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五、购买肥料及施肥要求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乙方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购买的肥料质量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数量经甲方认可后方可使用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施肥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前应提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通知甲方到场监督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施肥过程甲方全程监督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购肥发票原件备查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印件交给甲方备案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，工作流程完毕做好记录备案。未按照要求做扣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zh-CN"/>
        </w:rPr>
        <w:t>六、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乙方的责任和义务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做好各种绿植种类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数量统计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有完备的档案资料。乔木保存率100%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灌木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、绿篱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保存率99%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草坪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好率不低于95%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各类设施完好率100%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。不达标扣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建立养护技术档案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制订病虫害防治和监测措施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并认真落实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因乙方管护不到位造成树木、葡萄等长势缺乏、枯死的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由乙方承担所有责任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按甲方要求进行补植和赔偿。赔偿是指:对于已生长成活两年以上的乔、灌木和葡萄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除按甲方要求补植外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再进行赔偿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。做不到扣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.对绿地内的主要观赏植物进行挂牌宣传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说明其品种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产地、生长特性等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设置禁止吸烟、禁止火种等安全警示铭牌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果树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打药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设置明显的警示铭牌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。做不到每牌扣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zh-CN"/>
        </w:rPr>
        <w:t>七、其他注意事项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1、确定本地负责人，保证负责人电话畅通。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不接电话、过后也不回复造成工作影响的扣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分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2、安全隐患排查及时上报、及时处理。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隐瞒漏报每次扣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分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3、管护公司人员配备合理、规范着装、文明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管护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、态度端正。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不按照要求做扣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分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、如遇特殊时期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（大风、高温、降温等恶劣天气）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应做好相应的措施。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未采取措施每次扣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分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、如有临时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绿化美化工作，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乙方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甲方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需要无条件随时安排人员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拒不配合扣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3分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、因管理不当造成人员伤亡的由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乙方自行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负责。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同时扣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（二）中标后注意事项：</w:t>
      </w:r>
    </w:p>
    <w:p>
      <w:pPr>
        <w:pStyle w:val="2"/>
        <w:ind w:firstLine="64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1、具有一名中级职称以上园艺师的用人合同及资格证书，全程参与指导工作。</w:t>
      </w:r>
    </w:p>
    <w:p>
      <w:pPr>
        <w:ind w:firstLine="642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2、一年服务期内，不允许更换现场工作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人员，若有特殊情况需更换人员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必须征得党校同意，经过使用合格后方可上岗。未经党校同意随意更换人员，一次扣款5000元，同时更换至党校满意人员，否则每月扣5000元。</w:t>
      </w:r>
    </w:p>
    <w:p>
      <w:pPr>
        <w:pStyle w:val="2"/>
        <w:ind w:firstLine="64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按照校方具体要求，将提供校园综合楼两侧图片位置（详见附件）按照春夏季、秋季、冬季（仿真花）在5个工作日内，至少用5种鲜花设计三种效果图。如果中标后未按照校方要求提供效果图或效果图未修改至校方满意，从履约保证金中扣除1万元。</w:t>
      </w:r>
    </w:p>
    <w:p>
      <w:pPr>
        <w:pStyle w:val="2"/>
        <w:jc w:val="both"/>
        <w:rPr>
          <w:rFonts w:hint="default" w:ascii="楷体" w:hAnsi="楷体" w:eastAsia="楷体" w:cs="楷体"/>
          <w:b w:val="0"/>
          <w:bCs w:val="0"/>
          <w:sz w:val="32"/>
          <w:szCs w:val="32"/>
          <w:lang w:val="en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zh-CN"/>
        </w:rPr>
        <w:t>八、积极完成党校安排</w:t>
      </w:r>
      <w:r>
        <w:rPr>
          <w:rFonts w:hint="default" w:ascii="楷体" w:hAnsi="楷体" w:eastAsia="楷体" w:cs="楷体"/>
          <w:b/>
          <w:bCs/>
          <w:sz w:val="32"/>
          <w:szCs w:val="32"/>
          <w:lang w:val="en" w:eastAsia="zh-CN" w:bidi="zh-CN"/>
        </w:rPr>
        <w:t>与绿化和花卉种植养护有关的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zh-CN"/>
        </w:rPr>
        <w:t>临时性工作</w:t>
      </w:r>
      <w:r>
        <w:rPr>
          <w:rFonts w:hint="default" w:ascii="楷体" w:hAnsi="楷体" w:eastAsia="楷体" w:cs="楷体"/>
          <w:b/>
          <w:bCs/>
          <w:sz w:val="32"/>
          <w:szCs w:val="32"/>
          <w:lang w:val="en" w:eastAsia="zh-CN" w:bidi="zh-CN"/>
        </w:rPr>
        <w:t xml:space="preserve">   </w:t>
      </w:r>
      <w:r>
        <w:rPr>
          <w:rFonts w:hint="default" w:ascii="楷体" w:hAnsi="楷体" w:eastAsia="楷体" w:cs="楷体"/>
          <w:b w:val="0"/>
          <w:bCs w:val="0"/>
          <w:sz w:val="32"/>
          <w:szCs w:val="32"/>
          <w:lang w:val="en" w:eastAsia="zh-CN" w:bidi="zh-CN"/>
        </w:rPr>
        <w:t>扣2分</w:t>
      </w:r>
    </w:p>
    <w:p>
      <w:pPr>
        <w:pStyle w:val="2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 w:bidi="zh-CN"/>
        </w:rPr>
        <w:t>九、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考核备注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本办法为《绿化养护服务合同》附件之一，作为甲方考核乙方绿化养护服务质量之用，考核以月为单位，采取平时检查与月考相结合的方式，甲方依据考核结果给付乙方当月养护服务费。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考核满分值为100分，考核得分95分以上为（优秀）不扣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养护费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，95-90分每扣一分为1000元（良好），90-85分每扣一分为2000元（合格），85分以下扣除当月合同款。每月考核统计，双方签字生效，考核分如有不合格项扣除当月相应分值的养护服务费。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本考核办法自《绿化养护服务合同》签订之日起执行，由党校负责解释。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DBC86"/>
    <w:rsid w:val="0CEB6B63"/>
    <w:rsid w:val="1CFD3597"/>
    <w:rsid w:val="27BDEDA3"/>
    <w:rsid w:val="29AF2798"/>
    <w:rsid w:val="2BBF12DA"/>
    <w:rsid w:val="2DEACAB6"/>
    <w:rsid w:val="37EE4A59"/>
    <w:rsid w:val="3B7B32B2"/>
    <w:rsid w:val="3B9FA026"/>
    <w:rsid w:val="3BCF8F83"/>
    <w:rsid w:val="3C777B01"/>
    <w:rsid w:val="3D3738AA"/>
    <w:rsid w:val="3DBD8431"/>
    <w:rsid w:val="3F7E7525"/>
    <w:rsid w:val="3F7F6B1A"/>
    <w:rsid w:val="439D88BF"/>
    <w:rsid w:val="4F7FBEAE"/>
    <w:rsid w:val="533F22B4"/>
    <w:rsid w:val="541827BD"/>
    <w:rsid w:val="58FAA635"/>
    <w:rsid w:val="5F7EA0E5"/>
    <w:rsid w:val="64980F50"/>
    <w:rsid w:val="6F57CB95"/>
    <w:rsid w:val="6FDF4447"/>
    <w:rsid w:val="6FE3F146"/>
    <w:rsid w:val="737F5233"/>
    <w:rsid w:val="759FE4F3"/>
    <w:rsid w:val="75EBAA13"/>
    <w:rsid w:val="796C3586"/>
    <w:rsid w:val="7BEF21CD"/>
    <w:rsid w:val="7DF5ED88"/>
    <w:rsid w:val="7EFF5710"/>
    <w:rsid w:val="7FBE5CC9"/>
    <w:rsid w:val="93B761B8"/>
    <w:rsid w:val="ABBF4B66"/>
    <w:rsid w:val="B5EFE9AC"/>
    <w:rsid w:val="BA7B23C6"/>
    <w:rsid w:val="BE3C6DC6"/>
    <w:rsid w:val="BF46BD61"/>
    <w:rsid w:val="BFCC3348"/>
    <w:rsid w:val="BFF05BD3"/>
    <w:rsid w:val="C3F96A5F"/>
    <w:rsid w:val="C689D4D8"/>
    <w:rsid w:val="DDEFCC48"/>
    <w:rsid w:val="DDFF0B14"/>
    <w:rsid w:val="DFC76CEB"/>
    <w:rsid w:val="EB1F4C18"/>
    <w:rsid w:val="ED6EC2BA"/>
    <w:rsid w:val="EEDF5E07"/>
    <w:rsid w:val="EFFFF30E"/>
    <w:rsid w:val="F67E6A94"/>
    <w:rsid w:val="F757AB0C"/>
    <w:rsid w:val="F77954B9"/>
    <w:rsid w:val="F77F8606"/>
    <w:rsid w:val="FEDEBE74"/>
    <w:rsid w:val="FEFB5C53"/>
    <w:rsid w:val="FEFB785F"/>
    <w:rsid w:val="FEFB87E2"/>
    <w:rsid w:val="FF6FF800"/>
    <w:rsid w:val="FFCB7D5E"/>
    <w:rsid w:val="FFFF46C3"/>
    <w:rsid w:val="FF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qFormat/>
    <w:uiPriority w:val="1"/>
    <w:pPr>
      <w:jc w:val="center"/>
      <w:outlineLvl w:val="2"/>
    </w:pPr>
    <w:rPr>
      <w:rFonts w:ascii="微软雅黑" w:hAnsi="微软雅黑" w:eastAsia="微软雅黑" w:cs="微软雅黑"/>
      <w:b/>
      <w:bCs/>
      <w:sz w:val="30"/>
      <w:szCs w:val="30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Body Text First Indent"/>
    <w:basedOn w:val="3"/>
    <w:qFormat/>
    <w:uiPriority w:val="0"/>
    <w:pPr>
      <w:spacing w:line="360" w:lineRule="auto"/>
      <w:ind w:firstLine="200" w:firstLineChars="200"/>
    </w:pPr>
    <w:rPr>
      <w:rFonts w:ascii="仿宋_GB2312" w:eastAsia="仿宋_GB2312"/>
      <w:sz w:val="30"/>
      <w:szCs w:val="3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2763</Words>
  <Characters>2879</Characters>
  <Lines>0</Lines>
  <Paragraphs>0</Paragraphs>
  <TotalTime>10</TotalTime>
  <ScaleCrop>false</ScaleCrop>
  <LinksUpToDate>false</LinksUpToDate>
  <CharactersWithSpaces>2883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2025-02-15T02:49:00Z</dcterms:created>
  <dc:creator>Administrator</dc:creator>
  <cp:lastModifiedBy> </cp:lastModifiedBy>
  <cp:lastPrinted>2025-03-01T02:24:00Z</cp:lastPrinted>
  <dcterms:modified xsi:type="dcterms:W3CDTF">2025-02-28T20:17:22Z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KSOTemplateDocerSaveRecord">
    <vt:lpwstr>eyJoZGlkIjoiZDYzZDU0N2M4NzY1NDQ3YjE4NzRmNTY0OTM1YTM3ZWUiLCJ1c2VySWQiOiIyNjUyNTMwNDUifQ==</vt:lpwstr>
  </property>
  <property fmtid="{D5CDD505-2E9C-101B-9397-08002B2CF9AE}" pid="4" name="ICV">
    <vt:lpwstr>400DD82FDA1646F5A0FB667E36771AE9_13</vt:lpwstr>
  </property>
</Properties>
</file>