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Autospacing="0" w:after="0" w:line="560" w:lineRule="exact"/>
        <w:ind w:left="0" w:leftChars="0" w:firstLine="0"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8"/>
        <w:spacing w:before="0" w:beforeAutospacing="0" w:after="0"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拟采购仪器设备清单</w:t>
      </w:r>
    </w:p>
    <w:tbl>
      <w:tblPr>
        <w:tblStyle w:val="10"/>
        <w:tblW w:w="14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767"/>
        <w:gridCol w:w="8510"/>
        <w:gridCol w:w="1200"/>
        <w:gridCol w:w="1114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tblHeader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spacing w:before="0" w:beforeAutospacing="0" w:after="0"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767" w:type="dxa"/>
            <w:vAlign w:val="center"/>
          </w:tcPr>
          <w:p>
            <w:pPr>
              <w:pStyle w:val="8"/>
              <w:spacing w:before="0" w:beforeAutospacing="0" w:after="0"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设备名称</w:t>
            </w:r>
          </w:p>
        </w:tc>
        <w:tc>
          <w:tcPr>
            <w:tcW w:w="8510" w:type="dxa"/>
            <w:vAlign w:val="center"/>
          </w:tcPr>
          <w:p>
            <w:pPr>
              <w:pStyle w:val="8"/>
              <w:spacing w:before="0" w:beforeAutospacing="0" w:after="0"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技术参数</w:t>
            </w:r>
          </w:p>
        </w:tc>
        <w:tc>
          <w:tcPr>
            <w:tcW w:w="1200" w:type="dxa"/>
            <w:vAlign w:val="center"/>
          </w:tcPr>
          <w:p>
            <w:pPr>
              <w:pStyle w:val="8"/>
              <w:spacing w:before="0" w:beforeAutospacing="0" w:after="0"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  <w:p>
            <w:pPr>
              <w:pStyle w:val="8"/>
              <w:spacing w:before="0" w:beforeAutospacing="0" w:after="0"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（台套）</w:t>
            </w:r>
          </w:p>
        </w:tc>
        <w:tc>
          <w:tcPr>
            <w:tcW w:w="1114" w:type="dxa"/>
            <w:vAlign w:val="center"/>
          </w:tcPr>
          <w:p>
            <w:pPr>
              <w:pStyle w:val="8"/>
              <w:spacing w:before="0" w:beforeAutospacing="0" w:after="0"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（元）</w:t>
            </w:r>
          </w:p>
        </w:tc>
        <w:tc>
          <w:tcPr>
            <w:tcW w:w="1277" w:type="dxa"/>
            <w:vAlign w:val="center"/>
          </w:tcPr>
          <w:p>
            <w:pPr>
              <w:pStyle w:val="8"/>
              <w:spacing w:before="0" w:beforeAutospacing="0" w:after="0"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5" w:type="dxa"/>
            <w:vAlign w:val="center"/>
          </w:tcPr>
          <w:p>
            <w:pPr>
              <w:pStyle w:val="8"/>
              <w:spacing w:before="0" w:beforeAutospacing="0" w:after="0"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三层实验室吹膜机</w:t>
            </w:r>
          </w:p>
        </w:tc>
        <w:tc>
          <w:tcPr>
            <w:tcW w:w="8510" w:type="dxa"/>
            <w:vAlign w:val="center"/>
          </w:tcPr>
          <w:p>
            <w:pPr>
              <w:pStyle w:val="8"/>
              <w:spacing w:before="0" w:beforeAutospacing="0" w:after="0" w:line="4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.1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吹膜机螺杆直径≥Φ20*3根；</w:t>
            </w:r>
          </w:p>
          <w:p>
            <w:pPr>
              <w:pStyle w:val="8"/>
              <w:spacing w:before="0" w:beforeAutospacing="0" w:after="0" w:line="4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.2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吹膜机螺杆长径比≥30：1；</w:t>
            </w:r>
          </w:p>
          <w:p>
            <w:pPr>
              <w:pStyle w:val="8"/>
              <w:spacing w:before="0" w:beforeAutospacing="0" w:after="0" w:line="400" w:lineRule="exact"/>
              <w:ind w:left="0" w:leftChars="0" w:firstLine="0" w:firstLine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.3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螺杆为PE，PLA,PBAT等专用螺杆，调质氮化处理、喷涂合金、氮化深度﹥0.6mm、氮化硬度≥960；螺杆设计为分段式混炼螺杆，合金钢材质；</w:t>
            </w:r>
          </w:p>
          <w:p>
            <w:pPr>
              <w:pStyle w:val="8"/>
              <w:spacing w:before="0" w:beforeAutospacing="0" w:after="0" w:line="4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4吹膜机整机16区温控加热，每个加热器带有单独的温度控制系统；</w:t>
            </w:r>
          </w:p>
          <w:p>
            <w:pPr>
              <w:pStyle w:val="8"/>
              <w:spacing w:before="0" w:beforeAutospacing="0" w:after="0" w:line="4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.5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吹膜机温控系统操作温度0-280℃，通过PLC控制完成；</w:t>
            </w:r>
          </w:p>
          <w:p>
            <w:pPr>
              <w:pStyle w:val="8"/>
              <w:spacing w:before="0" w:beforeAutospacing="0" w:after="0" w:line="4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.6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吹膜机具有中央触控屏控制；</w:t>
            </w:r>
          </w:p>
          <w:p>
            <w:pPr>
              <w:pStyle w:val="8"/>
              <w:spacing w:before="0" w:beforeAutospacing="0" w:after="0" w:line="4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7吹膜机料筒为氮化钢材质，配有法兰，方便拆卸清洗模头；料筒与加热器包裹于设备内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pStyle w:val="8"/>
              <w:spacing w:before="0" w:beforeAutospacing="0" w:after="0" w:line="4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.8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吹膜机料斗容积≥1.5L/只，配三只料斗,不锈钢材质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pStyle w:val="8"/>
              <w:spacing w:before="0" w:beforeAutospacing="0" w:after="0" w:line="4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.9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吹膜机模头≥Φ140mm，间隙（1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～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1.2）mm，内部具有三层流道结构，模具流道分料均匀，无死角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pStyle w:val="8"/>
              <w:spacing w:before="0" w:beforeAutospacing="0" w:after="0" w:line="4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.10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主电机为伺服电机，满足≥1500W且≥5N*3个，额定转速≥2500r/min；电机驱动总功率≥10kW，螺杆转速为≥110r/min,螺杆具有扭矩过载保护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pStyle w:val="8"/>
              <w:spacing w:before="0" w:beforeAutospacing="0" w:after="0" w:line="4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.11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模口直径≥40mm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模口间隙（1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～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1.2）mm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pStyle w:val="8"/>
              <w:spacing w:before="0" w:beforeAutospacing="0" w:after="0" w:line="4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.12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进料方式，三层平行进料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pStyle w:val="8"/>
              <w:spacing w:before="0" w:beforeAutospacing="0" w:after="0" w:line="4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.13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风环直径≥350mm，单风道高风压盆式风环，带有4个空气入口。</w:t>
            </w:r>
          </w:p>
          <w:p>
            <w:pPr>
              <w:pStyle w:val="8"/>
              <w:spacing w:before="0" w:beforeAutospacing="0" w:after="0" w:line="4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.14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换网装置，手动式双工位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pStyle w:val="8"/>
              <w:spacing w:before="0" w:beforeAutospacing="0" w:after="0" w:line="4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.15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控制方式：液晶触摸屏控制系统，吹膜进气可控制可调节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pStyle w:val="8"/>
              <w:spacing w:before="0" w:beforeAutospacing="0" w:after="0" w:line="4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.16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冷却鼓风机：≥550W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pStyle w:val="8"/>
              <w:spacing w:before="0" w:beforeAutospacing="0" w:after="0" w:line="4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.17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牵引部分：牵引变频器采用直流驱动控制，牵引压辊长度≥250mm、牵引胶辊直经≥Φ60，牵引板采用铝导辊组合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pStyle w:val="8"/>
              <w:spacing w:before="0" w:beforeAutospacing="0" w:after="0" w:line="4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.18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收卷部分：1.收卷速度可调,平行收料且具有二次牵引装置；二次牵引胶辊长度≥250mm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pStyle w:val="8"/>
              <w:spacing w:before="0" w:beforeAutospacing="0" w:after="0" w:line="4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.19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产量≥5kg/h；最大薄膜折幅宽度≥220mm。</w:t>
            </w:r>
          </w:p>
        </w:tc>
        <w:tc>
          <w:tcPr>
            <w:tcW w:w="1200" w:type="dxa"/>
            <w:vAlign w:val="center"/>
          </w:tcPr>
          <w:p>
            <w:pPr>
              <w:pStyle w:val="8"/>
              <w:spacing w:before="0" w:beforeAutospacing="0" w:after="0"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114" w:type="dxa"/>
            <w:vAlign w:val="center"/>
          </w:tcPr>
          <w:p>
            <w:pPr>
              <w:pStyle w:val="8"/>
              <w:spacing w:before="0" w:beforeAutospacing="0" w:after="0"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8"/>
              <w:spacing w:before="0" w:beforeAutospacing="0" w:after="0"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注：响应附件要求。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一、供应商要求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1.报价供应商必须将营业执照、报价单加盖公司印章后上传平台，供应商必须在其营业范围内进行报价，如不在营业范围内将视为无效报价。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2.各参与报价供应商，所有报价产品严格按照技术参数要求进行，未按要求报价的，按无效报价处理，报价供应商不满足报价要求，恶意报价者将上报财政相关部门，纳入失信人员名单及采购黑名单。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3.供应商需提供仪器设备操作、维保等培训。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二、售后服务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1.产品质保1年。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2.产品质量出现故障应在24小内响应，一周内给予解决完毕。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三、收货信息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1.送货方式：送货上门至指定的实验室内。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2.送货时间：工作日9:00至20:00。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3.送货地址：新疆吐鲁番市高昌区312国道北侧，葡萄沟水库东侧，吐哈油田葡北神泉油田西侧。</w:t>
      </w:r>
    </w:p>
    <w:p>
      <w:pPr>
        <w:snapToGrid w:val="0"/>
        <w:ind w:firstLine="64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EAA035-81BD-454A-B46F-447F751130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C10EB68-57A0-4B0E-9A49-722BEEAC636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D1C3108-E0EC-4F29-B46F-12BA5670F915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0F0CF45-46A7-4DB6-A903-4F8A65677CA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Zjc4ZDkzOTJmNWM3Njc2YTI2MDMwNDAxNjc4NTYifQ=="/>
  </w:docVars>
  <w:rsids>
    <w:rsidRoot w:val="1AA47025"/>
    <w:rsid w:val="000C1525"/>
    <w:rsid w:val="001767BA"/>
    <w:rsid w:val="00233202"/>
    <w:rsid w:val="003872E4"/>
    <w:rsid w:val="003A2293"/>
    <w:rsid w:val="006911AB"/>
    <w:rsid w:val="0076003C"/>
    <w:rsid w:val="00766498"/>
    <w:rsid w:val="009241A2"/>
    <w:rsid w:val="009B04A7"/>
    <w:rsid w:val="009B24AA"/>
    <w:rsid w:val="00A1590D"/>
    <w:rsid w:val="046D3806"/>
    <w:rsid w:val="05DD246D"/>
    <w:rsid w:val="07A732CD"/>
    <w:rsid w:val="080A6877"/>
    <w:rsid w:val="0AD81C98"/>
    <w:rsid w:val="0B0B5576"/>
    <w:rsid w:val="0F534BB2"/>
    <w:rsid w:val="110727BF"/>
    <w:rsid w:val="122E4051"/>
    <w:rsid w:val="14211916"/>
    <w:rsid w:val="15C434B0"/>
    <w:rsid w:val="179C08E6"/>
    <w:rsid w:val="1AA47025"/>
    <w:rsid w:val="1CD151AF"/>
    <w:rsid w:val="1F1370CB"/>
    <w:rsid w:val="1F223878"/>
    <w:rsid w:val="23B96153"/>
    <w:rsid w:val="24E068FD"/>
    <w:rsid w:val="260D0B51"/>
    <w:rsid w:val="26274D69"/>
    <w:rsid w:val="27B64756"/>
    <w:rsid w:val="2821432B"/>
    <w:rsid w:val="29E230F2"/>
    <w:rsid w:val="2A2C1946"/>
    <w:rsid w:val="2A88659C"/>
    <w:rsid w:val="2AFB6D6E"/>
    <w:rsid w:val="2B8E6CC4"/>
    <w:rsid w:val="2BB57804"/>
    <w:rsid w:val="2BD5620D"/>
    <w:rsid w:val="2C9E1C03"/>
    <w:rsid w:val="2D4F4ED1"/>
    <w:rsid w:val="305E470E"/>
    <w:rsid w:val="30CD0762"/>
    <w:rsid w:val="32403630"/>
    <w:rsid w:val="34621C0C"/>
    <w:rsid w:val="349F72D2"/>
    <w:rsid w:val="358E3777"/>
    <w:rsid w:val="36A55DE0"/>
    <w:rsid w:val="36A864C7"/>
    <w:rsid w:val="36D702F5"/>
    <w:rsid w:val="373553B6"/>
    <w:rsid w:val="38072378"/>
    <w:rsid w:val="396957EB"/>
    <w:rsid w:val="3AFE2B41"/>
    <w:rsid w:val="3B0575AA"/>
    <w:rsid w:val="3EB93488"/>
    <w:rsid w:val="413C37E5"/>
    <w:rsid w:val="42AE4917"/>
    <w:rsid w:val="433E660D"/>
    <w:rsid w:val="449A2CFC"/>
    <w:rsid w:val="45A3660A"/>
    <w:rsid w:val="46F30430"/>
    <w:rsid w:val="47DD038C"/>
    <w:rsid w:val="48325DB4"/>
    <w:rsid w:val="484E193F"/>
    <w:rsid w:val="48F7036E"/>
    <w:rsid w:val="4B4E65EF"/>
    <w:rsid w:val="4C823FD3"/>
    <w:rsid w:val="4F9712F9"/>
    <w:rsid w:val="50934BD0"/>
    <w:rsid w:val="50DC366B"/>
    <w:rsid w:val="52257550"/>
    <w:rsid w:val="52985019"/>
    <w:rsid w:val="52D57311"/>
    <w:rsid w:val="54BF230B"/>
    <w:rsid w:val="54C416D0"/>
    <w:rsid w:val="54EF034F"/>
    <w:rsid w:val="55333357"/>
    <w:rsid w:val="559068EC"/>
    <w:rsid w:val="55E437BB"/>
    <w:rsid w:val="56D17126"/>
    <w:rsid w:val="594D29CD"/>
    <w:rsid w:val="5AB7FE88"/>
    <w:rsid w:val="5AD55B90"/>
    <w:rsid w:val="5BF70ED8"/>
    <w:rsid w:val="5D543F38"/>
    <w:rsid w:val="5EF204F1"/>
    <w:rsid w:val="600B4656"/>
    <w:rsid w:val="61BA4586"/>
    <w:rsid w:val="62946750"/>
    <w:rsid w:val="660A234A"/>
    <w:rsid w:val="681806A8"/>
    <w:rsid w:val="69093A24"/>
    <w:rsid w:val="69DA14C2"/>
    <w:rsid w:val="6A2C64C8"/>
    <w:rsid w:val="6AA518EF"/>
    <w:rsid w:val="6CED5A85"/>
    <w:rsid w:val="6CFC0641"/>
    <w:rsid w:val="6EFEB004"/>
    <w:rsid w:val="6F7204AB"/>
    <w:rsid w:val="705A3872"/>
    <w:rsid w:val="73D92BFA"/>
    <w:rsid w:val="75B72D9B"/>
    <w:rsid w:val="79872B48"/>
    <w:rsid w:val="7A5531A0"/>
    <w:rsid w:val="7AE83053"/>
    <w:rsid w:val="7AFE417A"/>
    <w:rsid w:val="7BFF8D27"/>
    <w:rsid w:val="7C3E5B82"/>
    <w:rsid w:val="7D6D72FE"/>
    <w:rsid w:val="7EC02127"/>
    <w:rsid w:val="7EF05F17"/>
    <w:rsid w:val="7F3F03D2"/>
    <w:rsid w:val="DFB57FC2"/>
    <w:rsid w:val="FEDFC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/>
    </w:pPr>
    <w:rPr>
      <w:rFonts w:ascii="Cambria" w:hAnsi="Cambria"/>
      <w:sz w:val="24"/>
    </w:rPr>
  </w:style>
  <w:style w:type="paragraph" w:styleId="3">
    <w:name w:val="Body Text"/>
    <w:basedOn w:val="1"/>
    <w:autoRedefine/>
    <w:qFormat/>
    <w:uiPriority w:val="99"/>
    <w:pPr>
      <w:jc w:val="center"/>
    </w:pPr>
    <w:rPr>
      <w:sz w:val="32"/>
    </w:rPr>
  </w:style>
  <w:style w:type="paragraph" w:styleId="4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4"/>
    <w:autoRedefine/>
    <w:qFormat/>
    <w:uiPriority w:val="0"/>
    <w:pPr>
      <w:spacing w:before="100" w:beforeAutospacing="1"/>
      <w:ind w:firstLine="20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  <w:bCs/>
    </w:rPr>
  </w:style>
  <w:style w:type="paragraph" w:customStyle="1" w:styleId="13">
    <w:name w:val="_Style 1"/>
    <w:autoRedefine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24"/>
      <w:szCs w:val="22"/>
      <w:lang w:val="en-US" w:eastAsia="zh-CN" w:bidi="ar-SA"/>
    </w:rPr>
  </w:style>
  <w:style w:type="character" w:customStyle="1" w:styleId="14">
    <w:name w:val="font4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5">
    <w:name w:val="附件正文"/>
    <w:basedOn w:val="1"/>
    <w:autoRedefine/>
    <w:qFormat/>
    <w:uiPriority w:val="99"/>
    <w:pPr>
      <w:snapToGrid w:val="0"/>
      <w:outlineLvl w:val="0"/>
    </w:pPr>
    <w:rPr>
      <w:rFonts w:ascii="仿宋_GB2312" w:hAnsi="宋体" w:eastAsia="仿宋_GB2312"/>
      <w:color w:val="000000"/>
      <w:kern w:val="0"/>
      <w:sz w:val="24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dash6bb5__char1"/>
    <w:basedOn w:val="11"/>
    <w:autoRedefine/>
    <w:qFormat/>
    <w:uiPriority w:val="0"/>
    <w:rPr>
      <w:rFonts w:hint="eastAsia" w:ascii="宋体" w:hAnsi="宋体" w:eastAsia="宋体"/>
      <w:sz w:val="20"/>
      <w:szCs w:val="20"/>
    </w:rPr>
  </w:style>
  <w:style w:type="paragraph" w:customStyle="1" w:styleId="18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table" w:customStyle="1" w:styleId="1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5238</Words>
  <Characters>7063</Characters>
  <Lines>47</Lines>
  <Paragraphs>13</Paragraphs>
  <TotalTime>0</TotalTime>
  <ScaleCrop>false</ScaleCrop>
  <LinksUpToDate>false</LinksUpToDate>
  <CharactersWithSpaces>7105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2021-10-27T23:14:00Z</dcterms:created>
  <dc:creator>郭春云</dc:creator>
  <cp:lastModifiedBy>蓉</cp:lastModifiedBy>
  <cp:lastPrinted>2024-07-26T04:52:00Z</cp:lastPrinted>
  <dcterms:modified xsi:type="dcterms:W3CDTF">2024-08-09T11:07:11Z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D35F2A499D97463EBA9D23CF504CA4B0_13</vt:lpwstr>
  </property>
</Properties>
</file>