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血液透析设备招标参数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tbl>
      <w:tblPr>
        <w:tblStyle w:val="5"/>
        <w:tblW w:w="8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09"/>
        <w:gridCol w:w="6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参数性质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-1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Cs w:val="21"/>
              </w:rPr>
              <w:t>编号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技术参数和性能指标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一、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一般规格和要求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lo-LA"/>
              </w:rPr>
              <w:t>具有碳酸盐/醋酸盐/单超透析多种透析模式，适用各种配方透析液；可用碳酸盐干粉/浓缩液。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lo-LA"/>
              </w:rPr>
              <w:t>具备≥15英寸彩色液晶显示屏，中文界面，可实时显示治疗过程参数。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lo-LA"/>
              </w:rPr>
              <w:t>可进行可调钠曲线治疗，具有多种可选择的线性/梯级自动调整程序，实现个体化透析并保证病人安全；且可单独使用或与超滤程序组合使用。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可进行可调超滤曲线模式治疗，具有多种可选择的线性/梯型自动调整程序，实现个体化透析并保证病人安全；且可单独使用或与可调钠程序组合使用。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lo-LA"/>
                <w14:textFill>
                  <w14:solidFill>
                    <w14:schemeClr w14:val="tx1"/>
                  </w14:solidFill>
                </w14:textFill>
              </w:rPr>
              <w:t>具备双动脉压力检测，支持泵前动脉压和泵后动脉压力监测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lo-LA"/>
              </w:rPr>
              <w:t>具备透析液温度报警限值.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lo-LA"/>
              </w:rPr>
              <w:t>电导度控制及保护：具备电导度监测、显示及超限报警功能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b/>
                <w:bCs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lo-LA"/>
              </w:rPr>
              <w:t>具备动静脉壶液面电动调整功能，操作更加简便。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标配碳酸氢盐干粉自动配制系统，同时具备B液吸管系统，有更好的使用灵活性。配合超纯透析液过滤系统，获得更好的透析效果。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清洗消毒程序：可进行化学/热/脱钙多种消毒清洗程序；化学热消毒、除钙、除脂和消毒程序一体进行；在进入实质消毒阶段后机器自动进行强制冲洗，以确保无药液残留，透析液吸管可联机清洗消毒；热化学消毒时间不超过40分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有预冲液联机排放功能。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具有声光报警指示。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肝素泵可设定停泵时间，显示累积量，可作大剂量追加给药。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lo-LA"/>
              </w:rPr>
              <w:t>具有动、静脉压、跨膜压监测功能。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具有安全、灵敏的空气检测和漏血检测装置。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11" w:firstLineChars="100"/>
              <w:jc w:val="both"/>
              <w:rPr>
                <w:rFonts w:ascii="宋体" w:hAnsi="宋体" w:eastAsia="宋体"/>
                <w:b/>
                <w:bCs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bidi="lo-L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 w:bidi="lo-L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具有监测泵前动脉压、透析器入口压、静脉压、跨膜压的功能。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11" w:firstLineChars="100"/>
              <w:jc w:val="both"/>
              <w:rPr>
                <w:rFonts w:ascii="宋体" w:hAnsi="宋体" w:eastAsia="宋体"/>
                <w:b/>
                <w:bCs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bidi="lo-L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标准配备通讯组件RJ45网口。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11" w:firstLineChars="100"/>
              <w:jc w:val="both"/>
              <w:rPr>
                <w:rFonts w:ascii="宋体" w:hAnsi="宋体" w:eastAsia="宋体"/>
                <w:b/>
                <w:bCs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bidi="lo-L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标准配备泵前动脉壶和静脉壶液面电动调节功能。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11" w:firstLineChars="100"/>
              <w:jc w:val="both"/>
              <w:rPr>
                <w:rFonts w:ascii="宋体" w:hAnsi="宋体" w:eastAsia="宋体"/>
                <w:b/>
                <w:bCs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bidi="lo-L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标准配置后备电池组件，支持血泵运转和安全监测。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红外人体感应装置。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b/>
                <w:bCs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bidi="lo-L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在泵和电磁阀上配置专门的电极，进行动作监视。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11" w:firstLineChars="100"/>
              <w:jc w:val="both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bidi="lo-L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可监测所有的零部件的使用时间，在零部件磨损到期后发出更换提醒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:lang w:bidi="lo-L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标准配备全自动透析系统。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二、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2" w:leftChars="-1"/>
              <w:rPr>
                <w:rFonts w:ascii="宋体" w:hAnsi="宋体" w:eastAsia="宋体" w:cs="宋体"/>
                <w:b/>
                <w:bCs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主要技术和性能规格要求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1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血泵流速：40～600ml/min。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11" w:firstLineChars="100"/>
              <w:jc w:val="both"/>
              <w:rPr>
                <w:rFonts w:ascii="宋体" w:hAnsi="宋体" w:eastAsia="宋体"/>
                <w:b/>
                <w:bCs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2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血泵管路可调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3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肝素泵流量：设置范围：0.0~9.0mL/h 并有大剂量追加功能.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4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pacing w:val="-1"/>
                <w:kern w:val="0"/>
                <w:szCs w:val="21"/>
              </w:rPr>
              <w:t>静脉压力监测范围： -100mmHg</w:t>
            </w:r>
            <w:r>
              <w:rPr>
                <w:rFonts w:hint="eastAsia" w:ascii="宋体" w:hAnsi="宋体" w:eastAsia="宋体"/>
                <w:szCs w:val="21"/>
              </w:rPr>
              <w:t>≤压力监测≤</w:t>
            </w:r>
            <w:r>
              <w:rPr>
                <w:rFonts w:hint="eastAsia" w:ascii="宋体" w:hAnsi="宋体" w:eastAsia="宋体"/>
                <w:spacing w:val="-1"/>
                <w:kern w:val="0"/>
                <w:szCs w:val="21"/>
              </w:rPr>
              <w:t>+500mmHg 精确度±10mmHg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5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pacing w:val="-1"/>
                <w:kern w:val="0"/>
                <w:szCs w:val="21"/>
              </w:rPr>
              <w:t>动脉压力监测范围： -300mmHg</w:t>
            </w:r>
            <w:r>
              <w:rPr>
                <w:rFonts w:hint="eastAsia" w:ascii="宋体" w:hAnsi="宋体" w:eastAsia="宋体"/>
                <w:szCs w:val="21"/>
              </w:rPr>
              <w:t>≤压力监测≤</w:t>
            </w:r>
            <w:r>
              <w:rPr>
                <w:rFonts w:hint="eastAsia" w:ascii="宋体" w:hAnsi="宋体" w:eastAsia="宋体"/>
                <w:spacing w:val="-1"/>
                <w:kern w:val="0"/>
                <w:szCs w:val="21"/>
              </w:rPr>
              <w:t>+300mmHg精确度±10mmHg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11" w:firstLineChars="100"/>
              <w:jc w:val="both"/>
              <w:rPr>
                <w:rFonts w:ascii="宋体" w:hAnsi="宋体" w:eastAsia="宋体"/>
                <w:b/>
                <w:bCs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6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透析液流速300-700mL/min，透析液温度：33.0~40.0°C。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7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超滤率：100～4000ml/h，可调，精确度：</w:t>
            </w:r>
            <w:r>
              <w:rPr>
                <w:rFonts w:hint="eastAsia" w:ascii="宋体" w:hAnsi="宋体" w:eastAsia="宋体"/>
                <w:spacing w:val="-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±1%</w:t>
            </w:r>
            <w:r>
              <w:rPr>
                <w:rFonts w:hint="eastAsia" w:ascii="宋体" w:hAnsi="宋体" w:eastAsia="宋体"/>
                <w:spacing w:val="-1"/>
                <w:kern w:val="0"/>
                <w:szCs w:val="21"/>
              </w:rPr>
              <w:t>；可实现零超滤。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8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联机透析清除率Kt/</w:t>
            </w:r>
            <w:r>
              <w:rPr>
                <w:rFonts w:ascii="宋体" w:hAnsi="宋体" w:eastAsia="宋体"/>
                <w:szCs w:val="21"/>
              </w:rPr>
              <w:t>V</w:t>
            </w:r>
            <w:r>
              <w:rPr>
                <w:rFonts w:hint="eastAsia" w:ascii="宋体" w:hAnsi="宋体" w:eastAsia="宋体"/>
                <w:szCs w:val="21"/>
              </w:rPr>
              <w:t>显示精确度 ±10%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9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跨膜压监测范围 -60mm</w:t>
            </w:r>
            <w:r>
              <w:rPr>
                <w:rFonts w:ascii="宋体" w:hAnsi="宋体" w:eastAsia="宋体"/>
                <w:szCs w:val="21"/>
              </w:rPr>
              <w:t>Hg</w:t>
            </w:r>
            <w:r>
              <w:rPr>
                <w:rFonts w:hint="eastAsia" w:ascii="宋体" w:hAnsi="宋体" w:eastAsia="宋体"/>
                <w:szCs w:val="21"/>
              </w:rPr>
              <w:t>≤压力监测≤+500mmHg 有跨膜压报警功能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10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空气检测采用超声波传导检测气泡，大于</w:t>
            </w:r>
            <w:r>
              <w:rPr>
                <w:rFonts w:ascii="宋体" w:hAnsi="宋体" w:eastAsia="宋体"/>
                <w:szCs w:val="21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微米气泡无法通过，并具备液面调整功能；漏血探测器在透析液最大流量为800ml/min时，精度为漏血量&lt;0.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ml/min。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11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szCs w:val="21"/>
              </w:rPr>
              <w:t>透析液流量范围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300-</w:t>
            </w:r>
            <w:r>
              <w:rPr>
                <w:rFonts w:hint="eastAsia" w:ascii="宋体" w:hAnsi="宋体" w:eastAsia="宋体"/>
                <w:szCs w:val="21"/>
              </w:rPr>
              <w:t>7</w:t>
            </w:r>
            <w:r>
              <w:rPr>
                <w:rFonts w:ascii="宋体" w:hAnsi="宋体" w:eastAsia="宋体"/>
                <w:szCs w:val="21"/>
              </w:rPr>
              <w:t>00ml/min</w:t>
            </w:r>
            <w:r>
              <w:rPr>
                <w:rFonts w:hint="eastAsia" w:ascii="宋体" w:hAnsi="宋体" w:eastAsia="宋体"/>
                <w:szCs w:val="21"/>
              </w:rPr>
              <w:t>，每</w:t>
            </w:r>
            <w:r>
              <w:rPr>
                <w:rFonts w:ascii="宋体" w:hAnsi="宋体" w:eastAsia="宋体"/>
                <w:szCs w:val="21"/>
              </w:rPr>
              <w:t>100ml可调节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12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8" w:rightChars="142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透析液浓度（电导率）范围：1</w:t>
            </w:r>
            <w:r>
              <w:rPr>
                <w:rFonts w:ascii="宋体" w:hAnsi="宋体" w:eastAsia="宋体"/>
                <w:szCs w:val="21"/>
              </w:rPr>
              <w:t>3.0</w:t>
            </w:r>
            <w:r>
              <w:rPr>
                <w:rFonts w:hint="eastAsia" w:ascii="宋体" w:hAnsi="宋体" w:eastAsia="宋体"/>
                <w:szCs w:val="21"/>
              </w:rPr>
              <w:t>-15.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mS/cm，精确度±0.2mS/cm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13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8" w:rightChars="142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pacing w:val="-1"/>
                <w:kern w:val="0"/>
                <w:szCs w:val="21"/>
              </w:rPr>
              <w:t>电源：电压</w:t>
            </w:r>
            <w:r>
              <w:rPr>
                <w:rFonts w:ascii="宋体" w:hAnsi="宋体" w:eastAsia="宋体"/>
                <w:spacing w:val="-1"/>
                <w:kern w:val="0"/>
                <w:szCs w:val="21"/>
              </w:rPr>
              <w:t>220V</w:t>
            </w:r>
            <w:r>
              <w:rPr>
                <w:rFonts w:hint="eastAsia" w:ascii="宋体" w:hAnsi="宋体" w:eastAsia="宋体"/>
                <w:spacing w:val="-1"/>
                <w:kern w:val="0"/>
                <w:szCs w:val="21"/>
              </w:rPr>
              <w:t>（±10%）/50Hz下连续工作，能抗电磁冲击，               高频干扰。在停电时机器能自动保存治疗参数、设定值和累积值。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14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8" w:rightChars="142"/>
              <w:rPr>
                <w:rFonts w:hint="eastAsia" w:ascii="宋体" w:hAnsi="宋体" w:eastAsia="宋体"/>
                <w:spacing w:val="-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kern w:val="0"/>
                <w:szCs w:val="21"/>
              </w:rPr>
              <w:t>内置不间断电源，断电时可自动切换并可维持血泵正常运转及监测显示所有治疗数据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  <w:lang w:bidi="lo-L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kern w:val="0"/>
                <w:szCs w:val="21"/>
                <w:lang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bidi="lo-LA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  <w:lang w:bidi="lo-LA"/>
              </w:rPr>
              <w:t>5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8" w:rightChars="142"/>
              <w:rPr>
                <w:rFonts w:ascii="宋体" w:hAnsi="宋体" w:eastAsia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pacing w:val="-2"/>
                <w:kern w:val="0"/>
                <w:szCs w:val="21"/>
              </w:rPr>
              <w:t>热化学消毒液使用量每次低于</w:t>
            </w:r>
            <w:r>
              <w:rPr>
                <w:rFonts w:ascii="宋体" w:hAnsi="宋体" w:eastAsia="宋体"/>
                <w:spacing w:val="-2"/>
                <w:kern w:val="0"/>
                <w:szCs w:val="21"/>
              </w:rPr>
              <w:t>100ml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 w:bidi="lo-LA"/>
              </w:rPr>
              <w:t>16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eastAsia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有效节约能源，具备热交换组件；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 w:bidi="lo-LA"/>
              </w:rPr>
              <w:t>17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支持在线的预冲、回血与定容补液。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 w:bidi="lo-LA"/>
              </w:rPr>
              <w:t>18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供水: 压力范围：1-7bar；温度范围：5 ~30 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 w:bidi="lo-LA"/>
              </w:rPr>
              <w:t>19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漏血检测器：光学检测，精度0.3mL血液/1L透析液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theme="minorBidi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、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2" w:leftChars="-1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  <w:t>商务要求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2" w:leftChars="-1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  <w:t>所提供产品出厂日期必须在6个月以内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2" w:leftChars="-1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  <w:t>所提供产品使用年限必须≥10年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2" w:leftChars="-1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  <w:t>所提供产品必须三年全保（及甲方不支付任何费用，包含配件），且响应时间≤48小时（保修期内因设备故障停机不得超过48小时）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2" w:leftChars="-1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  <w:t>中标方在甲方新院搬迁时，需无偿提供血透设备搬迁服务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  <w:lang w:val="en-US" w:eastAsia="zh-CN" w:bidi="lo-LA"/>
              </w:rPr>
              <w:t>*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6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left="-2" w:leftChars="-1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  <w:t>付款方式：设备到达现场支付30%，设备安装调试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lo-LA"/>
              </w:rPr>
              <w:t>正常运行半年后支付60%，三年合同履约期结束后支付10%</w:t>
            </w:r>
          </w:p>
        </w:tc>
      </w:tr>
    </w:tbl>
    <w:p>
      <w:pPr>
        <w:spacing w:line="360" w:lineRule="auto"/>
        <w:rPr>
          <w:rFonts w:ascii="宋体" w:hAnsi="宋体" w:eastAsia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D11EE"/>
    <w:multiLevelType w:val="singleLevel"/>
    <w:tmpl w:val="1B9D11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WExM2IyNmJkODIzNTZlYzE1YTNlZDBmYjFjMjAifQ=="/>
  </w:docVars>
  <w:rsids>
    <w:rsidRoot w:val="00000094"/>
    <w:rsid w:val="00000094"/>
    <w:rsid w:val="00006986"/>
    <w:rsid w:val="0001577E"/>
    <w:rsid w:val="00083A15"/>
    <w:rsid w:val="000A5ABB"/>
    <w:rsid w:val="000A606B"/>
    <w:rsid w:val="000C177B"/>
    <w:rsid w:val="001046D6"/>
    <w:rsid w:val="00107BA6"/>
    <w:rsid w:val="00113D42"/>
    <w:rsid w:val="0011444A"/>
    <w:rsid w:val="00191D3D"/>
    <w:rsid w:val="00200068"/>
    <w:rsid w:val="0021264D"/>
    <w:rsid w:val="0022160F"/>
    <w:rsid w:val="00231F2A"/>
    <w:rsid w:val="0024166F"/>
    <w:rsid w:val="00272C77"/>
    <w:rsid w:val="002D3EE3"/>
    <w:rsid w:val="00301E53"/>
    <w:rsid w:val="003B34BB"/>
    <w:rsid w:val="003D3DB1"/>
    <w:rsid w:val="003D46A0"/>
    <w:rsid w:val="003E4D37"/>
    <w:rsid w:val="003F42B6"/>
    <w:rsid w:val="004112F2"/>
    <w:rsid w:val="004431C5"/>
    <w:rsid w:val="0045391C"/>
    <w:rsid w:val="004A05DD"/>
    <w:rsid w:val="004A09C7"/>
    <w:rsid w:val="004A359D"/>
    <w:rsid w:val="004C4A08"/>
    <w:rsid w:val="004D087D"/>
    <w:rsid w:val="004D413D"/>
    <w:rsid w:val="004D7E70"/>
    <w:rsid w:val="004F1D77"/>
    <w:rsid w:val="005029F2"/>
    <w:rsid w:val="0050410A"/>
    <w:rsid w:val="00506FE5"/>
    <w:rsid w:val="00523F73"/>
    <w:rsid w:val="00536AB3"/>
    <w:rsid w:val="00545AFE"/>
    <w:rsid w:val="00551DF1"/>
    <w:rsid w:val="0057124B"/>
    <w:rsid w:val="00574665"/>
    <w:rsid w:val="00586552"/>
    <w:rsid w:val="005F56E6"/>
    <w:rsid w:val="0060330E"/>
    <w:rsid w:val="00645DC5"/>
    <w:rsid w:val="00682573"/>
    <w:rsid w:val="00684B0D"/>
    <w:rsid w:val="00685414"/>
    <w:rsid w:val="006D0D65"/>
    <w:rsid w:val="006D5378"/>
    <w:rsid w:val="006F184D"/>
    <w:rsid w:val="007162D5"/>
    <w:rsid w:val="0073656F"/>
    <w:rsid w:val="00787013"/>
    <w:rsid w:val="007A6898"/>
    <w:rsid w:val="007D2892"/>
    <w:rsid w:val="007D4E36"/>
    <w:rsid w:val="007D51B4"/>
    <w:rsid w:val="00831414"/>
    <w:rsid w:val="008832DC"/>
    <w:rsid w:val="0088510B"/>
    <w:rsid w:val="008C1A8A"/>
    <w:rsid w:val="008E6E1F"/>
    <w:rsid w:val="008F6F64"/>
    <w:rsid w:val="00921604"/>
    <w:rsid w:val="00935E13"/>
    <w:rsid w:val="00950367"/>
    <w:rsid w:val="009610E4"/>
    <w:rsid w:val="009E6281"/>
    <w:rsid w:val="00A02777"/>
    <w:rsid w:val="00A157D7"/>
    <w:rsid w:val="00A33471"/>
    <w:rsid w:val="00A4410F"/>
    <w:rsid w:val="00A7176D"/>
    <w:rsid w:val="00A763FB"/>
    <w:rsid w:val="00AB7AC3"/>
    <w:rsid w:val="00B074A8"/>
    <w:rsid w:val="00B36D1B"/>
    <w:rsid w:val="00B71D31"/>
    <w:rsid w:val="00B87C1D"/>
    <w:rsid w:val="00B9037B"/>
    <w:rsid w:val="00BB4E57"/>
    <w:rsid w:val="00BD73C6"/>
    <w:rsid w:val="00BE0576"/>
    <w:rsid w:val="00BF1430"/>
    <w:rsid w:val="00C0577A"/>
    <w:rsid w:val="00C06661"/>
    <w:rsid w:val="00C412C2"/>
    <w:rsid w:val="00C511C0"/>
    <w:rsid w:val="00C6525B"/>
    <w:rsid w:val="00C86D51"/>
    <w:rsid w:val="00CD20C4"/>
    <w:rsid w:val="00CF28DA"/>
    <w:rsid w:val="00CF5986"/>
    <w:rsid w:val="00D10025"/>
    <w:rsid w:val="00D314B9"/>
    <w:rsid w:val="00D74DCE"/>
    <w:rsid w:val="00D85C5A"/>
    <w:rsid w:val="00D93F1D"/>
    <w:rsid w:val="00DA5172"/>
    <w:rsid w:val="00DD7CAB"/>
    <w:rsid w:val="00E06DF9"/>
    <w:rsid w:val="00E30619"/>
    <w:rsid w:val="00E47974"/>
    <w:rsid w:val="00E505B0"/>
    <w:rsid w:val="00E77C49"/>
    <w:rsid w:val="00E87885"/>
    <w:rsid w:val="00EA3C70"/>
    <w:rsid w:val="00EA6838"/>
    <w:rsid w:val="00EB7875"/>
    <w:rsid w:val="00F27C04"/>
    <w:rsid w:val="00F349D9"/>
    <w:rsid w:val="00F63DC2"/>
    <w:rsid w:val="00F66C9F"/>
    <w:rsid w:val="00F73224"/>
    <w:rsid w:val="00F755CC"/>
    <w:rsid w:val="00F77C45"/>
    <w:rsid w:val="00FA3ED0"/>
    <w:rsid w:val="00FC5793"/>
    <w:rsid w:val="00FF49B2"/>
    <w:rsid w:val="00FF5B76"/>
    <w:rsid w:val="09152B3F"/>
    <w:rsid w:val="0AA84209"/>
    <w:rsid w:val="0DC24DC2"/>
    <w:rsid w:val="14CA65C4"/>
    <w:rsid w:val="1DE503E6"/>
    <w:rsid w:val="27C56769"/>
    <w:rsid w:val="287C60D7"/>
    <w:rsid w:val="309148BA"/>
    <w:rsid w:val="35473C41"/>
    <w:rsid w:val="3A634752"/>
    <w:rsid w:val="3CE32B2D"/>
    <w:rsid w:val="46066314"/>
    <w:rsid w:val="487E15B2"/>
    <w:rsid w:val="48F417B5"/>
    <w:rsid w:val="4B4E4149"/>
    <w:rsid w:val="4C933BEE"/>
    <w:rsid w:val="4F822528"/>
    <w:rsid w:val="51F438B4"/>
    <w:rsid w:val="5435127E"/>
    <w:rsid w:val="5D47349F"/>
    <w:rsid w:val="5F1A6011"/>
    <w:rsid w:val="61AE7664"/>
    <w:rsid w:val="7A3E4493"/>
    <w:rsid w:val="7AE56576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1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55F6-D574-4699-A568-D5F3977DE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1198</Words>
  <Characters>1411</Characters>
  <Lines>10</Lines>
  <Paragraphs>2</Paragraphs>
  <TotalTime>14</TotalTime>
  <ScaleCrop>false</ScaleCrop>
  <LinksUpToDate>false</LinksUpToDate>
  <CharactersWithSpaces>1437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2023-10-27T15:01:00Z</dcterms:created>
  <dc:creator>bayar</dc:creator>
  <cp:lastModifiedBy>落叶</cp:lastModifiedBy>
  <cp:lastPrinted>2025-03-03T10:08:07Z</cp:lastPrinted>
  <dcterms:modified xsi:type="dcterms:W3CDTF">2025-03-03T10:13:58Z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eyJoZGlkIjoiNDdlNzI4MmZiZmZlMzU2NGNhZjc4NzMxN2JhZDI3NTkiLCJ1c2VySWQiOiIxMjkxODI1MjY4In0=</vt:lpwstr>
  </property>
  <property fmtid="{D5CDD505-2E9C-101B-9397-08002B2CF9AE}" pid="4" name="ICV">
    <vt:lpwstr>FF6F03C21E1E4AC8AD74E1FE0CBCE59E_13</vt:lpwstr>
  </property>
</Properties>
</file>