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85CA3">
      <w:pPr>
        <w:rPr>
          <w:rFonts w:hint="eastAsia"/>
        </w:rPr>
      </w:pPr>
      <w:r>
        <w:rPr>
          <w:rFonts w:hint="eastAsia"/>
        </w:rPr>
        <w:t>1. 显示主机</w:t>
      </w:r>
    </w:p>
    <w:p w14:paraId="5A410EF8">
      <w:pPr>
        <w:rPr>
          <w:rFonts w:hint="eastAsia"/>
        </w:rPr>
      </w:pPr>
      <w:r>
        <w:rPr>
          <w:rFonts w:hint="eastAsia"/>
        </w:rPr>
        <w:t>1.1旋转角度前后转动角度：150°±5%，左右转动角度270°±5%</w:t>
      </w:r>
    </w:p>
    <w:p w14:paraId="40A2BA66">
      <w:pPr>
        <w:rPr>
          <w:rFonts w:hint="eastAsia"/>
        </w:rPr>
      </w:pPr>
      <w:r>
        <w:rPr>
          <w:rFonts w:hint="eastAsia"/>
        </w:rPr>
        <w:t>1.2 主机功能；软件功能包括拍照、录像、浏览、回放、时间、语言设置</w:t>
      </w:r>
    </w:p>
    <w:p w14:paraId="7B97FC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  主机尺寸≥3.5英寸</w:t>
      </w:r>
    </w:p>
    <w:p w14:paraId="170F7EA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1.4  分辨率  640*480 </w:t>
      </w:r>
      <w:r>
        <w:rPr>
          <w:rFonts w:hint="eastAsia"/>
        </w:rPr>
        <w:t>±5%</w:t>
      </w:r>
      <w:r>
        <w:rPr>
          <w:rFonts w:hint="eastAsia"/>
          <w:lang w:val="en-US" w:eastAsia="zh-CN"/>
        </w:rPr>
        <w:t xml:space="preserve">  屏幕刷新频率 30FPS</w:t>
      </w:r>
      <w:r>
        <w:rPr>
          <w:rFonts w:hint="eastAsia"/>
        </w:rPr>
        <w:t>±5%</w:t>
      </w:r>
    </w:p>
    <w:p w14:paraId="072F401F">
      <w:pPr>
        <w:rPr>
          <w:rFonts w:hint="eastAsia"/>
        </w:rPr>
      </w:pPr>
      <w:r>
        <w:rPr>
          <w:rFonts w:hint="eastAsia"/>
        </w:rPr>
        <w:t>2. 数据接口；可视喉镜应具有以下数据接口</w:t>
      </w:r>
    </w:p>
    <w:p w14:paraId="2D9931DB">
      <w:pPr>
        <w:rPr>
          <w:rFonts w:hint="eastAsia"/>
        </w:rPr>
      </w:pPr>
      <w:r>
        <w:rPr>
          <w:rFonts w:hint="eastAsia"/>
        </w:rPr>
        <w:t>2.1 Type-C接口，显示主机可通过 Type-C接口连接计算机导出照片和视频</w:t>
      </w:r>
    </w:p>
    <w:p w14:paraId="46A373EF">
      <w:pPr>
        <w:rPr>
          <w:rFonts w:hint="eastAsia"/>
        </w:rPr>
      </w:pPr>
      <w:r>
        <w:rPr>
          <w:rFonts w:hint="eastAsia"/>
        </w:rPr>
        <w:t>2.2HDMI 接口，显示主机可通过 HDMI 接口进行视频输出</w:t>
      </w:r>
    </w:p>
    <w:p w14:paraId="0D5EBC52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3. </w:t>
      </w:r>
      <w:r>
        <w:rPr>
          <w:rFonts w:hint="eastAsia"/>
          <w:lang w:val="en-US" w:eastAsia="zh-CN"/>
        </w:rPr>
        <w:t>摄像头</w:t>
      </w:r>
    </w:p>
    <w:p w14:paraId="6C81B1CC">
      <w:pPr>
        <w:rPr>
          <w:rFonts w:hint="eastAsia"/>
        </w:rPr>
      </w:pPr>
      <w:r>
        <w:rPr>
          <w:rFonts w:hint="eastAsia"/>
        </w:rPr>
        <w:t>3.1有效景深为：25-80mm</w:t>
      </w:r>
    </w:p>
    <w:p w14:paraId="2D34D33E">
      <w:pPr>
        <w:rPr>
          <w:rFonts w:hint="eastAsia"/>
        </w:rPr>
      </w:pPr>
      <w:r>
        <w:rPr>
          <w:rFonts w:hint="eastAsia"/>
        </w:rPr>
        <w:t>3.2空间分辨率：≥4.0lp/mm</w:t>
      </w:r>
    </w:p>
    <w:p w14:paraId="7C839E2F">
      <w:pPr>
        <w:rPr>
          <w:rFonts w:hint="eastAsia"/>
        </w:rPr>
      </w:pPr>
      <w:r>
        <w:rPr>
          <w:rFonts w:hint="eastAsia"/>
        </w:rPr>
        <w:t>3.3视角为：70°±15%</w:t>
      </w:r>
    </w:p>
    <w:p w14:paraId="30FD19CA">
      <w:pPr>
        <w:rPr>
          <w:rFonts w:hint="eastAsia"/>
        </w:rPr>
      </w:pPr>
      <w:r>
        <w:rPr>
          <w:rFonts w:hint="eastAsia"/>
        </w:rPr>
        <w:t>3.4光照强度：≥500lux，（L=20mm)</w:t>
      </w:r>
      <w:bookmarkStart w:id="0" w:name="_GoBack"/>
      <w:bookmarkEnd w:id="0"/>
    </w:p>
    <w:p w14:paraId="7DC7A7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3.5 分辨率1280*720</w:t>
      </w:r>
      <w:r>
        <w:rPr>
          <w:rFonts w:hint="eastAsia"/>
        </w:rPr>
        <w:t>±5%</w:t>
      </w:r>
      <w:r>
        <w:rPr>
          <w:rFonts w:hint="eastAsia"/>
          <w:lang w:val="en-US" w:eastAsia="zh-CN"/>
        </w:rPr>
        <w:t xml:space="preserve"> </w:t>
      </w:r>
    </w:p>
    <w:p w14:paraId="6EA5A33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3.6  像素</w:t>
      </w:r>
      <w:r>
        <w:rPr>
          <w:rFonts w:hint="eastAsia"/>
        </w:rPr>
        <w:t>≥</w:t>
      </w:r>
      <w:r>
        <w:rPr>
          <w:rFonts w:hint="eastAsia"/>
          <w:lang w:val="en-US" w:eastAsia="zh-CN"/>
        </w:rPr>
        <w:t>100</w:t>
      </w:r>
    </w:p>
    <w:p w14:paraId="41066C3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电池续航；可视喉镜充满电后，开机连续工作时间≥100min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充电次数≥500次，充电时间≤3小时,可充电锂电池，容量≥2000mAh</w:t>
      </w:r>
    </w:p>
    <w:p w14:paraId="292125C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可重复使用喉镜片，适用人群：婴儿、幼儿、儿童、成人、成人大号、困难气道等。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C53D1"/>
    <w:multiLevelType w:val="singleLevel"/>
    <w:tmpl w:val="8FDC53D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805F6"/>
    <w:rsid w:val="687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342</Characters>
  <Lines>0</Lines>
  <Paragraphs>0</Paragraphs>
  <TotalTime>16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2025-05-05T12:48:00Z</dcterms:created>
  <dc:creator>Administrator</dc:creator>
  <cp:lastModifiedBy>周娟</cp:lastModifiedBy>
  <dcterms:modified xsi:type="dcterms:W3CDTF">2025-05-07T05:51:52Z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eyJoZGlkIjoiNGY0ODg4YWMxOWZjZTdhYTcwMDg3YTEzN2U0MGY5ZmUiLCJ1c2VySWQiOiI0MjQxMjY5OTYifQ==</vt:lpwstr>
  </property>
  <property fmtid="{D5CDD505-2E9C-101B-9397-08002B2CF9AE}" pid="4" name="ICV">
    <vt:lpwstr>A2E6C73D76F444AFA65CF436C1EC5D03_12</vt:lpwstr>
  </property>
</Properties>
</file>