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EB02CA">
      <w:pPr>
        <w:spacing w:line="460" w:lineRule="exact"/>
        <w:ind w:firstLine="883" w:firstLineChars="200"/>
        <w:jc w:val="center"/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4"/>
          <w:szCs w:val="44"/>
          <w:lang w:eastAsia="zh-CN"/>
        </w:rPr>
        <w:t>报价单</w:t>
      </w:r>
    </w:p>
    <w:tbl>
      <w:tblPr>
        <w:tblStyle w:val="5"/>
        <w:tblpPr w:leftFromText="180" w:rightFromText="180" w:vertAnchor="page" w:horzAnchor="page" w:tblpX="1251" w:tblpY="2328"/>
        <w:tblW w:w="1453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5"/>
        <w:gridCol w:w="765"/>
        <w:gridCol w:w="960"/>
        <w:gridCol w:w="8745"/>
        <w:gridCol w:w="1119"/>
        <w:gridCol w:w="1686"/>
      </w:tblGrid>
      <w:tr w14:paraId="72A0C3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1255" w:type="dxa"/>
          </w:tcPr>
          <w:p w14:paraId="61F7BDAA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</w:rPr>
              <w:t>名称</w:t>
            </w:r>
          </w:p>
        </w:tc>
        <w:tc>
          <w:tcPr>
            <w:tcW w:w="765" w:type="dxa"/>
          </w:tcPr>
          <w:p w14:paraId="1627E52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</w:rPr>
              <w:t>单位</w:t>
            </w:r>
          </w:p>
        </w:tc>
        <w:tc>
          <w:tcPr>
            <w:tcW w:w="960" w:type="dxa"/>
          </w:tcPr>
          <w:p w14:paraId="11912856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</w:rPr>
              <w:t>数量</w:t>
            </w:r>
          </w:p>
        </w:tc>
        <w:tc>
          <w:tcPr>
            <w:tcW w:w="8745" w:type="dxa"/>
          </w:tcPr>
          <w:p w14:paraId="4EDB1558">
            <w:pPr>
              <w:ind w:firstLine="472" w:firstLineChars="196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</w:rPr>
              <w:t>规格</w:t>
            </w: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lang w:eastAsia="zh-CN"/>
              </w:rPr>
              <w:t>材质</w:t>
            </w:r>
          </w:p>
        </w:tc>
        <w:tc>
          <w:tcPr>
            <w:tcW w:w="1119" w:type="dxa"/>
          </w:tcPr>
          <w:p w14:paraId="2B1F9642">
            <w:pPr>
              <w:tabs>
                <w:tab w:val="left" w:pos="1062"/>
              </w:tabs>
              <w:jc w:val="left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lang w:eastAsia="zh-CN"/>
              </w:rPr>
              <w:t>单价</w:t>
            </w:r>
          </w:p>
        </w:tc>
        <w:tc>
          <w:tcPr>
            <w:tcW w:w="1686" w:type="dxa"/>
          </w:tcPr>
          <w:p w14:paraId="46C8E362">
            <w:pPr>
              <w:tabs>
                <w:tab w:val="left" w:pos="1062"/>
              </w:tabs>
              <w:ind w:firstLine="472" w:firstLineChars="196"/>
              <w:jc w:val="left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4"/>
                <w:lang w:eastAsia="zh-CN"/>
              </w:rPr>
              <w:t>金额</w:t>
            </w:r>
          </w:p>
        </w:tc>
      </w:tr>
      <w:tr w14:paraId="1F2B7C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5" w:hRule="atLeast"/>
        </w:trPr>
        <w:tc>
          <w:tcPr>
            <w:tcW w:w="1255" w:type="dxa"/>
            <w:vAlign w:val="center"/>
          </w:tcPr>
          <w:p w14:paraId="4E92EC3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护士鞋</w:t>
            </w:r>
          </w:p>
          <w:p w14:paraId="7907BDB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（女款）</w:t>
            </w:r>
          </w:p>
        </w:tc>
        <w:tc>
          <w:tcPr>
            <w:tcW w:w="765" w:type="dxa"/>
            <w:vAlign w:val="center"/>
          </w:tcPr>
          <w:p w14:paraId="25190BC5"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4"/>
                <w:szCs w:val="24"/>
              </w:rPr>
              <w:t>双</w:t>
            </w:r>
          </w:p>
        </w:tc>
        <w:tc>
          <w:tcPr>
            <w:tcW w:w="960" w:type="dxa"/>
            <w:vAlign w:val="center"/>
          </w:tcPr>
          <w:p w14:paraId="76F89F02">
            <w:pPr>
              <w:widowControl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4"/>
                <w:szCs w:val="24"/>
                <w:lang w:val="en-US" w:eastAsia="zh-CN"/>
              </w:rPr>
              <w:t>280</w:t>
            </w:r>
          </w:p>
        </w:tc>
        <w:tc>
          <w:tcPr>
            <w:tcW w:w="8745" w:type="dxa"/>
            <w:vAlign w:val="center"/>
          </w:tcPr>
          <w:p w14:paraId="0A7976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鞋面：选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用优质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软牛皮,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柔软舒适，吸湿排汗，结实耐磨，便于清洁，内里：优质猪皮耐磨，柔软舒适，吸湿排汗，不捂脚，不臭脚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  <w:p w14:paraId="0519C1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鞋垫：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优质猪皮耐磨，柔软舒适，吸湿排汗，不捂脚，不臭脚。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鞋底: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高回弹、减震，ETPU颗粒的弹性结构，提供类似“踩屎感”的缓震效果，解决冬季鞋底硬化问题，鞋底防滑，避免脱胶，环保。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颜色：白色</w:t>
            </w:r>
          </w:p>
        </w:tc>
        <w:tc>
          <w:tcPr>
            <w:tcW w:w="1119" w:type="dxa"/>
            <w:vAlign w:val="center"/>
          </w:tcPr>
          <w:p w14:paraId="35CE10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</w:t>
            </w:r>
          </w:p>
        </w:tc>
        <w:tc>
          <w:tcPr>
            <w:tcW w:w="1686" w:type="dxa"/>
            <w:vAlign w:val="center"/>
          </w:tcPr>
          <w:p w14:paraId="559A2D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28000</w:t>
            </w:r>
          </w:p>
        </w:tc>
      </w:tr>
      <w:tr w14:paraId="623B89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5" w:hRule="atLeast"/>
        </w:trPr>
        <w:tc>
          <w:tcPr>
            <w:tcW w:w="1255" w:type="dxa"/>
            <w:vAlign w:val="center"/>
          </w:tcPr>
          <w:p w14:paraId="6DB2F5C4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护士鞋</w:t>
            </w:r>
          </w:p>
          <w:p w14:paraId="247FC8F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（男款）</w:t>
            </w:r>
          </w:p>
        </w:tc>
        <w:tc>
          <w:tcPr>
            <w:tcW w:w="765" w:type="dxa"/>
            <w:vAlign w:val="center"/>
          </w:tcPr>
          <w:p w14:paraId="4C45FC48"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4"/>
                <w:szCs w:val="24"/>
              </w:rPr>
              <w:t>双</w:t>
            </w:r>
          </w:p>
        </w:tc>
        <w:tc>
          <w:tcPr>
            <w:tcW w:w="960" w:type="dxa"/>
            <w:vAlign w:val="center"/>
          </w:tcPr>
          <w:p w14:paraId="2B0FC67C">
            <w:pPr>
              <w:widowControl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8745" w:type="dxa"/>
            <w:vAlign w:val="center"/>
          </w:tcPr>
          <w:p w14:paraId="272E17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鞋面：选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用优质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软牛皮,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柔软舒适，吸湿排汗，结实耐磨，便于清洁，内里：优质猪皮耐磨，柔软舒适，吸湿排汗，不捂脚，不臭脚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  <w:bookmarkStart w:id="0" w:name="_GoBack"/>
            <w:bookmarkEnd w:id="0"/>
          </w:p>
          <w:p w14:paraId="577B96A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鞋垫：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优质猪皮耐磨，柔软舒适，吸湿排汗，不捂脚，不臭脚。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鞋底: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高回弹、减震，ETPU颗粒的弹性结构，提供类似“踩屎感”的缓震效果，解决冬季鞋底硬化问题，鞋底防滑，避免脱胶，环保。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颜色: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白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色</w:t>
            </w:r>
          </w:p>
        </w:tc>
        <w:tc>
          <w:tcPr>
            <w:tcW w:w="1119" w:type="dxa"/>
            <w:vAlign w:val="center"/>
          </w:tcPr>
          <w:p w14:paraId="1936C1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100</w:t>
            </w:r>
          </w:p>
        </w:tc>
        <w:tc>
          <w:tcPr>
            <w:tcW w:w="1686" w:type="dxa"/>
            <w:vAlign w:val="center"/>
          </w:tcPr>
          <w:p w14:paraId="1A0FD4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2700</w:t>
            </w:r>
          </w:p>
        </w:tc>
      </w:tr>
      <w:tr w14:paraId="4853F7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980" w:type="dxa"/>
            <w:gridSpan w:val="3"/>
            <w:vAlign w:val="center"/>
          </w:tcPr>
          <w:p w14:paraId="0DC8E068"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4"/>
                <w:szCs w:val="24"/>
                <w:lang w:eastAsia="zh-CN"/>
              </w:rPr>
              <w:t>合计（元）</w:t>
            </w:r>
          </w:p>
        </w:tc>
        <w:tc>
          <w:tcPr>
            <w:tcW w:w="9864" w:type="dxa"/>
            <w:gridSpan w:val="2"/>
            <w:vAlign w:val="center"/>
          </w:tcPr>
          <w:p w14:paraId="1BD91F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大写（含税、货物搬运费）：</w:t>
            </w:r>
          </w:p>
        </w:tc>
        <w:tc>
          <w:tcPr>
            <w:tcW w:w="1686" w:type="dxa"/>
            <w:vAlign w:val="center"/>
          </w:tcPr>
          <w:p w14:paraId="4BE024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30700</w:t>
            </w:r>
          </w:p>
        </w:tc>
      </w:tr>
    </w:tbl>
    <w:p w14:paraId="2E2A4A6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textAlignment w:val="center"/>
        <w:rPr>
          <w:rFonts w:hint="eastAsia" w:ascii="仿宋_GB2312" w:hAnsi="仿宋_GB2312" w:eastAsia="仿宋_GB2312" w:cs="仿宋_GB2312"/>
          <w:sz w:val="24"/>
          <w:szCs w:val="24"/>
          <w:lang w:eastAsia="zh-CN"/>
        </w:rPr>
      </w:pPr>
    </w:p>
    <w:p w14:paraId="4F8BFEE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240" w:firstLineChars="100"/>
        <w:jc w:val="left"/>
        <w:textAlignment w:val="center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采购单位：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鄯善县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人民医院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                                                  供货商（公章）：</w:t>
      </w:r>
    </w:p>
    <w:p w14:paraId="3C9CFDB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textAlignment w:val="center"/>
        <w:rPr>
          <w:rFonts w:hint="eastAsia" w:ascii="仿宋_GB2312" w:hAnsi="仿宋" w:eastAsia="仿宋_GB2312" w:cs="Times New Roman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                                                                            供货商联系人及联系电话：</w:t>
      </w:r>
    </w:p>
    <w:p w14:paraId="0A7D4E0F">
      <w:pPr>
        <w:spacing w:line="460" w:lineRule="exact"/>
        <w:ind w:firstLine="240" w:firstLineChars="100"/>
        <w:rPr>
          <w:rFonts w:hint="eastAsia" w:ascii="仿宋_GB2312" w:hAnsi="仿宋_GB2312" w:eastAsia="仿宋_GB2312" w:cs="仿宋_GB2312"/>
          <w:b w:val="0"/>
          <w:bCs/>
          <w:kern w:val="0"/>
          <w:sz w:val="24"/>
          <w:szCs w:val="24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4"/>
          <w:szCs w:val="24"/>
          <w:lang w:eastAsia="zh-CN"/>
        </w:rPr>
        <w:t>备注：</w:t>
      </w:r>
      <w:r>
        <w:rPr>
          <w:rFonts w:hint="eastAsia" w:ascii="仿宋_GB2312" w:hAnsi="仿宋" w:eastAsia="仿宋_GB2312" w:cs="Times New Roman"/>
          <w:color w:val="000000"/>
          <w:sz w:val="24"/>
          <w:szCs w:val="24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24"/>
          <w:szCs w:val="24"/>
          <w:lang w:eastAsia="zh-CN"/>
        </w:rPr>
        <w:t>中标后需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24"/>
          <w:szCs w:val="24"/>
        </w:rPr>
        <w:t>提供样品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24"/>
          <w:szCs w:val="24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24"/>
          <w:szCs w:val="24"/>
        </w:rPr>
        <w:t>货物送至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24"/>
          <w:szCs w:val="24"/>
          <w:lang w:val="en-US" w:eastAsia="zh-CN"/>
        </w:rPr>
        <w:t>鄯善县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24"/>
          <w:szCs w:val="24"/>
          <w:lang w:eastAsia="zh-CN"/>
        </w:rPr>
        <w:t>人民医院。</w:t>
      </w:r>
    </w:p>
    <w:p w14:paraId="210107B1">
      <w:pPr>
        <w:numPr>
          <w:ilvl w:val="0"/>
          <w:numId w:val="0"/>
        </w:numPr>
        <w:spacing w:line="460" w:lineRule="exact"/>
        <w:ind w:firstLine="960" w:firstLineChars="400"/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严格按照规格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中的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要求进行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投标，样品和报价单中规格材质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如有出处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和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质量问题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货物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无条件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进行退换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。</w:t>
      </w:r>
    </w:p>
    <w:p w14:paraId="018F82E2">
      <w:pPr>
        <w:numPr>
          <w:ilvl w:val="0"/>
          <w:numId w:val="0"/>
        </w:numPr>
        <w:spacing w:line="460" w:lineRule="exact"/>
        <w:ind w:firstLine="960" w:firstLineChars="400"/>
      </w:pPr>
      <w:r>
        <w:rPr>
          <w:rFonts w:hint="eastAsia" w:ascii="仿宋_GB2312" w:hAnsi="仿宋_GB2312" w:eastAsia="仿宋_GB2312" w:cs="仿宋_GB2312"/>
          <w:kern w:val="0"/>
          <w:sz w:val="24"/>
          <w:szCs w:val="24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供应商报价包含货物费、运输费、税费、装卸费、包装费等该项目实施过程中的一切费用，甲方不再单独支付任何费用。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CAD22536-0E56-469E-A7F7-4C0D0BC9BFBC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85B5E883-C6B3-4722-942D-A20B008BCA74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FB642F47-6A1A-46AA-A8F6-C43B1E2DF2D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2E0649"/>
    <w:rsid w:val="052F79A1"/>
    <w:rsid w:val="081A5503"/>
    <w:rsid w:val="12D6271E"/>
    <w:rsid w:val="272A68ED"/>
    <w:rsid w:val="29120982"/>
    <w:rsid w:val="349379B8"/>
    <w:rsid w:val="3ED93E7C"/>
    <w:rsid w:val="444F55C9"/>
    <w:rsid w:val="4BCA54E3"/>
    <w:rsid w:val="4DF3347D"/>
    <w:rsid w:val="4ECA68D4"/>
    <w:rsid w:val="5A917229"/>
    <w:rsid w:val="60277F00"/>
    <w:rsid w:val="68441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555</Words>
  <Characters>582</Characters>
  <Lines>0</Lines>
  <Paragraphs>0</Paragraphs>
  <TotalTime>16</TotalTime>
  <ScaleCrop>false</ScaleCrop>
  <LinksUpToDate>false</LinksUpToDate>
  <CharactersWithSpaces>714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2025-03-18T08:25:00Z</dcterms:created>
  <dc:creator>Administrator</dc:creator>
  <cp:lastModifiedBy>八戒</cp:lastModifiedBy>
  <dcterms:modified xsi:type="dcterms:W3CDTF">2025-03-25T02:24:08Z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eyJoZGlkIjoiMzk4YTNlY2U4M2NlZDgxMDU3NGI0NWRmYzRhODA1ZjIiLCJ1c2VySWQiOiIzNzA5NTE2ODYifQ==</vt:lpwstr>
  </property>
  <property fmtid="{D5CDD505-2E9C-101B-9397-08002B2CF9AE}" pid="4" name="ICV">
    <vt:lpwstr>DDACE2F6B0144A8A9CBD64EB2E10584E_13</vt:lpwstr>
  </property>
</Properties>
</file>