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9F33C">
      <w:pPr>
        <w:jc w:val="center"/>
        <w:rPr>
          <w:rFonts w:ascii="黑体" w:hAnsi="黑体" w:eastAsia="黑体" w:cs="黑体"/>
          <w:color w:val="auto"/>
          <w:sz w:val="36"/>
          <w:szCs w:val="36"/>
        </w:rPr>
      </w:pPr>
      <w:r>
        <w:rPr>
          <w:rFonts w:hint="eastAsia" w:ascii="黑体" w:hAnsi="黑体" w:eastAsia="黑体" w:cs="黑体"/>
          <w:color w:val="auto"/>
          <w:sz w:val="36"/>
          <w:szCs w:val="36"/>
          <w:lang w:val="en-US" w:eastAsia="zh-CN"/>
        </w:rPr>
        <w:t>鄯善县人民医院办公</w:t>
      </w:r>
      <w:r>
        <w:rPr>
          <w:rFonts w:hint="eastAsia" w:ascii="黑体" w:hAnsi="黑体" w:eastAsia="黑体" w:cs="黑体"/>
          <w:color w:val="auto"/>
          <w:sz w:val="36"/>
          <w:szCs w:val="36"/>
        </w:rPr>
        <w:t>家具采购要求</w:t>
      </w:r>
    </w:p>
    <w:p w14:paraId="357F1319">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仿宋" w:hAnsi="仿宋" w:eastAsia="仿宋" w:cs="仿宋"/>
          <w:color w:val="auto"/>
          <w:sz w:val="30"/>
          <w:szCs w:val="30"/>
          <w:highlight w:val="none"/>
          <w:lang w:val="en-US" w:eastAsia="zh-CN"/>
        </w:rPr>
      </w:pPr>
    </w:p>
    <w:p w14:paraId="33928511">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一、项目预算</w:t>
      </w:r>
    </w:p>
    <w:p w14:paraId="34828FEA">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项目预算2.008万元，报价包括但不限于制作费、材料费、人工费、运费、仓储费、配件、安装费、税费等由此产生的所有费用。</w:t>
      </w:r>
    </w:p>
    <w:p w14:paraId="67B3494E">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二、项目概况</w:t>
      </w:r>
    </w:p>
    <w:p w14:paraId="1D793569">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展示柜、圆桌+凳子</w:t>
      </w:r>
    </w:p>
    <w:p w14:paraId="33F13B50">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三、项目要求</w:t>
      </w:r>
    </w:p>
    <w:p w14:paraId="1D26F911">
      <w:pPr>
        <w:numPr>
          <w:ilvl w:val="0"/>
          <w:numId w:val="0"/>
        </w:numPr>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 xml:space="preserve"> 1、考虑到后期维护质保等因素，</w:t>
      </w:r>
      <w:r>
        <w:rPr>
          <w:rFonts w:hint="eastAsia" w:ascii="仿宋" w:hAnsi="仿宋" w:eastAsia="仿宋" w:cs="仿宋"/>
          <w:b w:val="0"/>
          <w:bCs/>
          <w:color w:val="auto"/>
          <w:sz w:val="28"/>
          <w:szCs w:val="28"/>
        </w:rPr>
        <w:t>报价时提供有效的营业执照扫描件、</w:t>
      </w:r>
      <w:r>
        <w:rPr>
          <w:rFonts w:hint="eastAsia" w:ascii="仿宋" w:hAnsi="仿宋" w:eastAsia="仿宋" w:cs="仿宋"/>
          <w:b w:val="0"/>
          <w:bCs/>
          <w:color w:val="auto"/>
          <w:sz w:val="28"/>
          <w:szCs w:val="28"/>
          <w:lang w:val="en-US" w:eastAsia="zh-CN"/>
        </w:rPr>
        <w:t>法人授权委托书，</w:t>
      </w:r>
      <w:r>
        <w:rPr>
          <w:rFonts w:hint="eastAsia" w:ascii="仿宋" w:hAnsi="仿宋" w:eastAsia="仿宋" w:cs="仿宋"/>
          <w:b w:val="0"/>
          <w:bCs/>
          <w:color w:val="auto"/>
          <w:sz w:val="28"/>
          <w:szCs w:val="28"/>
        </w:rPr>
        <w:t xml:space="preserve">供应商质量保证及售后服务承诺书。 </w:t>
      </w:r>
    </w:p>
    <w:p w14:paraId="4BC58651">
      <w:pPr>
        <w:numPr>
          <w:ilvl w:val="0"/>
          <w:numId w:val="0"/>
        </w:numPr>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报价时</w:t>
      </w:r>
      <w:r>
        <w:rPr>
          <w:rFonts w:hint="eastAsia" w:ascii="仿宋" w:hAnsi="仿宋" w:eastAsia="仿宋" w:cs="仿宋"/>
          <w:b w:val="0"/>
          <w:bCs/>
          <w:color w:val="auto"/>
          <w:sz w:val="28"/>
          <w:szCs w:val="28"/>
          <w:lang w:val="en-US" w:eastAsia="zh-CN"/>
        </w:rPr>
        <w:t>附件上传采购需求中要求的检测报告。</w:t>
      </w:r>
    </w:p>
    <w:p w14:paraId="6E0DC388">
      <w:pPr>
        <w:numPr>
          <w:ilvl w:val="0"/>
          <w:numId w:val="0"/>
        </w:numPr>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报价时提供制造厂商出具的授权书原件扫描件</w:t>
      </w:r>
      <w:r>
        <w:rPr>
          <w:rFonts w:hint="eastAsia" w:ascii="仿宋" w:hAnsi="仿宋" w:eastAsia="仿宋" w:cs="仿宋"/>
          <w:b w:val="0"/>
          <w:bCs/>
          <w:color w:val="auto"/>
          <w:sz w:val="28"/>
          <w:szCs w:val="28"/>
          <w:lang w:eastAsia="zh-CN"/>
        </w:rPr>
        <w:t>；</w:t>
      </w:r>
    </w:p>
    <w:p w14:paraId="65911B0D">
      <w:pPr>
        <w:numPr>
          <w:ilvl w:val="0"/>
          <w:numId w:val="0"/>
        </w:numPr>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4、本项目的所有家具设备须进行安装、调试，直到各系统设备能正常运行使用</w:t>
      </w:r>
      <w:r>
        <w:rPr>
          <w:rFonts w:hint="eastAsia" w:ascii="仿宋" w:hAnsi="仿宋" w:eastAsia="仿宋" w:cs="仿宋"/>
          <w:b w:val="0"/>
          <w:bCs/>
          <w:color w:val="auto"/>
          <w:sz w:val="28"/>
          <w:szCs w:val="28"/>
        </w:rPr>
        <w:t>。</w:t>
      </w:r>
    </w:p>
    <w:p w14:paraId="21F117A5">
      <w:pPr>
        <w:numPr>
          <w:ilvl w:val="0"/>
          <w:numId w:val="0"/>
        </w:numPr>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 xml:space="preserve">中标后无故弃标、不按采购清单供应货物或不履行合同的采购人上报至政采云平台及政府采购管理部门进行处理。 </w:t>
      </w:r>
    </w:p>
    <w:p w14:paraId="556CC974">
      <w:pPr>
        <w:numPr>
          <w:ilvl w:val="0"/>
          <w:numId w:val="0"/>
        </w:numPr>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rPr>
        <w:t>请潜在供应商报价逐项上传以上要求资料</w:t>
      </w:r>
      <w:r>
        <w:rPr>
          <w:rFonts w:hint="eastAsia" w:ascii="仿宋" w:hAnsi="仿宋" w:eastAsia="仿宋" w:cs="仿宋"/>
          <w:b w:val="0"/>
          <w:bCs/>
          <w:color w:val="auto"/>
          <w:sz w:val="28"/>
          <w:szCs w:val="28"/>
          <w:lang w:val="en-US" w:eastAsia="zh-CN"/>
        </w:rPr>
        <w:t>并</w:t>
      </w:r>
      <w:r>
        <w:rPr>
          <w:rFonts w:hint="eastAsia" w:ascii="仿宋" w:hAnsi="仿宋" w:eastAsia="仿宋" w:cs="仿宋"/>
          <w:b w:val="0"/>
          <w:bCs/>
          <w:color w:val="auto"/>
          <w:sz w:val="28"/>
          <w:szCs w:val="28"/>
        </w:rPr>
        <w:t>加盖供应商公章，无以上资料或不全者，视为无效报价。</w:t>
      </w:r>
    </w:p>
    <w:p w14:paraId="7A2CC3AB">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7、中标方取得中标通知书后3个工作日内与采购方对接完成采购合同签订。10个工作日内完成供货（送至采购方院区内指定房间并安装并摆放到位），安装可</w:t>
      </w:r>
      <w:bookmarkStart w:id="0" w:name="_GoBack"/>
      <w:bookmarkEnd w:id="0"/>
      <w:r>
        <w:rPr>
          <w:rFonts w:hint="eastAsia" w:ascii="仿宋" w:hAnsi="仿宋" w:eastAsia="仿宋" w:cs="仿宋"/>
          <w:color w:val="auto"/>
          <w:sz w:val="30"/>
          <w:szCs w:val="30"/>
          <w:highlight w:val="none"/>
          <w:lang w:val="en-US" w:eastAsia="zh-CN"/>
        </w:rPr>
        <w:t>靠，清除外包装及安装产生的垃圾。每逾期1个日历日，扣除合同款的1%，扣罚上限为合同款的10%。逾期10个日历日仍不能供货的，视为完全违约，承担完全违约责任。</w:t>
      </w:r>
    </w:p>
    <w:p w14:paraId="4C3E033B">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黑体" w:hAnsi="黑体" w:eastAsia="黑体" w:cs="黑体"/>
          <w:color w:val="auto"/>
          <w:sz w:val="30"/>
          <w:szCs w:val="30"/>
          <w:highlight w:val="none"/>
          <w:lang w:val="en-US" w:eastAsia="zh-CN"/>
        </w:rPr>
      </w:pPr>
      <w:r>
        <w:rPr>
          <w:rFonts w:hint="eastAsia" w:ascii="仿宋" w:hAnsi="仿宋" w:eastAsia="仿宋" w:cs="仿宋"/>
          <w:color w:val="auto"/>
          <w:sz w:val="30"/>
          <w:szCs w:val="30"/>
          <w:highlight w:val="none"/>
          <w:lang w:val="en-US" w:eastAsia="zh-CN"/>
        </w:rPr>
        <w:t>8、质保期为≥3年，终身保修，质保期自采购方书面验收合格后计算。在质保期内出现故障时，中标方在接到故障报修电话后，2小时内响应、4小时内到达现场解决故障，如当日无法修复，需提供备品供采购方使用；质保期外如需维修，中标方48小时内到场维修（如需使用配件材料由采购方支付材料费，供货商免费维修）。同类家具在质保期内相同质量问题出现三次以上，则该类家具全部免费更换，因更换所产生的一切费用由供货商承担。投标人应对质保期内及其以后的服务做出承诺，并具有切实可行的措施，维修人员应具有一定专业技术水平（须提供售后服务承诺函）。</w:t>
      </w:r>
    </w:p>
    <w:p w14:paraId="28271D65">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四、项目验收</w:t>
      </w:r>
    </w:p>
    <w:p w14:paraId="6123019A">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根据中华人民共和国现行技术标准，按招标参数要求、响应文件以及合同约定的验收评定标准等规范，由采购方组织验收。投标人须提供质保承诺函（格式自拟）。</w:t>
      </w:r>
    </w:p>
    <w:p w14:paraId="26650D78">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（一）初验：由采购方使用科室负责人、中标方共同初验，初验单含科室、房号、货物名称、规格型号、数量等明细表，初验合格后签名确认。</w:t>
      </w:r>
    </w:p>
    <w:p w14:paraId="459E1ADD">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（二）项目验收：由中标方负责人、采购方项目验收人员共同按照验收流程进行验收，验收合格前的风险由供应商承担。</w:t>
      </w:r>
    </w:p>
    <w:p w14:paraId="7B85BFAA">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验收不合格：采购方应及时向供应商提出书面异议，供应商应在接到异议及时进行更换，直至验收合格。如果因供应商供货质量原因造成的采购方受到的损失，供应商还应承担相应违约责任并承担相应赔偿。</w:t>
      </w:r>
    </w:p>
    <w:p w14:paraId="5248FE30">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五、采购明细</w:t>
      </w:r>
    </w:p>
    <w:p w14:paraId="7C5EEDB6">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both"/>
        <w:textAlignment w:val="auto"/>
        <w:rPr>
          <w:rFonts w:hint="default" w:ascii="黑体" w:hAnsi="黑体" w:eastAsia="黑体" w:cs="黑体"/>
          <w:color w:val="auto"/>
          <w:sz w:val="30"/>
          <w:szCs w:val="30"/>
          <w:highlight w:val="none"/>
          <w:lang w:val="en-US" w:eastAsia="zh-CN"/>
        </w:rPr>
      </w:pPr>
    </w:p>
    <w:p w14:paraId="0E68C47E">
      <w:pPr>
        <w:rPr>
          <w:rFonts w:hint="eastAsia"/>
          <w:lang w:val="en-US" w:eastAsia="zh-CN"/>
        </w:rPr>
      </w:pPr>
      <w:r>
        <w:rPr>
          <w:rFonts w:hint="eastAsia"/>
          <w:lang w:val="en-US" w:eastAsia="zh-CN"/>
        </w:rPr>
        <w:drawing>
          <wp:inline distT="0" distB="0" distL="114300" distR="114300">
            <wp:extent cx="6555105" cy="4343400"/>
            <wp:effectExtent l="0" t="0" r="17145" b="0"/>
            <wp:docPr id="10" name="图片 10" descr="702abf23257a9534a05294aee3e75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02abf23257a9534a05294aee3e75c4"/>
                    <pic:cNvPicPr>
                      <a:picLocks noChangeAspect="1"/>
                    </pic:cNvPicPr>
                  </pic:nvPicPr>
                  <pic:blipFill>
                    <a:blip r:embed="rId7"/>
                    <a:stretch>
                      <a:fillRect/>
                    </a:stretch>
                  </pic:blipFill>
                  <pic:spPr>
                    <a:xfrm>
                      <a:off x="0" y="0"/>
                      <a:ext cx="6555105" cy="4343400"/>
                    </a:xfrm>
                    <a:prstGeom prst="rect">
                      <a:avLst/>
                    </a:prstGeom>
                  </pic:spPr>
                </pic:pic>
              </a:graphicData>
            </a:graphic>
          </wp:inline>
        </w:drawing>
      </w:r>
    </w:p>
    <w:p w14:paraId="0F2ED1DD">
      <w:pPr>
        <w:bidi w:val="0"/>
        <w:jc w:val="both"/>
        <w:rPr>
          <w:color w:val="auto"/>
          <w:lang w:val="en-US" w:eastAsia="zh-CN"/>
        </w:rPr>
      </w:pPr>
    </w:p>
    <w:sectPr>
      <w:footerReference r:id="rId5" w:type="default"/>
      <w:pgSz w:w="11906" w:h="16838"/>
      <w:pgMar w:top="1440" w:right="1463" w:bottom="1440" w:left="146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8E6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080D0">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3080D0">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ODg4YWMxOWZjZTdhYTcwMDg3YTEzN2U0MGY5ZmUifQ=="/>
  </w:docVars>
  <w:rsids>
    <w:rsidRoot w:val="00172A27"/>
    <w:rsid w:val="00043179"/>
    <w:rsid w:val="001547E3"/>
    <w:rsid w:val="003777E6"/>
    <w:rsid w:val="00386C30"/>
    <w:rsid w:val="00416785"/>
    <w:rsid w:val="00422C3D"/>
    <w:rsid w:val="004F189D"/>
    <w:rsid w:val="00550613"/>
    <w:rsid w:val="0074240F"/>
    <w:rsid w:val="00760F04"/>
    <w:rsid w:val="007613AF"/>
    <w:rsid w:val="00775D0D"/>
    <w:rsid w:val="00900D02"/>
    <w:rsid w:val="009B5DAF"/>
    <w:rsid w:val="00A47DC5"/>
    <w:rsid w:val="00B046F8"/>
    <w:rsid w:val="00B076C6"/>
    <w:rsid w:val="00EC56DB"/>
    <w:rsid w:val="00F85154"/>
    <w:rsid w:val="020C62E0"/>
    <w:rsid w:val="03754030"/>
    <w:rsid w:val="03D561EB"/>
    <w:rsid w:val="04945AD3"/>
    <w:rsid w:val="05BE083E"/>
    <w:rsid w:val="06E26913"/>
    <w:rsid w:val="07BC54D9"/>
    <w:rsid w:val="08100F1B"/>
    <w:rsid w:val="08CA1886"/>
    <w:rsid w:val="0A1C24AA"/>
    <w:rsid w:val="0A65716A"/>
    <w:rsid w:val="0B8F11E2"/>
    <w:rsid w:val="0C286504"/>
    <w:rsid w:val="0EE07FAA"/>
    <w:rsid w:val="13D16DC3"/>
    <w:rsid w:val="13E72B8D"/>
    <w:rsid w:val="14F051C4"/>
    <w:rsid w:val="17F87C28"/>
    <w:rsid w:val="183E2F93"/>
    <w:rsid w:val="187A7A98"/>
    <w:rsid w:val="18C647A6"/>
    <w:rsid w:val="1ABF5402"/>
    <w:rsid w:val="1B067919"/>
    <w:rsid w:val="1DBC0763"/>
    <w:rsid w:val="1DBD6401"/>
    <w:rsid w:val="1FAE53F6"/>
    <w:rsid w:val="2076109D"/>
    <w:rsid w:val="20E57ECE"/>
    <w:rsid w:val="21897DEC"/>
    <w:rsid w:val="246D3CB3"/>
    <w:rsid w:val="249146F7"/>
    <w:rsid w:val="25DF1492"/>
    <w:rsid w:val="27E818A8"/>
    <w:rsid w:val="290E4187"/>
    <w:rsid w:val="2A2833EA"/>
    <w:rsid w:val="2BBF5097"/>
    <w:rsid w:val="2C131E96"/>
    <w:rsid w:val="2CD364E3"/>
    <w:rsid w:val="2D735163"/>
    <w:rsid w:val="2EA80791"/>
    <w:rsid w:val="3250146D"/>
    <w:rsid w:val="32EA6825"/>
    <w:rsid w:val="3371580E"/>
    <w:rsid w:val="34CE63DF"/>
    <w:rsid w:val="35CB558F"/>
    <w:rsid w:val="36545D6D"/>
    <w:rsid w:val="36885886"/>
    <w:rsid w:val="37A551A8"/>
    <w:rsid w:val="38B73180"/>
    <w:rsid w:val="38DA6933"/>
    <w:rsid w:val="39242396"/>
    <w:rsid w:val="39861EF9"/>
    <w:rsid w:val="3A5A5133"/>
    <w:rsid w:val="3A6B6774"/>
    <w:rsid w:val="3C084A5A"/>
    <w:rsid w:val="3D433A43"/>
    <w:rsid w:val="3E176960"/>
    <w:rsid w:val="403D2723"/>
    <w:rsid w:val="40A54B14"/>
    <w:rsid w:val="40B03F9F"/>
    <w:rsid w:val="40C97486"/>
    <w:rsid w:val="40ED1152"/>
    <w:rsid w:val="41055DF9"/>
    <w:rsid w:val="419F1374"/>
    <w:rsid w:val="41C556AE"/>
    <w:rsid w:val="41F353CF"/>
    <w:rsid w:val="41F55C0A"/>
    <w:rsid w:val="425F10E3"/>
    <w:rsid w:val="43931DEC"/>
    <w:rsid w:val="44265217"/>
    <w:rsid w:val="446B283A"/>
    <w:rsid w:val="469719BA"/>
    <w:rsid w:val="46EC35B7"/>
    <w:rsid w:val="49097565"/>
    <w:rsid w:val="4A7F19EB"/>
    <w:rsid w:val="4A934476"/>
    <w:rsid w:val="4AAE66D8"/>
    <w:rsid w:val="4BD20FCE"/>
    <w:rsid w:val="4C9444D5"/>
    <w:rsid w:val="4CF30AA5"/>
    <w:rsid w:val="4D447CA9"/>
    <w:rsid w:val="4E453CD9"/>
    <w:rsid w:val="4E770ECF"/>
    <w:rsid w:val="4F7F4CCE"/>
    <w:rsid w:val="4FD12254"/>
    <w:rsid w:val="50A816E9"/>
    <w:rsid w:val="51654692"/>
    <w:rsid w:val="51870636"/>
    <w:rsid w:val="52120376"/>
    <w:rsid w:val="523D4595"/>
    <w:rsid w:val="5283536B"/>
    <w:rsid w:val="53FA7313"/>
    <w:rsid w:val="541418AD"/>
    <w:rsid w:val="554051FA"/>
    <w:rsid w:val="56A86A50"/>
    <w:rsid w:val="56E978F2"/>
    <w:rsid w:val="571B7CCD"/>
    <w:rsid w:val="57F860B4"/>
    <w:rsid w:val="587B372D"/>
    <w:rsid w:val="59717E7A"/>
    <w:rsid w:val="5A1804F3"/>
    <w:rsid w:val="5A4A25F2"/>
    <w:rsid w:val="5D9500AD"/>
    <w:rsid w:val="5DE60909"/>
    <w:rsid w:val="5ED54C05"/>
    <w:rsid w:val="5F077FD7"/>
    <w:rsid w:val="5FB84098"/>
    <w:rsid w:val="600D3062"/>
    <w:rsid w:val="60787F3E"/>
    <w:rsid w:val="61646E31"/>
    <w:rsid w:val="61FB723D"/>
    <w:rsid w:val="62C833C1"/>
    <w:rsid w:val="62CD1B12"/>
    <w:rsid w:val="62E15D67"/>
    <w:rsid w:val="62F13FD7"/>
    <w:rsid w:val="64386308"/>
    <w:rsid w:val="65103A99"/>
    <w:rsid w:val="65601D07"/>
    <w:rsid w:val="65F815D1"/>
    <w:rsid w:val="6885322C"/>
    <w:rsid w:val="696214BD"/>
    <w:rsid w:val="6AA33E09"/>
    <w:rsid w:val="6AB65FA4"/>
    <w:rsid w:val="6B3709F5"/>
    <w:rsid w:val="6C9F4237"/>
    <w:rsid w:val="6EE1719B"/>
    <w:rsid w:val="6F4E6104"/>
    <w:rsid w:val="6F5E47A3"/>
    <w:rsid w:val="6F8E1814"/>
    <w:rsid w:val="70107CAC"/>
    <w:rsid w:val="70983CE4"/>
    <w:rsid w:val="72B62A4D"/>
    <w:rsid w:val="72E575C6"/>
    <w:rsid w:val="737A3B75"/>
    <w:rsid w:val="7394565D"/>
    <w:rsid w:val="7A042FB1"/>
    <w:rsid w:val="7DBA66BA"/>
    <w:rsid w:val="7EF1094A"/>
    <w:rsid w:val="7F9D6E30"/>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kern w:val="0"/>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kern w:val="0"/>
      <w:sz w:val="24"/>
      <w:szCs w:val="20"/>
    </w:rPr>
  </w:style>
  <w:style w:type="paragraph" w:styleId="4">
    <w:name w:val="Body Text"/>
    <w:basedOn w:val="1"/>
    <w:next w:val="1"/>
    <w:qFormat/>
    <w:uiPriority w:val="0"/>
    <w:pPr>
      <w:spacing w:after="120"/>
    </w:pPr>
  </w:style>
  <w:style w:type="paragraph" w:styleId="5">
    <w:name w:val="Body Text Indent"/>
    <w:basedOn w:val="1"/>
    <w:qFormat/>
    <w:uiPriority w:val="0"/>
    <w:pPr>
      <w:tabs>
        <w:tab w:val="left" w:pos="0"/>
      </w:tabs>
      <w:spacing w:after="120" w:afterLines="0" w:afterAutospacing="0"/>
      <w:ind w:left="420" w:leftChars="200"/>
    </w:pPr>
    <w:rPr>
      <w:rFonts w:ascii="宋体" w:hAnsi="宋体" w:cstheme="minorBidi"/>
    </w:rPr>
  </w:style>
  <w:style w:type="paragraph" w:styleId="6">
    <w:name w:val="Plain Text"/>
    <w:basedOn w:val="1"/>
    <w:qFormat/>
    <w:uiPriority w:val="0"/>
    <w:rPr>
      <w:rFonts w:ascii="宋体" w:hAnsi="Courier New" w:cs="黑体"/>
      <w:szCs w:val="22"/>
    </w:rPr>
  </w:style>
  <w:style w:type="paragraph" w:styleId="7">
    <w:name w:val="footer"/>
    <w:basedOn w:val="1"/>
    <w:link w:val="17"/>
    <w:qFormat/>
    <w:uiPriority w:val="0"/>
    <w:pPr>
      <w:tabs>
        <w:tab w:val="center" w:pos="4153"/>
        <w:tab w:val="right" w:pos="8306"/>
      </w:tabs>
      <w:snapToGrid w:val="0"/>
      <w:spacing w:line="240" w:lineRule="auto"/>
      <w:jc w:val="left"/>
    </w:pPr>
    <w:rPr>
      <w:sz w:val="18"/>
      <w:szCs w:val="18"/>
    </w:rPr>
  </w:style>
  <w:style w:type="paragraph" w:styleId="8">
    <w:name w:val="header"/>
    <w:basedOn w:val="1"/>
    <w:link w:val="16"/>
    <w:qFormat/>
    <w:uiPriority w:val="0"/>
    <w:pPr>
      <w:tabs>
        <w:tab w:val="center" w:pos="4153"/>
        <w:tab w:val="right" w:pos="8306"/>
      </w:tabs>
      <w:snapToGrid w:val="0"/>
      <w:spacing w:line="240" w:lineRule="auto"/>
      <w:jc w:val="center"/>
    </w:pPr>
    <w:rPr>
      <w:sz w:val="18"/>
      <w:szCs w:val="18"/>
    </w:rPr>
  </w:style>
  <w:style w:type="paragraph" w:styleId="9">
    <w:name w:val="Normal (Web)"/>
    <w:basedOn w:val="1"/>
    <w:qFormat/>
    <w:uiPriority w:val="99"/>
    <w:pPr>
      <w:widowControl/>
      <w:jc w:val="left"/>
    </w:pPr>
    <w:rPr>
      <w:rFonts w:ascii="宋体" w:hAnsi="宋体" w:cs="宋体"/>
      <w:kern w:val="0"/>
      <w:sz w:val="24"/>
      <w:szCs w:val="24"/>
    </w:rPr>
  </w:style>
  <w:style w:type="paragraph" w:styleId="10">
    <w:name w:val="Body Text First Indent"/>
    <w:basedOn w:val="4"/>
    <w:qFormat/>
    <w:uiPriority w:val="0"/>
    <w:pPr>
      <w:ind w:firstLine="420" w:firstLineChars="100"/>
    </w:pPr>
  </w:style>
  <w:style w:type="paragraph" w:styleId="11">
    <w:name w:val="Body Text First Indent 2"/>
    <w:basedOn w:val="5"/>
    <w:qFormat/>
    <w:uiPriority w:val="0"/>
    <w:pPr>
      <w:ind w:firstLine="420" w:firstLineChars="200"/>
    </w:pPr>
    <w:rPr>
      <w:rFonts w:ascii="宋体" w:hAnsi="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段"/>
    <w:next w:val="1"/>
    <w:qFormat/>
    <w:uiPriority w:val="0"/>
    <w:pPr>
      <w:autoSpaceDE w:val="0"/>
      <w:autoSpaceDN w:val="0"/>
      <w:adjustRightInd w:val="0"/>
      <w:snapToGrid w:val="0"/>
      <w:spacing w:after="160" w:line="360" w:lineRule="auto"/>
      <w:ind w:firstLine="200" w:firstLineChars="200"/>
      <w:jc w:val="both"/>
    </w:pPr>
    <w:rPr>
      <w:rFonts w:ascii="宋体" w:hAnsi="Calibri" w:eastAsia="宋体" w:cs="Times New Roman"/>
      <w:sz w:val="24"/>
      <w:szCs w:val="22"/>
      <w:lang w:val="en-US" w:eastAsia="zh-CN" w:bidi="ar-SA"/>
    </w:rPr>
  </w:style>
  <w:style w:type="character" w:customStyle="1" w:styleId="16">
    <w:name w:val="页眉 字符"/>
    <w:basedOn w:val="14"/>
    <w:link w:val="8"/>
    <w:qFormat/>
    <w:uiPriority w:val="0"/>
    <w:rPr>
      <w:rFonts w:ascii="Calibri" w:hAnsi="Calibri"/>
      <w:kern w:val="2"/>
      <w:sz w:val="18"/>
      <w:szCs w:val="18"/>
    </w:rPr>
  </w:style>
  <w:style w:type="character" w:customStyle="1" w:styleId="17">
    <w:name w:val="页脚 字符"/>
    <w:basedOn w:val="14"/>
    <w:link w:val="7"/>
    <w:qFormat/>
    <w:uiPriority w:val="0"/>
    <w:rPr>
      <w:rFonts w:ascii="Calibri" w:hAnsi="Calibri"/>
      <w:kern w:val="2"/>
      <w:sz w:val="18"/>
      <w:szCs w:val="18"/>
    </w:rPr>
  </w:style>
  <w:style w:type="paragraph" w:styleId="18">
    <w:name w:val="List Paragraph"/>
    <w:basedOn w:val="1"/>
    <w:unhideWhenUsed/>
    <w:qFormat/>
    <w:uiPriority w:val="99"/>
    <w:pPr>
      <w:ind w:firstLine="420" w:firstLineChars="200"/>
    </w:pPr>
  </w:style>
  <w:style w:type="character" w:customStyle="1" w:styleId="19">
    <w:name w:val="font81"/>
    <w:basedOn w:val="14"/>
    <w:qFormat/>
    <w:uiPriority w:val="0"/>
    <w:rPr>
      <w:rFonts w:hint="eastAsia" w:ascii="等线" w:hAnsi="等线" w:eastAsia="等线" w:cs="等线"/>
      <w:b/>
      <w:bCs/>
      <w:color w:val="000000"/>
      <w:sz w:val="18"/>
      <w:szCs w:val="18"/>
      <w:u w:val="none"/>
    </w:rPr>
  </w:style>
  <w:style w:type="character" w:customStyle="1" w:styleId="20">
    <w:name w:val="font31"/>
    <w:basedOn w:val="14"/>
    <w:qFormat/>
    <w:uiPriority w:val="0"/>
    <w:rPr>
      <w:rFonts w:hint="eastAsia" w:ascii="等线" w:hAnsi="等线" w:eastAsia="等线" w:cs="等线"/>
      <w:color w:val="000000"/>
      <w:sz w:val="18"/>
      <w:szCs w:val="18"/>
      <w:u w:val="none"/>
    </w:rPr>
  </w:style>
  <w:style w:type="character" w:customStyle="1" w:styleId="21">
    <w:name w:val="font41"/>
    <w:basedOn w:val="14"/>
    <w:qFormat/>
    <w:uiPriority w:val="0"/>
    <w:rPr>
      <w:rFonts w:hint="eastAsia" w:ascii="等线" w:hAnsi="等线" w:eastAsia="等线" w:cs="等线"/>
      <w:color w:val="000000"/>
      <w:sz w:val="20"/>
      <w:szCs w:val="20"/>
      <w:u w:val="none"/>
    </w:rPr>
  </w:style>
  <w:style w:type="character" w:customStyle="1" w:styleId="22">
    <w:name w:val="font51"/>
    <w:basedOn w:val="14"/>
    <w:qFormat/>
    <w:uiPriority w:val="0"/>
    <w:rPr>
      <w:rFonts w:hint="eastAsia" w:ascii="等线" w:hAnsi="等线" w:eastAsia="等线" w:cs="等线"/>
      <w:color w:val="000000"/>
      <w:sz w:val="20"/>
      <w:szCs w:val="20"/>
      <w:u w:val="none"/>
    </w:rPr>
  </w:style>
  <w:style w:type="character" w:customStyle="1" w:styleId="23">
    <w:name w:val="font131"/>
    <w:basedOn w:val="14"/>
    <w:qFormat/>
    <w:uiPriority w:val="0"/>
    <w:rPr>
      <w:rFonts w:hint="eastAsia" w:ascii="等线" w:hAnsi="等线" w:eastAsia="等线" w:cs="等线"/>
      <w:b/>
      <w:bCs/>
      <w:color w:val="000000"/>
      <w:sz w:val="18"/>
      <w:szCs w:val="18"/>
      <w:u w:val="none"/>
    </w:rPr>
  </w:style>
  <w:style w:type="character" w:customStyle="1" w:styleId="24">
    <w:name w:val="font101"/>
    <w:basedOn w:val="14"/>
    <w:qFormat/>
    <w:uiPriority w:val="0"/>
    <w:rPr>
      <w:rFonts w:hint="eastAsia" w:ascii="等线" w:hAnsi="等线" w:eastAsia="等线" w:cs="等线"/>
      <w:color w:val="000000"/>
      <w:sz w:val="18"/>
      <w:szCs w:val="18"/>
      <w:u w:val="none"/>
    </w:rPr>
  </w:style>
  <w:style w:type="character" w:customStyle="1" w:styleId="25">
    <w:name w:val="font21"/>
    <w:basedOn w:val="14"/>
    <w:qFormat/>
    <w:uiPriority w:val="0"/>
    <w:rPr>
      <w:rFonts w:hint="eastAsia" w:ascii="等线" w:hAnsi="等线" w:eastAsia="等线" w:cs="等线"/>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1026</Words>
  <Characters>1035</Characters>
  <Lines>87</Lines>
  <Paragraphs>24</Paragraphs>
  <TotalTime>70</TotalTime>
  <ScaleCrop>false</ScaleCrop>
  <LinksUpToDate>false</LinksUpToDate>
  <CharactersWithSpaces>1038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2024-04-17T07:42:00Z</dcterms:created>
  <dc:creator>NKJKJ</dc:creator>
  <cp:lastModifiedBy>周娟</cp:lastModifiedBy>
  <cp:lastPrinted>2024-06-11T10:13:00Z</cp:lastPrinted>
  <dcterms:modified xsi:type="dcterms:W3CDTF">2025-03-03T15:26:18Z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EF6F4ADF99034136BA4EC60DFEF09A90_13</vt:lpwstr>
  </property>
  <property fmtid="{D5CDD505-2E9C-101B-9397-08002B2CF9AE}" pid="4" name="KSOTemplateDocerSaveRecord">
    <vt:lpwstr>eyJoZGlkIjoiNGY0ODg4YWMxOWZjZTdhYTcwMDg3YTEzN2U0MGY5ZmUiLCJ1c2VySWQiOiI0MjQxMjY5OTYifQ==</vt:lpwstr>
  </property>
</Properties>
</file>