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ind w:firstLine="1687" w:firstLineChars="6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鄯善县人民医院手术器械一批需求文件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鄯善县人民医院手术器械一批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采购数量：1批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00" w:hanging="1400" w:hangingChars="5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项目用途：用于开展妇科腹腔镜手术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项目参数：</w:t>
      </w:r>
    </w:p>
    <w:tbl>
      <w:tblPr>
        <w:tblpPr w:leftFromText="180" w:rightFromText="180" w:vertAnchor="text" w:horzAnchor="page" w:tblpX="1182" w:tblpY="627"/>
        <w:tblOverlap w:val="never"/>
        <w:tblW w:w="10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260"/>
        <w:gridCol w:w="1386"/>
        <w:gridCol w:w="1020"/>
        <w:gridCol w:w="1197"/>
        <w:gridCol w:w="735"/>
        <w:gridCol w:w="690"/>
        <w:gridCol w:w="1078"/>
        <w:gridCol w:w="1078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鄯善县人民医院妇科手术器械报价单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生产厂家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报价单价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报价金额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腹腔内窥镜镜头 30°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Φ10*330mm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HD高清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101.075A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翻盖穿刺器Φ10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带保护斜口 平口 Φ10.5*95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101.076A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翻盖穿刺器Φ5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带保护斜口 平口 Φ5.5*95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气腹针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101.011A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Φ2.2*120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穿刺针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101.027F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 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转换器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101.145E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套管式 150 Φ10.5-Φ5.5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双极电凝钳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301.049A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直/双动Φ5*330 三拆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双极高频电缆线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301.039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SJDL-3000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配金属柄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单极剪刀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101.033M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DJ-JD05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弯头双动Φ5*330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单极分离钳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101.037B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DJ-FL05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三拆 弯头 钳头长14mmΦ5*330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单极抓钳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101.116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DJ-ZQ05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输尿管抓钳Φ5*330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取物钳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大柄 Φ10*330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抓钳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大型抓紧钳Φ10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大柄（胆囊大抓钳）Φ10*330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吸引器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101.079B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推杆式/阀体小型Φ5*330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单极电凝钩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101.017A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DL-DNG05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杯式举宫器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301.027A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A型特种举宫器（不含杯）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 不带杯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杯式举宫器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301.027A（S50）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举宫杯（小 黑）Φ38*50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杯式举宫器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301.027A(M50)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举宫杯（中 黑）Φ41*50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杯式举宫器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301.027A(L50)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举宫杯（大 黑 L50）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杭州康基医疗器械有限公司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商务条款：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1、设备必须是全新未拆封的。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2、设备必须为原装产品。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3、到货期：签订合同之日起7天内。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4、安装地点：由销售方免费将货送至医院安装现场。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5、安装完成时间：到货1个工作日内全部调试完成。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6、安装标准：有厂方工程师或有安装经验的工程师负责安装；符合国家有关安全技术规范和技术标准。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7、验收标准：应满足或优于与采购参数技术数据及标书技术文件，符合国家有关技术规范和技术标准。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8、维修响应时间2小时，24小时内到达用户现场进行维修，3个工作日内未修复者无偿提供备用设备。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9、设备安装后提供厂方操作和培训。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10、质保：原厂保修至少二年。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11、付款方式：货物验收合格后支付90%的货款，剩余10%二年内无息按季均付。</w:t>
      </w:r>
    </w:p>
    <w:p>
      <w:pPr>
        <w:pStyle w:val="2"/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12、所有费用(货物、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运输保险费、安装调试费、培训费、设备第三方检测费、网络接口费、标配工具费、质保期服务、各项税费及合同实施过程中不可预见费用等)均含在报价单中.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textAlignment w:val="auto"/>
        <w:rPr>
          <w:rFonts w:hint="default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13、为保障设备质量及合法性，中标后2日内提供原厂授权。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政采云</w:t>
      </w:r>
      <w:r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响应附件要求：</w:t>
      </w: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供应商需上传营业执照、</w:t>
      </w: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《第二类医疗器械经营备案凭证》或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医疗器械经营许可证、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法定代表人身份证或者法定代表人授权委托书及被授权人身份证明。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投标人所投产品说明书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及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医疗器械注册证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。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0" w:h="16840"/>
      <w:pgMar w:top="112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I1NDA0YTU5MGIwNDAwMWY3ZjBkYzQ2MDI4NTJiNjAifQ=="/>
  </w:docVars>
  <w:rsids>
    <w:rsidRoot w:val="00000000"/>
    <w:rsid w:val="017936BE"/>
    <w:rsid w:val="04465D4F"/>
    <w:rsid w:val="080A32C2"/>
    <w:rsid w:val="14F5226F"/>
    <w:rsid w:val="15262241"/>
    <w:rsid w:val="19414DFD"/>
    <w:rsid w:val="211A7362"/>
    <w:rsid w:val="216D7AD8"/>
    <w:rsid w:val="21AB12A8"/>
    <w:rsid w:val="25C94365"/>
    <w:rsid w:val="26A36964"/>
    <w:rsid w:val="27076EF2"/>
    <w:rsid w:val="2F177EEF"/>
    <w:rsid w:val="30C96FC7"/>
    <w:rsid w:val="31243CC1"/>
    <w:rsid w:val="39D92970"/>
    <w:rsid w:val="3CAD20D0"/>
    <w:rsid w:val="460E3567"/>
    <w:rsid w:val="46F9712C"/>
    <w:rsid w:val="47017923"/>
    <w:rsid w:val="47D604EF"/>
    <w:rsid w:val="483E6094"/>
    <w:rsid w:val="4D1407CA"/>
    <w:rsid w:val="51897D37"/>
    <w:rsid w:val="51C14034"/>
    <w:rsid w:val="521F0CE5"/>
    <w:rsid w:val="53395DD6"/>
    <w:rsid w:val="551D7657"/>
    <w:rsid w:val="582C5F09"/>
    <w:rsid w:val="58BD134A"/>
    <w:rsid w:val="65644F35"/>
    <w:rsid w:val="66B259B4"/>
    <w:rsid w:val="681F3395"/>
    <w:rsid w:val="68AD6BF3"/>
    <w:rsid w:val="6B07083C"/>
    <w:rsid w:val="6DBD0F29"/>
    <w:rsid w:val="6F2E5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paragraph" w:styleId="5">
    <w:name w:val="Title"/>
    <w:basedOn w:val="1"/>
    <w:autoRedefine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TML Sample"/>
    <w:basedOn w:val="8"/>
    <w:autoRedefine/>
    <w:qFormat/>
    <w:uiPriority w:val="0"/>
    <w:rPr>
      <w:rFonts w:ascii="Courier New" w:hAnsi="Courier New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9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2023-11-14T12:57:00Z</dcterms:created>
  <dc:creator>Kingsoft-PDF</dc:creator>
  <cp:lastModifiedBy>周娟</cp:lastModifiedBy>
  <cp:lastPrinted>2023-11-16T17:04:00Z</cp:lastPrinted>
  <dcterms:modified xsi:type="dcterms:W3CDTF">2024-04-14T12:04:36Z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2023-11-14T12:57:09Z</vt:filetime>
  </property>
  <property fmtid="{D5CDD505-2E9C-101B-9397-08002B2CF9AE}" pid="4" name="UsrData">
    <vt:lpwstr>6552fe21f8c111001fba2540wl</vt:lpwstr>
  </property>
  <property fmtid="{D5CDD505-2E9C-101B-9397-08002B2CF9AE}" pid="5" name="KSOProductBuildVer">
    <vt:lpwstr>2052-12.1.0.16729</vt:lpwstr>
  </property>
  <property fmtid="{D5CDD505-2E9C-101B-9397-08002B2CF9AE}" pid="6" name="ICV">
    <vt:lpwstr>2635D64F71164CFFA06ED582714E45D6_13</vt:lpwstr>
  </property>
</Properties>
</file>