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98" w:hanging="198"/>
        <w:jc w:val="center"/>
        <w:rPr>
          <w:rFonts w:ascii="Arial" w:hAnsi="Arial" w:cs="Arial"/>
          <w:b/>
          <w:sz w:val="30"/>
          <w:szCs w:val="30"/>
        </w:rPr>
      </w:pPr>
      <w:r>
        <w:rPr>
          <w:rFonts w:hint="eastAsia" w:ascii="Arial" w:hAnsi="Arial" w:cs="Arial"/>
          <w:b/>
          <w:sz w:val="30"/>
          <w:szCs w:val="30"/>
        </w:rPr>
        <w:t>多参数监护系统技术参数</w:t>
      </w:r>
    </w:p>
    <w:p>
      <w:pPr>
        <w:numPr>
          <w:ilvl w:val="0"/>
          <w:numId w:val="1"/>
        </w:numPr>
        <w:autoSpaceDE w:val="0"/>
        <w:autoSpaceDN w:val="0"/>
        <w:adjustRightInd w:val="0"/>
        <w:spacing w:line="360" w:lineRule="auto"/>
        <w:rPr>
          <w:rFonts w:cs="宋体" w:asciiTheme="minorEastAsia" w:hAnsiTheme="minorEastAsia"/>
          <w:sz w:val="24"/>
        </w:rPr>
      </w:pPr>
      <w:r>
        <w:rPr>
          <w:rFonts w:hint="eastAsia" w:asciiTheme="minorEastAsia" w:hAnsiTheme="minorEastAsia"/>
          <w:sz w:val="24"/>
        </w:rPr>
        <w:t>模块化插件式床边监护仪，主机、显示屏和插件槽一体化设计，主机插槽数≥</w:t>
      </w:r>
      <w:r>
        <w:rPr>
          <w:rFonts w:asciiTheme="minorEastAsia" w:hAnsiTheme="minorEastAsia"/>
          <w:sz w:val="24"/>
        </w:rPr>
        <w:t>6</w:t>
      </w:r>
      <w:r>
        <w:rPr>
          <w:rFonts w:hint="eastAsia" w:asciiTheme="minorEastAsia" w:hAnsiTheme="minorEastAsia"/>
          <w:sz w:val="24"/>
        </w:rPr>
        <w:t>个</w:t>
      </w:r>
    </w:p>
    <w:p>
      <w:pPr>
        <w:numPr>
          <w:ilvl w:val="0"/>
          <w:numId w:val="1"/>
        </w:numPr>
        <w:autoSpaceDE w:val="0"/>
        <w:autoSpaceDN w:val="0"/>
        <w:adjustRightInd w:val="0"/>
        <w:spacing w:line="360" w:lineRule="auto"/>
        <w:rPr>
          <w:rFonts w:cs="宋体" w:asciiTheme="minorEastAsia" w:hAnsiTheme="minorEastAsia"/>
          <w:sz w:val="24"/>
        </w:rPr>
      </w:pPr>
      <w:r>
        <w:rPr>
          <w:rFonts w:hint="eastAsia" w:asciiTheme="minorEastAsia" w:hAnsiTheme="minorEastAsia"/>
          <w:sz w:val="24"/>
        </w:rPr>
        <w:t>★监护仪主机（非辅助插件箱）每个槽位均具备插件模块红外通讯接口以及金属硬件通讯接口（非供电接口），保证模块通讯速率及稳定性，提供监护仪主机插槽图片证明</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≥1</w:t>
      </w:r>
      <w:r>
        <w:rPr>
          <w:rFonts w:asciiTheme="minorEastAsia" w:hAnsiTheme="minorEastAsia"/>
          <w:sz w:val="24"/>
        </w:rPr>
        <w:t>5</w:t>
      </w:r>
      <w:r>
        <w:rPr>
          <w:rFonts w:hint="eastAsia" w:asciiTheme="minorEastAsia" w:hAnsiTheme="minorEastAsia"/>
          <w:sz w:val="24"/>
        </w:rPr>
        <w:t>.5英寸彩色电容触摸屏，高分辨率≥</w:t>
      </w:r>
      <w:r>
        <w:rPr>
          <w:rFonts w:asciiTheme="minorEastAsia" w:hAnsiTheme="minorEastAsia"/>
          <w:sz w:val="24"/>
        </w:rPr>
        <w:t>1920</w:t>
      </w:r>
      <w:r>
        <w:rPr>
          <w:rFonts w:hint="eastAsia" w:asciiTheme="minorEastAsia" w:hAnsiTheme="minorEastAsia"/>
          <w:sz w:val="24"/>
        </w:rPr>
        <w:t>×</w:t>
      </w:r>
      <w:r>
        <w:rPr>
          <w:rFonts w:asciiTheme="minorEastAsia" w:hAnsiTheme="minorEastAsia"/>
          <w:sz w:val="24"/>
        </w:rPr>
        <w:t>1080</w:t>
      </w:r>
      <w:r>
        <w:rPr>
          <w:rFonts w:hint="eastAsia" w:asciiTheme="minorEastAsia" w:hAnsiTheme="minorEastAsia"/>
          <w:sz w:val="24"/>
        </w:rPr>
        <w:t>像素，≥</w:t>
      </w:r>
      <w:r>
        <w:rPr>
          <w:rFonts w:asciiTheme="minorEastAsia" w:hAnsiTheme="minorEastAsia"/>
          <w:sz w:val="24"/>
        </w:rPr>
        <w:t>10</w:t>
      </w:r>
      <w:r>
        <w:rPr>
          <w:rFonts w:hint="eastAsia" w:asciiTheme="minorEastAsia" w:hAnsiTheme="minorEastAsia"/>
          <w:sz w:val="24"/>
        </w:rPr>
        <w:t>通道显示，</w:t>
      </w:r>
      <w:r>
        <w:rPr>
          <w:rFonts w:asciiTheme="minorEastAsia" w:hAnsiTheme="minorEastAsia"/>
          <w:sz w:val="24"/>
        </w:rPr>
        <w:t>显示屏亮度自动调节</w:t>
      </w:r>
      <w:r>
        <w:rPr>
          <w:rFonts w:hint="eastAsia" w:asciiTheme="minorEastAsia" w:hAnsiTheme="minorEastAsia"/>
          <w:sz w:val="24"/>
        </w:rPr>
        <w:t>，屏幕支持手势滑动操作，支持穿戴医用防护手套操作</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采用无风扇设计</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可内置高能锂电池，供电时间≥</w:t>
      </w:r>
      <w:r>
        <w:rPr>
          <w:rFonts w:asciiTheme="minorEastAsia" w:hAnsiTheme="minorEastAsia"/>
          <w:sz w:val="24"/>
        </w:rPr>
        <w:t>2</w:t>
      </w:r>
      <w:r>
        <w:rPr>
          <w:rFonts w:hint="eastAsia" w:asciiTheme="minorEastAsia" w:hAnsiTheme="minorEastAsia"/>
          <w:sz w:val="24"/>
        </w:rPr>
        <w:t>小时</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配置≥4个USB接口，支持连接存储介质、鼠标、键盘、条码扫描枪等USB设备</w:t>
      </w:r>
    </w:p>
    <w:p>
      <w:pPr>
        <w:autoSpaceDE w:val="0"/>
        <w:autoSpaceDN w:val="0"/>
        <w:adjustRightInd w:val="0"/>
        <w:spacing w:line="360" w:lineRule="auto"/>
        <w:rPr>
          <w:rFonts w:cs="宋体" w:asciiTheme="minorEastAsia" w:hAnsiTheme="minorEastAsia"/>
          <w:b/>
          <w:sz w:val="24"/>
        </w:rPr>
      </w:pPr>
      <w:r>
        <w:rPr>
          <w:rFonts w:hint="eastAsia" w:cs="宋体" w:asciiTheme="minorEastAsia" w:hAnsiTheme="minorEastAsia"/>
          <w:b/>
          <w:sz w:val="24"/>
        </w:rPr>
        <w:t>监测参数：</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基本功能模块支持心电，呼吸，心率，无创血压，血氧饱和度，脉搏，双通道体温和双通道有创血压的同时监测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基本功能模块支持升级从监护仪拔出后作为一个独立的监护仪支持病人的无缝转移，插入监护仪操作插槽作为主机模块，具有独立操作显示屏，屏幕尺寸≥</w:t>
      </w:r>
      <w:r>
        <w:rPr>
          <w:rFonts w:asciiTheme="minorEastAsia" w:hAnsiTheme="minorEastAsia"/>
          <w:sz w:val="24"/>
        </w:rPr>
        <w:t>5.5</w:t>
      </w:r>
      <w:r>
        <w:rPr>
          <w:rFonts w:hint="eastAsia" w:asciiTheme="minorEastAsia" w:hAnsiTheme="minorEastAsia"/>
          <w:sz w:val="24"/>
        </w:rPr>
        <w:t>英寸，内置锂电池供电≥</w:t>
      </w:r>
      <w:r>
        <w:rPr>
          <w:rFonts w:asciiTheme="minorEastAsia" w:hAnsiTheme="minorEastAsia"/>
          <w:sz w:val="24"/>
        </w:rPr>
        <w:t>4</w:t>
      </w:r>
      <w:r>
        <w:rPr>
          <w:rFonts w:hint="eastAsia" w:asciiTheme="minorEastAsia" w:hAnsiTheme="minorEastAsia"/>
          <w:sz w:val="24"/>
        </w:rPr>
        <w:t>小时，无风扇设计</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ECG支持3/5导心电监测，可选配6</w:t>
      </w:r>
      <w:r>
        <w:rPr>
          <w:rFonts w:asciiTheme="minorEastAsia" w:hAnsiTheme="minorEastAsia"/>
          <w:sz w:val="24"/>
        </w:rPr>
        <w:t>/12</w:t>
      </w:r>
      <w:r>
        <w:rPr>
          <w:rFonts w:hint="eastAsia" w:asciiTheme="minorEastAsia" w:hAnsiTheme="minorEastAsia"/>
          <w:sz w:val="24"/>
        </w:rPr>
        <w:t>导联心电监测。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★支持房颤及室上性心律失常分析功能，如：室上性心动过速，SVCs</w:t>
      </w:r>
      <w:r>
        <w:rPr>
          <w:rFonts w:asciiTheme="minorEastAsia" w:hAnsiTheme="minorEastAsia"/>
          <w:sz w:val="24"/>
        </w:rPr>
        <w:t>/</w:t>
      </w:r>
      <w:r>
        <w:rPr>
          <w:rFonts w:hint="eastAsia" w:asciiTheme="minorEastAsia" w:hAnsiTheme="minorEastAsia"/>
          <w:sz w:val="24"/>
        </w:rPr>
        <w:t>min等，标配支持≥2</w:t>
      </w:r>
      <w:r>
        <w:rPr>
          <w:rFonts w:asciiTheme="minorEastAsia" w:hAnsiTheme="minorEastAsia"/>
          <w:sz w:val="24"/>
        </w:rPr>
        <w:t>7</w:t>
      </w:r>
      <w:r>
        <w:rPr>
          <w:rFonts w:hint="eastAsia" w:asciiTheme="minorEastAsia" w:hAnsiTheme="minorEastAsia"/>
          <w:sz w:val="24"/>
        </w:rPr>
        <w:t>种实时心律失常分析</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w:t>
      </w:r>
      <w:r>
        <w:rPr>
          <w:rFonts w:asciiTheme="minorEastAsia" w:hAnsiTheme="minorEastAsia"/>
          <w:sz w:val="24"/>
        </w:rPr>
        <w:t>3</w:t>
      </w:r>
      <w:r>
        <w:rPr>
          <w:rFonts w:hint="eastAsia" w:asciiTheme="minorEastAsia" w:hAnsiTheme="minorEastAsia"/>
          <w:sz w:val="24"/>
        </w:rPr>
        <w:t>通道心电波形同步分析，可进行多导心电分析，提供产品界面、手册截图或技术专利证名材料</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提供ST段分析功能，适用于成人，小儿和新生儿，</w:t>
      </w:r>
      <w:r>
        <w:rPr>
          <w:rFonts w:hint="eastAsia" w:asciiTheme="minorEastAsia" w:hAnsiTheme="minorEastAsia"/>
          <w:color w:val="000000" w:themeColor="text1"/>
          <w:sz w:val="24"/>
          <w14:textFill>
            <w14:solidFill>
              <w14:schemeClr w14:val="tx1"/>
            </w14:solidFill>
          </w14:textFill>
        </w:rPr>
        <w:t>支持在专门的窗口中分组显示心脏前壁，下壁和侧壁的ST实时片段和参考片段</w:t>
      </w:r>
      <w:r>
        <w:rPr>
          <w:rFonts w:hint="eastAsia" w:asciiTheme="minorEastAsia" w:hAnsiTheme="minorEastAsia"/>
          <w:sz w:val="24"/>
        </w:rPr>
        <w:t xml:space="preserve"> </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支持RR呼吸率测量，测量范围：</w:t>
      </w: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200rpm</w:t>
      </w:r>
    </w:p>
    <w:p>
      <w:pPr>
        <w:numPr>
          <w:ilvl w:val="0"/>
          <w:numId w:val="1"/>
        </w:numPr>
        <w:autoSpaceDE w:val="0"/>
        <w:autoSpaceDN w:val="0"/>
        <w:adjustRightInd w:val="0"/>
        <w:spacing w:line="360" w:lineRule="auto"/>
        <w:rPr>
          <w:rFonts w:asciiTheme="minorEastAsia" w:hAnsiTheme="minorEastAsia"/>
          <w:sz w:val="24"/>
        </w:rPr>
      </w:pPr>
      <w:r>
        <w:rPr>
          <w:rFonts w:asciiTheme="minorEastAsia" w:hAnsiTheme="minorEastAsia"/>
          <w:sz w:val="24"/>
        </w:rPr>
        <w:t>具有</w:t>
      </w:r>
      <w:r>
        <w:rPr>
          <w:rFonts w:hint="eastAsia" w:asciiTheme="minorEastAsia" w:hAnsiTheme="minorEastAsia"/>
          <w:sz w:val="24"/>
        </w:rPr>
        <w:t>QT/QTc实时连续测量功能，提供QT，QTc和ΔQTc参数值的显示</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无创血压适用于成人，小儿和新生儿</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无创血压</w:t>
      </w:r>
      <w:r>
        <w:rPr>
          <w:rFonts w:asciiTheme="minorEastAsia" w:hAnsiTheme="minorEastAsia"/>
          <w:sz w:val="24"/>
        </w:rPr>
        <w:t>提供手动、自动间隔、连续</w:t>
      </w:r>
      <w:r>
        <w:rPr>
          <w:rFonts w:hint="eastAsia" w:asciiTheme="minorEastAsia" w:hAnsiTheme="minorEastAsia"/>
          <w:sz w:val="24"/>
        </w:rPr>
        <w:t>、</w:t>
      </w:r>
      <w:r>
        <w:rPr>
          <w:rFonts w:asciiTheme="minorEastAsia" w:hAnsiTheme="minorEastAsia"/>
          <w:sz w:val="24"/>
        </w:rPr>
        <w:t>序列</w:t>
      </w:r>
      <w:r>
        <w:rPr>
          <w:rFonts w:hint="eastAsia" w:asciiTheme="minorEastAsia" w:hAnsiTheme="minorEastAsia"/>
          <w:sz w:val="24"/>
        </w:rPr>
        <w:t>、整点五</w:t>
      </w:r>
      <w:r>
        <w:rPr>
          <w:rFonts w:asciiTheme="minorEastAsia" w:hAnsiTheme="minorEastAsia"/>
          <w:sz w:val="24"/>
        </w:rPr>
        <w:t>种测量模式</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提供辅助静脉穿刺功能</w:t>
      </w:r>
    </w:p>
    <w:p>
      <w:pPr>
        <w:numPr>
          <w:ilvl w:val="0"/>
          <w:numId w:val="1"/>
        </w:numPr>
        <w:tabs>
          <w:tab w:val="left" w:pos="720"/>
        </w:tabs>
        <w:autoSpaceDE w:val="0"/>
        <w:autoSpaceDN w:val="0"/>
        <w:adjustRightInd w:val="0"/>
        <w:spacing w:line="360" w:lineRule="auto"/>
        <w:rPr>
          <w:rFonts w:asciiTheme="minorEastAsia" w:hAnsiTheme="minorEastAsia"/>
          <w:sz w:val="24"/>
        </w:rPr>
      </w:pPr>
      <w:r>
        <w:rPr>
          <w:rFonts w:asciiTheme="minorEastAsia" w:hAnsiTheme="minorEastAsia"/>
          <w:color w:val="000000" w:themeColor="text1"/>
          <w:sz w:val="24"/>
          <w14:textFill>
            <w14:solidFill>
              <w14:schemeClr w14:val="tx1"/>
            </w14:solidFill>
          </w14:textFill>
        </w:rPr>
        <w:t>N</w:t>
      </w:r>
      <w:r>
        <w:rPr>
          <w:rFonts w:asciiTheme="minorEastAsia" w:hAnsiTheme="minorEastAsia"/>
          <w:sz w:val="24"/>
        </w:rPr>
        <w:t xml:space="preserve">IBP </w:t>
      </w:r>
      <w:r>
        <w:rPr>
          <w:rFonts w:hint="eastAsia" w:asciiTheme="minorEastAsia" w:hAnsiTheme="minorEastAsia"/>
          <w:sz w:val="24"/>
        </w:rPr>
        <w:t>成人病人类型收缩压测量：</w:t>
      </w:r>
      <w:r>
        <w:rPr>
          <w:rFonts w:asciiTheme="minorEastAsia" w:hAnsiTheme="minorEastAsia"/>
          <w:sz w:val="24"/>
        </w:rPr>
        <w:t>25</w:t>
      </w:r>
      <w:r>
        <w:rPr>
          <w:rFonts w:hint="eastAsia" w:asciiTheme="minorEastAsia" w:hAnsiTheme="minorEastAsia"/>
          <w:sz w:val="24"/>
        </w:rPr>
        <w:t>～</w:t>
      </w:r>
      <w:r>
        <w:rPr>
          <w:rFonts w:asciiTheme="minorEastAsia" w:hAnsiTheme="minorEastAsia"/>
          <w:sz w:val="24"/>
        </w:rPr>
        <w:t>290mmHg</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血氧监测适用于成人，小儿和新生儿</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提供灌注指数（PI）的监测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配置指套式血氧探头，支持浸泡清洁与消毒，防水等级IPx7</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支持双通道有创压IBP监测，支持升级多达</w:t>
      </w:r>
      <w:r>
        <w:rPr>
          <w:rFonts w:asciiTheme="minorEastAsia" w:hAnsiTheme="minorEastAsia"/>
          <w:sz w:val="24"/>
        </w:rPr>
        <w:t>6</w:t>
      </w:r>
      <w:r>
        <w:rPr>
          <w:rFonts w:hint="eastAsia" w:asciiTheme="minorEastAsia" w:hAnsiTheme="minorEastAsia"/>
          <w:sz w:val="24"/>
        </w:rPr>
        <w:t>通道有创压监测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有创压适用于成人，小儿和新生儿</w:t>
      </w:r>
    </w:p>
    <w:p>
      <w:pPr>
        <w:numPr>
          <w:ilvl w:val="0"/>
          <w:numId w:val="1"/>
        </w:numPr>
        <w:autoSpaceDE w:val="0"/>
        <w:autoSpaceDN w:val="0"/>
        <w:adjustRightInd w:val="0"/>
        <w:spacing w:line="360" w:lineRule="auto"/>
        <w:rPr>
          <w:rFonts w:asciiTheme="minorEastAsia" w:hAnsiTheme="minorEastAsia"/>
          <w:sz w:val="24"/>
        </w:rPr>
      </w:pPr>
      <w:r>
        <w:rPr>
          <w:rFonts w:asciiTheme="minorEastAsia" w:hAnsiTheme="minorEastAsia"/>
          <w:color w:val="000000" w:themeColor="text1"/>
          <w:sz w:val="24"/>
          <w14:textFill>
            <w14:solidFill>
              <w14:schemeClr w14:val="tx1"/>
            </w14:solidFill>
          </w14:textFill>
        </w:rPr>
        <w:t>IBP</w:t>
      </w:r>
      <w:r>
        <w:rPr>
          <w:rFonts w:hint="eastAsia" w:asciiTheme="minorEastAsia" w:hAnsiTheme="minorEastAsia"/>
          <w:color w:val="000000" w:themeColor="text1"/>
          <w:sz w:val="24"/>
          <w14:textFill>
            <w14:solidFill>
              <w14:schemeClr w14:val="tx1"/>
            </w14:solidFill>
          </w14:textFill>
        </w:rPr>
        <w:t>有创压测量范围：</w:t>
      </w:r>
      <w:r>
        <w:rPr>
          <w:rFonts w:asciiTheme="minorEastAsia" w:hAnsiTheme="minorEastAsia"/>
          <w:color w:val="000000" w:themeColor="text1"/>
          <w:sz w:val="24"/>
          <w14:textFill>
            <w14:solidFill>
              <w14:schemeClr w14:val="tx1"/>
            </w14:solidFill>
          </w14:textFill>
        </w:rPr>
        <w:t>-50</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360mmHg</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提供肺动脉锲压（PAWP）的监测和PPV参数监测</w:t>
      </w:r>
      <w:r>
        <w:rPr>
          <w:rFonts w:asciiTheme="minorEastAsia" w:hAnsiTheme="minorEastAsia"/>
          <w:sz w:val="24"/>
        </w:rPr>
        <w:t xml:space="preserve"> </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支持多达</w:t>
      </w:r>
      <w:r>
        <w:rPr>
          <w:rFonts w:asciiTheme="minorEastAsia" w:hAnsiTheme="minorEastAsia"/>
          <w:sz w:val="24"/>
        </w:rPr>
        <w:t>6</w:t>
      </w:r>
      <w:r>
        <w:rPr>
          <w:rFonts w:hint="eastAsia" w:asciiTheme="minorEastAsia" w:hAnsiTheme="minorEastAsia"/>
          <w:sz w:val="24"/>
        </w:rPr>
        <w:t>道IBP波形叠加显示，满足临床对比查看和节约显示空间的需求</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支持升级旁流EtCO2监测模块，旁流EtCO</w:t>
      </w:r>
      <w:r>
        <w:rPr>
          <w:rFonts w:asciiTheme="minorEastAsia" w:hAnsiTheme="minorEastAsia"/>
          <w:sz w:val="24"/>
        </w:rPr>
        <w:t>2</w:t>
      </w:r>
      <w:r>
        <w:rPr>
          <w:rFonts w:hint="eastAsia" w:asciiTheme="minorEastAsia" w:hAnsiTheme="minorEastAsia"/>
          <w:sz w:val="24"/>
        </w:rPr>
        <w:t>监测模块支持顺磁氧监测技术进行氧气监测，水槽要求易用快速更换</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支持升级配备心肺复苏质量指数或EtCO</w:t>
      </w:r>
      <w:r>
        <w:rPr>
          <w:rFonts w:asciiTheme="minorEastAsia" w:hAnsiTheme="minorEastAsia"/>
          <w:sz w:val="24"/>
        </w:rPr>
        <w:t>2</w:t>
      </w:r>
      <w:r>
        <w:rPr>
          <w:rFonts w:hint="eastAsia" w:asciiTheme="minorEastAsia" w:hAnsiTheme="minorEastAsia"/>
          <w:sz w:val="24"/>
        </w:rPr>
        <w:t>监测模块，实现评估人工心肺复苏质量，支持</w:t>
      </w:r>
      <w:r>
        <w:rPr>
          <w:rFonts w:asciiTheme="minorEastAsia" w:hAnsiTheme="minorEastAsia"/>
          <w:sz w:val="24"/>
        </w:rPr>
        <w:t>配置CPR</w:t>
      </w:r>
      <w:r>
        <w:rPr>
          <w:rFonts w:hint="eastAsia" w:asciiTheme="minorEastAsia" w:hAnsiTheme="minorEastAsia"/>
          <w:sz w:val="24"/>
        </w:rPr>
        <w:t>按压传</w:t>
      </w:r>
      <w:r>
        <w:rPr>
          <w:rFonts w:asciiTheme="minorEastAsia" w:hAnsiTheme="minorEastAsia"/>
          <w:sz w:val="24"/>
        </w:rPr>
        <w:t>感器，直观显示</w:t>
      </w:r>
      <w:r>
        <w:rPr>
          <w:rFonts w:hint="eastAsia" w:asciiTheme="minorEastAsia" w:hAnsiTheme="minorEastAsia"/>
          <w:sz w:val="24"/>
        </w:rPr>
        <w:t>按压</w:t>
      </w:r>
      <w:r>
        <w:rPr>
          <w:rFonts w:asciiTheme="minorEastAsia" w:hAnsiTheme="minorEastAsia"/>
          <w:sz w:val="24"/>
        </w:rPr>
        <w:t>频率</w:t>
      </w:r>
      <w:r>
        <w:rPr>
          <w:rFonts w:hint="eastAsia" w:asciiTheme="minorEastAsia" w:hAnsiTheme="minorEastAsia"/>
          <w:sz w:val="24"/>
        </w:rPr>
        <w:t>和</w:t>
      </w:r>
      <w:r>
        <w:rPr>
          <w:rFonts w:asciiTheme="minorEastAsia" w:hAnsiTheme="minorEastAsia"/>
          <w:sz w:val="24"/>
        </w:rPr>
        <w:t>按压深度</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支持升级麻醉深度BIS，模块作为监护仪模块通过三类注册，非其他品牌麻醉深度连接使用，须提供所售监护仪注册证证明具备该功能、</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支持升级脑电图EEG，振幅整合脑电图aEEG监测模块，可提供4通道脑电图以及DSA致密频谱密度查看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支持升级PiCCO监测功能模块，非漂浮导管热稀释法或无创阻抗法，可监测胸腔内血容量(ITBV)、血管外肺水(EVLW)，肺毛细血管通透性指数(PVPI)等参数，提供完整的血流动力学参数监测</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支持升级FloTrac监测功能模块，非漂浮导管热稀释法或无创阻抗法，可通过监测挠动脉压力提供连续心排量（CCO），每搏量变异（SVV），实时外周血管阻力（SVR）等监测参数，满足连续血流动力学监测需求</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支持升级模块，进行RM呼吸力学监测，提供≥1</w:t>
      </w:r>
      <w:r>
        <w:rPr>
          <w:rFonts w:asciiTheme="minorEastAsia" w:hAnsiTheme="minorEastAsia"/>
          <w:sz w:val="24"/>
        </w:rPr>
        <w:t>8</w:t>
      </w:r>
      <w:r>
        <w:rPr>
          <w:rFonts w:hint="eastAsia" w:asciiTheme="minorEastAsia" w:hAnsiTheme="minorEastAsia"/>
          <w:sz w:val="24"/>
        </w:rPr>
        <w:t>项呼吸力学参数参数指标，可监测包括： PIF峰值吸气流量，PEF峰值呼气流量， WOB病人呼吸功，NIF负吸入压力，RSBI浅呼吸指数</w:t>
      </w:r>
    </w:p>
    <w:p>
      <w:pPr>
        <w:numPr>
          <w:ilvl w:val="0"/>
          <w:numId w:val="1"/>
        </w:numPr>
        <w:autoSpaceDE w:val="0"/>
        <w:autoSpaceDN w:val="0"/>
        <w:adjustRightInd w:val="0"/>
        <w:spacing w:line="360" w:lineRule="auto"/>
        <w:rPr>
          <w:rFonts w:asciiTheme="minorEastAsia" w:hAnsiTheme="minorEastAsia"/>
          <w:sz w:val="24"/>
        </w:rPr>
      </w:pPr>
      <w:r>
        <w:rPr>
          <w:rFonts w:hint="eastAsia" w:asciiTheme="minorEastAsia" w:hAnsiTheme="minorEastAsia"/>
          <w:sz w:val="24"/>
        </w:rPr>
        <w:t>支持升级模块，进行ICG参数监测，可无创监测患者连续心排量</w:t>
      </w:r>
    </w:p>
    <w:p>
      <w:pPr>
        <w:pStyle w:val="4"/>
        <w:numPr>
          <w:ilvl w:val="0"/>
          <w:numId w:val="1"/>
        </w:numPr>
        <w:autoSpaceDE w:val="0"/>
        <w:autoSpaceDN w:val="0"/>
        <w:adjustRightInd w:val="0"/>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支持升级互联模块，可与主流品牌的呼吸机、输注泵产品相连，实现呼吸机、输注泵设备的信息在监护仪上显示、存储、记录、打印或者用于参与计算。</w:t>
      </w:r>
    </w:p>
    <w:p>
      <w:pPr>
        <w:pStyle w:val="4"/>
        <w:numPr>
          <w:ilvl w:val="0"/>
          <w:numId w:val="1"/>
        </w:numPr>
        <w:autoSpaceDE w:val="0"/>
        <w:autoSpaceDN w:val="0"/>
        <w:adjustRightInd w:val="0"/>
        <w:spacing w:line="360"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要求配置IBP线缆含附件包，血氧线缆含探头，血压导气管含袖套以上配件各两套，心电电极片50片并配备监护仪挂架一台。</w:t>
      </w:r>
    </w:p>
    <w:p>
      <w:pPr>
        <w:pStyle w:val="4"/>
        <w:ind w:firstLine="0" w:firstLineChars="0"/>
        <w:rPr>
          <w:kern w:val="0"/>
        </w:rPr>
      </w:pPr>
      <w:r>
        <w:rPr>
          <w:rFonts w:hint="eastAsia"/>
        </w:rPr>
        <w:t>36.1</w:t>
      </w:r>
      <w:r>
        <w:t>适用于成人、小儿、新生儿的监测</w:t>
      </w:r>
      <w:r>
        <w:rPr>
          <w:rFonts w:hint="eastAsia"/>
          <w:kern w:val="0"/>
        </w:rPr>
        <w:t>。</w:t>
      </w:r>
    </w:p>
    <w:p>
      <w:pPr>
        <w:pStyle w:val="4"/>
        <w:ind w:firstLine="0" w:firstLineChars="0"/>
      </w:pPr>
      <w:r>
        <w:rPr>
          <w:rFonts w:hint="eastAsia"/>
        </w:rPr>
        <w:t>36.2工作大气压力57.0 – 107.4 kPa，满足高原地区的使用。</w:t>
      </w:r>
    </w:p>
    <w:p>
      <w:pPr>
        <w:pStyle w:val="4"/>
        <w:ind w:firstLine="0" w:firstLineChars="0"/>
      </w:pPr>
      <w:r>
        <w:rPr>
          <w:rFonts w:hint="eastAsia"/>
        </w:rPr>
        <w:t>36.3*转运</w:t>
      </w:r>
      <w:r>
        <w:t>监护仪，</w:t>
      </w:r>
      <w:r>
        <w:rPr>
          <w:rFonts w:hint="eastAsia"/>
        </w:rPr>
        <w:t>满足</w:t>
      </w:r>
      <w:r>
        <w:t>救护车，</w:t>
      </w:r>
      <w:r>
        <w:rPr>
          <w:rFonts w:hint="eastAsia"/>
        </w:rPr>
        <w:t>直升飞机</w:t>
      </w:r>
      <w:r>
        <w:t>和固定翼飞机</w:t>
      </w:r>
      <w:r>
        <w:rPr>
          <w:rFonts w:hint="eastAsia"/>
        </w:rPr>
        <w:t>,通过相关转运标准</w:t>
      </w:r>
      <w:r>
        <w:rPr>
          <w:rFonts w:hint="eastAsia"/>
          <w:kern w:val="0"/>
        </w:rPr>
        <w:t>。</w:t>
      </w:r>
    </w:p>
    <w:p>
      <w:pPr>
        <w:pStyle w:val="4"/>
        <w:ind w:firstLine="0" w:firstLineChars="0"/>
      </w:pPr>
      <w:r>
        <w:rPr>
          <w:rFonts w:hint="eastAsia"/>
        </w:rPr>
        <w:t>36.4*选配&gt;=5英寸彩色触摸</w:t>
      </w:r>
      <w:r>
        <w:t>显示屏</w:t>
      </w:r>
      <w:r>
        <w:rPr>
          <w:rFonts w:hint="eastAsia"/>
        </w:rPr>
        <w:t>，小巧便携</w:t>
      </w:r>
      <w:r>
        <w:rPr>
          <w:rFonts w:hint="eastAsia"/>
          <w:kern w:val="0"/>
        </w:rPr>
        <w:t>。</w:t>
      </w:r>
    </w:p>
    <w:p>
      <w:pPr>
        <w:pStyle w:val="4"/>
        <w:ind w:firstLine="0" w:firstLineChars="0"/>
      </w:pPr>
      <w:r>
        <w:rPr>
          <w:rFonts w:hint="eastAsia"/>
        </w:rPr>
        <w:t>36.5IP44</w:t>
      </w:r>
      <w:r>
        <w:t>防尘防水，</w:t>
      </w:r>
      <w:r>
        <w:rPr>
          <w:rFonts w:hint="eastAsia"/>
        </w:rPr>
        <w:t>易</w:t>
      </w:r>
      <w:r>
        <w:t>清洁</w:t>
      </w:r>
      <w:r>
        <w:rPr>
          <w:rFonts w:hint="eastAsia"/>
        </w:rPr>
        <w:t>和适用医院内外不同临床救治环境</w:t>
      </w:r>
      <w:r>
        <w:rPr>
          <w:rFonts w:hint="eastAsia"/>
          <w:kern w:val="0"/>
        </w:rPr>
        <w:t>。</w:t>
      </w:r>
    </w:p>
    <w:p>
      <w:pPr>
        <w:pStyle w:val="4"/>
        <w:ind w:firstLine="0" w:firstLineChars="0"/>
      </w:pPr>
      <w:r>
        <w:rPr>
          <w:rFonts w:hint="eastAsia"/>
        </w:rPr>
        <w:t>36.6</w:t>
      </w:r>
      <w:r>
        <w:t>坚固耐用，抗</w:t>
      </w:r>
      <w:r>
        <w:rPr>
          <w:rFonts w:hint="eastAsia"/>
        </w:rPr>
        <w:t>1.2米6面</w:t>
      </w:r>
      <w:r>
        <w:t>跌落，</w:t>
      </w:r>
      <w:r>
        <w:rPr>
          <w:rFonts w:hint="eastAsia"/>
        </w:rPr>
        <w:t>满足转运过程中的复杂临床救治环境</w:t>
      </w:r>
      <w:r>
        <w:rPr>
          <w:rFonts w:hint="eastAsia"/>
          <w:kern w:val="0"/>
        </w:rPr>
        <w:t>。</w:t>
      </w:r>
    </w:p>
    <w:p>
      <w:pPr>
        <w:pStyle w:val="4"/>
        <w:ind w:firstLine="0" w:firstLineChars="0"/>
      </w:pPr>
      <w:r>
        <w:rPr>
          <w:rFonts w:hint="eastAsia"/>
        </w:rPr>
        <w:t>36.7整机无风扇设计</w:t>
      </w:r>
      <w:r>
        <w:rPr>
          <w:rFonts w:hint="eastAsia"/>
          <w:kern w:val="0"/>
        </w:rPr>
        <w:t>。</w:t>
      </w:r>
    </w:p>
    <w:p>
      <w:pPr>
        <w:pStyle w:val="4"/>
        <w:ind w:firstLine="0" w:firstLineChars="0"/>
      </w:pPr>
      <w:r>
        <w:rPr>
          <w:rFonts w:hint="eastAsia"/>
        </w:rPr>
        <w:t>36.8内置锂电池供电，支持&gt;=5小时的持续监测</w:t>
      </w:r>
      <w:r>
        <w:rPr>
          <w:rFonts w:hint="eastAsia"/>
          <w:kern w:val="0"/>
        </w:rPr>
        <w:t>。</w:t>
      </w:r>
    </w:p>
    <w:p>
      <w:pPr>
        <w:pStyle w:val="4"/>
        <w:ind w:firstLine="0" w:firstLineChars="0"/>
      </w:pPr>
      <w:r>
        <w:rPr>
          <w:rFonts w:hint="eastAsia"/>
        </w:rPr>
        <w:t>36.9内置DC电源接口，可以进行车载充电</w:t>
      </w:r>
      <w:r>
        <w:rPr>
          <w:rFonts w:hint="eastAsia"/>
          <w:kern w:val="0"/>
        </w:rPr>
        <w:t>。</w:t>
      </w:r>
    </w:p>
    <w:p>
      <w:pPr>
        <w:pStyle w:val="4"/>
        <w:ind w:firstLine="0" w:firstLineChars="0"/>
      </w:pPr>
      <w:r>
        <w:rPr>
          <w:rFonts w:hint="eastAsia"/>
        </w:rPr>
        <w:t>36.10支持3/5导心电，阻抗呼吸，血氧、无创血压、2通道体温</w:t>
      </w:r>
      <w:r>
        <w:rPr>
          <w:rFonts w:hint="eastAsia"/>
          <w:kern w:val="0"/>
        </w:rPr>
        <w:t>。</w:t>
      </w:r>
    </w:p>
    <w:p>
      <w:pPr>
        <w:pStyle w:val="4"/>
        <w:ind w:firstLine="0" w:firstLineChars="0"/>
      </w:pPr>
      <w:r>
        <w:rPr>
          <w:rFonts w:hint="eastAsia"/>
        </w:rPr>
        <w:t>36.11*支持2通道有创血压及</w:t>
      </w:r>
      <w:r>
        <w:t>模拟输出</w:t>
      </w:r>
      <w:r>
        <w:rPr>
          <w:rFonts w:hint="eastAsia"/>
        </w:rPr>
        <w:t>/除颤</w:t>
      </w:r>
      <w:r>
        <w:t>同步</w:t>
      </w:r>
      <w:r>
        <w:rPr>
          <w:rFonts w:hint="eastAsia"/>
        </w:rPr>
        <w:t xml:space="preserve">。 </w:t>
      </w:r>
    </w:p>
    <w:p>
      <w:pPr>
        <w:pStyle w:val="4"/>
        <w:ind w:firstLine="0" w:firstLineChars="0"/>
      </w:pPr>
      <w:r>
        <w:rPr>
          <w:rFonts w:hint="eastAsia"/>
        </w:rPr>
        <w:t>36.12*转运监护仪支持插入床旁监护仪插槽作为参数模块使用，即插即用。</w:t>
      </w:r>
    </w:p>
    <w:p>
      <w:pPr>
        <w:pStyle w:val="4"/>
        <w:ind w:firstLine="0" w:firstLineChars="0"/>
      </w:pPr>
      <w:r>
        <w:rPr>
          <w:rFonts w:hint="eastAsia"/>
        </w:rPr>
        <w:t>36.13具有多导心电监护算法 ，同步分析至少2通道心电波形，能够良好抗干扰。</w:t>
      </w:r>
    </w:p>
    <w:p>
      <w:pPr>
        <w:pStyle w:val="4"/>
        <w:ind w:firstLine="0" w:firstLineChars="0"/>
      </w:pPr>
      <w:r>
        <w:rPr>
          <w:rFonts w:hint="eastAsia"/>
        </w:rPr>
        <w:t>36.14心率测量范围：成人15 -300 bpm，小儿/新生儿15 - 350 bpm。</w:t>
      </w:r>
    </w:p>
    <w:p>
      <w:pPr>
        <w:pStyle w:val="4"/>
        <w:ind w:firstLine="0" w:firstLineChars="0"/>
      </w:pPr>
      <w:r>
        <w:rPr>
          <w:rFonts w:hint="eastAsia"/>
        </w:rPr>
        <w:t>36.15波速提供50mm/s，25 mm/s、12.5 mm/s、6.25 mm/s可选。</w:t>
      </w:r>
    </w:p>
    <w:p>
      <w:pPr>
        <w:pStyle w:val="4"/>
        <w:ind w:left="480" w:hanging="480" w:hangingChars="200"/>
      </w:pPr>
      <w:r>
        <w:rPr>
          <w:rFonts w:hint="eastAsia"/>
        </w:rPr>
        <w:t>36.16滤波模式提供诊断模式（0.05 -150Hz），监护模式（0.5 -40Hz），ST模式（0.05 - 40Hz），手术模式（1-20Hz）。</w:t>
      </w:r>
    </w:p>
    <w:p>
      <w:pPr>
        <w:pStyle w:val="4"/>
        <w:ind w:firstLine="0" w:firstLineChars="0"/>
      </w:pPr>
      <w:r>
        <w:rPr>
          <w:rFonts w:hint="eastAsia"/>
        </w:rPr>
        <w:t>36.17提供&gt;=20种心律失常事件的</w:t>
      </w:r>
      <w:r>
        <w:t>分析</w:t>
      </w:r>
    </w:p>
    <w:p>
      <w:pPr>
        <w:pStyle w:val="4"/>
        <w:ind w:firstLine="0" w:firstLineChars="0"/>
      </w:pPr>
      <w:r>
        <w:rPr>
          <w:rFonts w:hint="eastAsia"/>
        </w:rPr>
        <w:t>36.18提供ST段分析，提供显示和存储ST值和每个ST的模板</w:t>
      </w:r>
      <w:r>
        <w:rPr>
          <w:rFonts w:hint="eastAsia"/>
          <w:kern w:val="0"/>
        </w:rPr>
        <w:t>。</w:t>
      </w:r>
    </w:p>
    <w:p>
      <w:pPr>
        <w:pStyle w:val="4"/>
        <w:ind w:firstLine="0" w:firstLineChars="0"/>
      </w:pPr>
      <w:r>
        <w:rPr>
          <w:rFonts w:hint="eastAsia"/>
        </w:rPr>
        <w:t>36.19具有QT/QTc测量功能，提供QT，QTc和ΔQTc参数值。</w:t>
      </w:r>
    </w:p>
    <w:p>
      <w:pPr>
        <w:pStyle w:val="4"/>
        <w:ind w:firstLine="0" w:firstLineChars="0"/>
      </w:pPr>
      <w:r>
        <w:rPr>
          <w:rFonts w:hint="eastAsia"/>
        </w:rPr>
        <w:t>36.20可显示弱灌注指数（PI）。</w:t>
      </w:r>
    </w:p>
    <w:p>
      <w:pPr>
        <w:pStyle w:val="4"/>
        <w:ind w:firstLine="0" w:firstLineChars="0"/>
      </w:pPr>
      <w:r>
        <w:rPr>
          <w:rFonts w:hint="eastAsia"/>
        </w:rPr>
        <w:t>36.21提供双通道体温测量，提供两通道体温测量差值显示。</w:t>
      </w:r>
    </w:p>
    <w:p>
      <w:pPr>
        <w:pStyle w:val="4"/>
        <w:ind w:firstLine="0" w:firstLineChars="0"/>
      </w:pPr>
      <w:r>
        <w:rPr>
          <w:rFonts w:hint="eastAsia"/>
        </w:rPr>
        <w:t>36.22提供手动、自动间隔、连续、序列四种无创血压测量模式。</w:t>
      </w:r>
    </w:p>
    <w:p>
      <w:pPr>
        <w:pStyle w:val="4"/>
        <w:ind w:firstLine="0" w:firstLineChars="0"/>
      </w:pPr>
      <w:r>
        <w:rPr>
          <w:rFonts w:hint="eastAsia"/>
        </w:rPr>
        <w:t>36.23IBP测量范围：-50 – 360 mmHg，支持实时PPV测量</w:t>
      </w:r>
      <w:r>
        <w:rPr>
          <w:rFonts w:hint="eastAsia"/>
          <w:kern w:val="0"/>
        </w:rPr>
        <w:t>。</w:t>
      </w:r>
    </w:p>
    <w:p>
      <w:pPr>
        <w:pStyle w:val="4"/>
        <w:ind w:left="720" w:hanging="720" w:hangingChars="300"/>
      </w:pPr>
      <w:r>
        <w:rPr>
          <w:rFonts w:hint="eastAsia"/>
        </w:rPr>
        <w:t>36.24≥1000条事件回顾。每条报警事件至少能够存储32秒三道相关波形，以及报警触发时所有测量参数值。</w:t>
      </w:r>
    </w:p>
    <w:p>
      <w:pPr>
        <w:pStyle w:val="4"/>
        <w:ind w:firstLine="0" w:firstLineChars="0"/>
      </w:pPr>
      <w:r>
        <w:rPr>
          <w:rFonts w:hint="eastAsia"/>
        </w:rPr>
        <w:t>36.25≥1000条NIBP测量结果回顾。</w:t>
      </w:r>
    </w:p>
    <w:p>
      <w:pPr>
        <w:pStyle w:val="4"/>
        <w:ind w:firstLine="0" w:firstLineChars="0"/>
      </w:pPr>
      <w:r>
        <w:rPr>
          <w:rFonts w:hint="eastAsia"/>
        </w:rPr>
        <w:t>36.26≥48小时全息波形回顾。</w:t>
      </w:r>
    </w:p>
    <w:p>
      <w:pPr>
        <w:pStyle w:val="4"/>
        <w:ind w:firstLine="0" w:firstLineChars="0"/>
        <w:rPr>
          <w:rFonts w:asciiTheme="minorEastAsia" w:hAnsiTheme="minorEastAsia" w:eastAsiaTheme="minorEastAsia"/>
          <w:color w:val="000000" w:themeColor="text1"/>
          <w14:textFill>
            <w14:solidFill>
              <w14:schemeClr w14:val="tx1"/>
            </w14:solidFill>
          </w14:textFill>
        </w:rPr>
      </w:pPr>
      <w:r>
        <w:rPr>
          <w:rFonts w:hint="eastAsia"/>
        </w:rPr>
        <w:t>36.27≥120小时趋势数据回顾。</w:t>
      </w:r>
    </w:p>
    <w:p>
      <w:pPr>
        <w:spacing w:line="360" w:lineRule="auto"/>
        <w:ind w:right="-512" w:rightChars="-244"/>
        <w:rPr>
          <w:rFonts w:asciiTheme="minorEastAsia" w:hAnsiTheme="minorEastAsia"/>
          <w:b/>
          <w:sz w:val="24"/>
        </w:rPr>
      </w:pPr>
      <w:r>
        <w:rPr>
          <w:rFonts w:hint="eastAsia" w:asciiTheme="minorEastAsia" w:hAnsiTheme="minorEastAsia"/>
          <w:b/>
          <w:sz w:val="24"/>
        </w:rPr>
        <w:t>系统功能：</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sz w:val="24"/>
        </w:rPr>
        <w:t>具有图形化报警指示功能，看报警信息更容易</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w:t>
      </w:r>
      <w:r>
        <w:rPr>
          <w:rFonts w:hint="eastAsia" w:asciiTheme="minorEastAsia" w:hAnsiTheme="minorEastAsia"/>
          <w:color w:val="000000" w:themeColor="text1"/>
          <w:sz w:val="24"/>
          <w14:textFill>
            <w14:solidFill>
              <w14:schemeClr w14:val="tx1"/>
            </w14:solidFill>
          </w14:textFill>
        </w:rPr>
        <w:t>标配报警升级功能，当参数报警经过一定的时间未被处理或伴发了其他报警，就会升级到更高一个级别</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具有特殊报警音，当监护仪在病人发生致命性参数报警时，发出特殊的报警音进行提示病人处于危急状态</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支持根据病人的参数趋势变化，自动推送推荐报警限</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w:t>
      </w:r>
      <w:r>
        <w:rPr>
          <w:rFonts w:hint="eastAsia" w:asciiTheme="minorEastAsia" w:hAnsiTheme="minorEastAsia"/>
          <w:color w:val="000000" w:themeColor="text1"/>
          <w:sz w:val="24"/>
          <w14:textFill>
            <w14:solidFill>
              <w14:schemeClr w14:val="tx1"/>
            </w14:solidFill>
          </w14:textFill>
        </w:rPr>
        <w:t>标配参数组合报警功能，可对患者同时多个参数变化给出统一报警提示，预示病人不同生理系统状态改变，提供≥1</w:t>
      </w:r>
      <w:r>
        <w:rPr>
          <w:rFonts w:asciiTheme="minorEastAsia" w:hAnsiTheme="minorEastAsia"/>
          <w:color w:val="000000" w:themeColor="text1"/>
          <w:sz w:val="24"/>
          <w14:textFill>
            <w14:solidFill>
              <w14:schemeClr w14:val="tx1"/>
            </w14:solidFill>
          </w14:textFill>
        </w:rPr>
        <w:t>0</w:t>
      </w:r>
      <w:r>
        <w:rPr>
          <w:rFonts w:hint="eastAsia" w:asciiTheme="minorEastAsia" w:hAnsiTheme="minorEastAsia"/>
          <w:color w:val="000000" w:themeColor="text1"/>
          <w:sz w:val="24"/>
          <w14:textFill>
            <w14:solidFill>
              <w14:schemeClr w14:val="tx1"/>
            </w14:solidFill>
          </w14:textFill>
        </w:rPr>
        <w:t>个预设组合报警，并允许自定义≥1</w:t>
      </w:r>
      <w:r>
        <w:rPr>
          <w:rFonts w:asciiTheme="minorEastAsia" w:hAnsiTheme="minorEastAsia"/>
          <w:color w:val="000000" w:themeColor="text1"/>
          <w:sz w:val="24"/>
          <w14:textFill>
            <w14:solidFill>
              <w14:schemeClr w14:val="tx1"/>
            </w14:solidFill>
          </w14:textFill>
        </w:rPr>
        <w:t>0</w:t>
      </w:r>
      <w:r>
        <w:rPr>
          <w:rFonts w:hint="eastAsia" w:asciiTheme="minorEastAsia" w:hAnsiTheme="minorEastAsia"/>
          <w:color w:val="000000" w:themeColor="text1"/>
          <w:sz w:val="24"/>
          <w14:textFill>
            <w14:solidFill>
              <w14:schemeClr w14:val="tx1"/>
            </w14:solidFill>
          </w14:textFill>
        </w:rPr>
        <w:t>个组合报警</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标配具备血液动力学，药物计算，氧合计算，通气计算和肾功能计算功能，并提供产品、手册截图证明材料</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支持升级配备</w:t>
      </w:r>
      <w:r>
        <w:rPr>
          <w:rFonts w:hint="eastAsia" w:asciiTheme="minorEastAsia" w:hAnsiTheme="minorEastAsia"/>
          <w:color w:val="000000" w:themeColor="text1"/>
          <w:sz w:val="24"/>
          <w14:textFill>
            <w14:solidFill>
              <w14:schemeClr w14:val="tx1"/>
            </w14:solidFill>
          </w14:textFill>
        </w:rPr>
        <w:t>血流动力学软件工具，显示完整血流动力学参数，并以图形化界面显示病人心脏收缩力，外周血管阻力等状态，提供电子化血流动力学实验记录，重点参数蛛网图显示评估病人相关参数变化，需提供产品截图证明材料</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可升级配备</w:t>
      </w:r>
      <w:r>
        <w:rPr>
          <w:rFonts w:hint="eastAsia" w:asciiTheme="minorEastAsia" w:hAnsiTheme="minorEastAsia"/>
          <w:color w:val="000000" w:themeColor="text1"/>
          <w:sz w:val="24"/>
          <w14:textFill>
            <w14:solidFill>
              <w14:schemeClr w14:val="tx1"/>
            </w14:solidFill>
          </w14:textFill>
        </w:rPr>
        <w:t>麻醉平衡软件工具，数字化指标显示病人镇静、镇痛、肌松三方面麻醉状态，自动提示病人三低状态，并予以计时，图形化显示病人脑状态，可进行Aldrete复苏评分，满足临床对病人复苏拔管的评估，需提供产品截图证明材料</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支持升级配备</w:t>
      </w:r>
      <w:r>
        <w:rPr>
          <w:rFonts w:hint="eastAsia" w:asciiTheme="minorEastAsia" w:hAnsiTheme="minorEastAsia"/>
          <w:color w:val="000000" w:themeColor="text1"/>
          <w:sz w:val="24"/>
          <w14:textFill>
            <w14:solidFill>
              <w14:schemeClr w14:val="tx1"/>
            </w14:solidFill>
          </w14:textFill>
        </w:rPr>
        <w:t>CCHD新生儿先心病筛查工具，并可以支持美标法及双标法筛查流程，，双标法筛查流程复合《全国新生儿先天性心脏病筛查手册》（2</w:t>
      </w:r>
      <w:r>
        <w:rPr>
          <w:rFonts w:asciiTheme="minorEastAsia" w:hAnsiTheme="minorEastAsia"/>
          <w:color w:val="000000" w:themeColor="text1"/>
          <w:sz w:val="24"/>
          <w14:textFill>
            <w14:solidFill>
              <w14:schemeClr w14:val="tx1"/>
            </w14:solidFill>
          </w14:textFill>
        </w:rPr>
        <w:t>018</w:t>
      </w:r>
      <w:r>
        <w:rPr>
          <w:rFonts w:hint="eastAsia" w:asciiTheme="minorEastAsia" w:hAnsiTheme="minorEastAsia"/>
          <w:color w:val="000000" w:themeColor="text1"/>
          <w:sz w:val="24"/>
          <w14:textFill>
            <w14:solidFill>
              <w14:schemeClr w14:val="tx1"/>
            </w14:solidFill>
          </w14:textFill>
        </w:rPr>
        <w:t>版），需提供产品截图证明材料</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提供输注泵用药信息回顾工具，可同时间轴显示病人生命体征参数及用药信息回顾，呈现病人生命体征变化趋势与药物输注流速变化之间的关系</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支持≥1</w:t>
      </w:r>
      <w:r>
        <w:rPr>
          <w:rFonts w:asciiTheme="minorEastAsia" w:hAnsiTheme="minorEastAsia"/>
          <w:sz w:val="24"/>
        </w:rPr>
        <w:t>0</w:t>
      </w:r>
      <w:r>
        <w:rPr>
          <w:rFonts w:hint="eastAsia" w:asciiTheme="minorEastAsia" w:hAnsiTheme="minorEastAsia"/>
          <w:sz w:val="24"/>
        </w:rPr>
        <w:t>0小时趋势表和趋势图回顾，最小分辨率1分钟</w:t>
      </w:r>
    </w:p>
    <w:p>
      <w:pPr>
        <w:numPr>
          <w:ilvl w:val="0"/>
          <w:numId w:val="1"/>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支持≥</w:t>
      </w:r>
      <w:r>
        <w:rPr>
          <w:rFonts w:asciiTheme="minorEastAsia" w:hAnsiTheme="minorEastAsia"/>
          <w:sz w:val="24"/>
        </w:rPr>
        <w:t>800条事件回顾。每条报警事件至少能够存储</w:t>
      </w:r>
      <w:r>
        <w:rPr>
          <w:rFonts w:hint="eastAsia" w:asciiTheme="minorEastAsia" w:hAnsiTheme="minorEastAsia"/>
          <w:sz w:val="24"/>
        </w:rPr>
        <w:t>32秒三道相关波形，以及报警触发时所有测量参数值</w:t>
      </w:r>
    </w:p>
    <w:p>
      <w:pPr>
        <w:numPr>
          <w:ilvl w:val="0"/>
          <w:numId w:val="1"/>
        </w:numPr>
        <w:spacing w:line="360" w:lineRule="auto"/>
        <w:rPr>
          <w:rFonts w:asciiTheme="minorEastAsia" w:hAnsiTheme="minorEastAsia"/>
          <w:sz w:val="24"/>
        </w:rPr>
      </w:pPr>
      <w:r>
        <w:rPr>
          <w:rFonts w:hint="eastAsia" w:asciiTheme="minorEastAsia" w:hAnsiTheme="minorEastAsia"/>
          <w:color w:val="000000" w:themeColor="text1"/>
          <w:sz w:val="24"/>
          <w14:textFill>
            <w14:solidFill>
              <w14:schemeClr w14:val="tx1"/>
            </w14:solidFill>
          </w14:textFill>
        </w:rPr>
        <w:t>具备</w:t>
      </w:r>
      <w:r>
        <w:rPr>
          <w:rFonts w:hint="eastAsia" w:asciiTheme="minorEastAsia" w:hAnsiTheme="minorEastAsia"/>
          <w:sz w:val="24"/>
        </w:rPr>
        <w:t>≥</w:t>
      </w:r>
      <w:r>
        <w:rPr>
          <w:rFonts w:hint="eastAsia" w:asciiTheme="minorEastAsia" w:hAnsiTheme="minorEastAsia"/>
          <w:color w:val="000000" w:themeColor="text1"/>
          <w:sz w:val="24"/>
          <w14:textFill>
            <w14:solidFill>
              <w14:schemeClr w14:val="tx1"/>
            </w14:solidFill>
          </w14:textFill>
        </w:rPr>
        <w:t>40小时全息波形的存储与回顾功能</w:t>
      </w:r>
    </w:p>
    <w:p>
      <w:pPr>
        <w:numPr>
          <w:ilvl w:val="0"/>
          <w:numId w:val="1"/>
        </w:numPr>
        <w:spacing w:line="360" w:lineRule="auto"/>
        <w:rPr>
          <w:rFonts w:asciiTheme="minorEastAsia" w:hAnsiTheme="minorEastAsia"/>
          <w:sz w:val="24"/>
        </w:rPr>
      </w:pPr>
      <w:r>
        <w:rPr>
          <w:rFonts w:hint="eastAsia" w:asciiTheme="minorEastAsia" w:hAnsiTheme="minorEastAsia"/>
          <w:sz w:val="24"/>
        </w:rPr>
        <w:t>支持≥1</w:t>
      </w:r>
      <w:r>
        <w:rPr>
          <w:rFonts w:asciiTheme="minorEastAsia" w:hAnsiTheme="minorEastAsia"/>
          <w:sz w:val="24"/>
        </w:rPr>
        <w:t>0</w:t>
      </w:r>
      <w:r>
        <w:rPr>
          <w:rFonts w:hint="eastAsia" w:asciiTheme="minorEastAsia" w:hAnsiTheme="minorEastAsia"/>
          <w:sz w:val="24"/>
        </w:rPr>
        <w:t>0小时ST波形片段的存储与回顾</w:t>
      </w:r>
    </w:p>
    <w:p>
      <w:pPr>
        <w:numPr>
          <w:ilvl w:val="0"/>
          <w:numId w:val="1"/>
        </w:numPr>
        <w:spacing w:line="360" w:lineRule="auto"/>
        <w:rPr>
          <w:rFonts w:asciiTheme="minorEastAsia" w:hAnsiTheme="minorEastAsia"/>
          <w:sz w:val="24"/>
        </w:rPr>
      </w:pPr>
      <w:r>
        <w:rPr>
          <w:rFonts w:hint="eastAsia" w:asciiTheme="minorEastAsia" w:hAnsiTheme="minorEastAsia"/>
          <w:sz w:val="24"/>
        </w:rPr>
        <w:t>患者离开科室，监护仪状态由接收患者到解除患者后，患者数据不删除，支持在监护仪回顾历史病人数据</w:t>
      </w:r>
    </w:p>
    <w:p>
      <w:pPr>
        <w:numPr>
          <w:ilvl w:val="0"/>
          <w:numId w:val="1"/>
        </w:numPr>
        <w:spacing w:line="360" w:lineRule="auto"/>
        <w:rPr>
          <w:rFonts w:asciiTheme="minorEastAsia" w:hAnsiTheme="minorEastAsia"/>
          <w:sz w:val="24"/>
        </w:rPr>
      </w:pPr>
      <w:r>
        <w:rPr>
          <w:rFonts w:hint="eastAsia" w:asciiTheme="minorEastAsia" w:hAnsiTheme="minorEastAsia"/>
          <w:sz w:val="24"/>
        </w:rPr>
        <w:t>工作模式提供：监护模式、待机模式、抢救模式，</w:t>
      </w:r>
      <w:r>
        <w:rPr>
          <w:rFonts w:asciiTheme="minorEastAsia" w:hAnsiTheme="minorEastAsia"/>
          <w:sz w:val="24"/>
        </w:rPr>
        <w:t>体外循环模式、插管模式，夜间模式、隐私模式、演示模式</w:t>
      </w:r>
    </w:p>
    <w:p>
      <w:pPr>
        <w:numPr>
          <w:ilvl w:val="0"/>
          <w:numId w:val="1"/>
        </w:numPr>
        <w:spacing w:line="360" w:lineRule="auto"/>
        <w:rPr>
          <w:rFonts w:asciiTheme="minorEastAsia" w:hAnsiTheme="minorEastAsia"/>
          <w:sz w:val="24"/>
        </w:rPr>
      </w:pPr>
      <w:r>
        <w:rPr>
          <w:rFonts w:hint="eastAsia" w:asciiTheme="minorEastAsia" w:hAnsiTheme="minorEastAsia"/>
          <w:sz w:val="24"/>
        </w:rPr>
        <w:t>支持与除颤监护仪，遥测，生命体征监测仪、呼吸机混合联通至中心监护系统，实现护士站的集中管理</w:t>
      </w:r>
    </w:p>
    <w:p>
      <w:pPr>
        <w:spacing w:line="360" w:lineRule="auto"/>
        <w:ind w:left="420"/>
        <w:rPr>
          <w:rFonts w:asciiTheme="minorEastAsia" w:hAnsiTheme="minorEastAsia"/>
          <w:b/>
          <w:sz w:val="24"/>
        </w:rPr>
      </w:pPr>
      <w:r>
        <w:rPr>
          <w:rFonts w:hint="eastAsia" w:asciiTheme="minorEastAsia" w:hAnsiTheme="minorEastAsia"/>
          <w:b/>
          <w:sz w:val="24"/>
        </w:rPr>
        <w:t>产品设计与认证</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rPr>
        <w:t>★产品通过国家III类注册，具备FDA认证，CE认证</w:t>
      </w:r>
    </w:p>
    <w:p>
      <w:pPr>
        <w:pStyle w:val="4"/>
        <w:numPr>
          <w:ilvl w:val="0"/>
          <w:numId w:val="1"/>
        </w:numPr>
        <w:spacing w:line="360" w:lineRule="auto"/>
        <w:ind w:right="-512" w:rightChars="-244" w:firstLineChars="0"/>
        <w:rPr>
          <w:rFonts w:hint="eastAsia" w:asciiTheme="minorEastAsia" w:hAnsiTheme="minorEastAsia"/>
        </w:rPr>
      </w:pPr>
      <w:r>
        <w:rPr>
          <w:rFonts w:hint="eastAsia" w:asciiTheme="minorEastAsia" w:hAnsiTheme="minorEastAsia"/>
        </w:rPr>
        <w:t>厂家监护产品体系通过CE最新MDR认证</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rPr>
        <w:t>主机质保3年</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rPr>
        <w:t>产品设计使用年限</w:t>
      </w: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年</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eastAsiaTheme="minorEastAsia"/>
        </w:rPr>
        <w:t>产品型号入选优秀国产医疗设备产品目录（有效期内），提供证明材料</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rPr>
        <w:t>包含设备接入医院信息系统（如his,pacs,ris）需要的费用</w:t>
      </w:r>
      <w:r>
        <w:rPr>
          <w:rFonts w:hint="eastAsia" w:asciiTheme="minorEastAsia" w:hAnsiTheme="minorEastAsia"/>
          <w:lang w:eastAsia="zh-CN"/>
        </w:rPr>
        <w:t>。</w:t>
      </w:r>
    </w:p>
    <w:p>
      <w:pPr>
        <w:pStyle w:val="4"/>
        <w:numPr>
          <w:ilvl w:val="0"/>
          <w:numId w:val="1"/>
        </w:numPr>
        <w:spacing w:line="360" w:lineRule="auto"/>
        <w:ind w:right="-512" w:rightChars="-244" w:firstLineChars="0"/>
        <w:rPr>
          <w:rFonts w:asciiTheme="minorEastAsia" w:hAnsiTheme="minorEastAsia"/>
        </w:rPr>
      </w:pPr>
      <w:r>
        <w:rPr>
          <w:rFonts w:hint="eastAsia" w:asciiTheme="minorEastAsia" w:hAnsiTheme="minorEastAsia"/>
          <w:lang w:eastAsia="zh-CN"/>
        </w:rPr>
        <w:t>配置清单：</w:t>
      </w:r>
    </w:p>
    <w:tbl>
      <w:tblPr>
        <w:tblStyle w:val="2"/>
        <w:tblW w:w="5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2542"/>
        <w:gridCol w:w="828"/>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5"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监护仪配置清单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序列号小标贴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心电电极 10片装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血氧主电缆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分体式主电缆组件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分体式导联线组件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有创血压线缆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监护仪挂架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有创血压附件包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设备保修卡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三芯电源线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血氧探头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无创血压导气管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使用说明书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
    <w:p/>
    <w:p/>
    <w:p/>
    <w:p/>
    <w:p/>
    <w:p>
      <w:pPr>
        <w:ind w:firstLine="3534" w:firstLineChars="1100"/>
        <w:rPr>
          <w:rFonts w:hint="eastAsia" w:ascii="Calibri" w:hAnsi="Calibri" w:eastAsia="宋体" w:cs="Times New Roman"/>
          <w:b/>
          <w:bCs/>
          <w:sz w:val="32"/>
          <w:szCs w:val="32"/>
        </w:rPr>
      </w:pPr>
      <w:r>
        <w:rPr>
          <w:rFonts w:hint="eastAsia" w:ascii="Calibri" w:hAnsi="Calibri" w:eastAsia="宋体" w:cs="Times New Roman"/>
          <w:b/>
          <w:bCs/>
          <w:sz w:val="32"/>
          <w:szCs w:val="32"/>
        </w:rPr>
        <w:t>排痰机技术参数</w:t>
      </w:r>
    </w:p>
    <w:p>
      <w:pPr>
        <w:ind w:firstLine="3534" w:firstLineChars="1100"/>
        <w:rPr>
          <w:rFonts w:hint="eastAsia" w:ascii="Calibri" w:hAnsi="Calibri" w:eastAsia="宋体" w:cs="Times New Roman"/>
          <w:b/>
          <w:bCs/>
          <w:sz w:val="32"/>
          <w:szCs w:val="32"/>
        </w:rPr>
      </w:pPr>
    </w:p>
    <w:p>
      <w:pPr>
        <w:rPr>
          <w:rFonts w:hint="eastAsia" w:ascii="Calibri" w:hAnsi="Calibri" w:eastAsia="宋体" w:cs="Times New Roman"/>
          <w:sz w:val="24"/>
          <w:szCs w:val="24"/>
        </w:rPr>
      </w:pPr>
      <w:r>
        <w:rPr>
          <w:rFonts w:hint="eastAsia" w:ascii="Calibri" w:hAnsi="Calibri" w:eastAsia="宋体" w:cs="Times New Roman"/>
          <w:sz w:val="24"/>
          <w:szCs w:val="24"/>
        </w:rPr>
        <w:t>1、电源电压：AC 220V 士 22V，50Hz 士 1Hz。</w:t>
      </w:r>
    </w:p>
    <w:p>
      <w:pPr>
        <w:rPr>
          <w:rFonts w:hint="eastAsia" w:ascii="Calibri" w:hAnsi="Calibri" w:eastAsia="宋体" w:cs="Times New Roman"/>
          <w:sz w:val="24"/>
          <w:szCs w:val="24"/>
        </w:rPr>
      </w:pPr>
      <w:r>
        <w:rPr>
          <w:rFonts w:hint="eastAsia" w:ascii="Calibri" w:hAnsi="Calibri" w:eastAsia="宋体" w:cs="Times New Roman"/>
          <w:sz w:val="24"/>
          <w:szCs w:val="24"/>
        </w:rPr>
        <w:t>2、输出方式：单路输出，适用于儿童，婴幼儿</w:t>
      </w:r>
    </w:p>
    <w:p>
      <w:pPr>
        <w:rPr>
          <w:rFonts w:hint="eastAsia" w:ascii="Calibri" w:hAnsi="Calibri" w:eastAsia="宋体" w:cs="Times New Roman"/>
          <w:sz w:val="24"/>
          <w:szCs w:val="24"/>
        </w:rPr>
      </w:pPr>
      <w:r>
        <w:rPr>
          <w:rFonts w:hint="eastAsia" w:ascii="Calibri" w:hAnsi="Calibri" w:eastAsia="宋体" w:cs="Times New Roman"/>
          <w:sz w:val="24"/>
          <w:szCs w:val="24"/>
        </w:rPr>
        <w:t>3、显示方式：大屏幕液晶显示，中文菜单操作；</w:t>
      </w:r>
    </w:p>
    <w:p>
      <w:pPr>
        <w:rPr>
          <w:rFonts w:hint="eastAsia" w:ascii="Calibri" w:hAnsi="Calibri" w:eastAsia="宋体" w:cs="Times New Roman"/>
          <w:sz w:val="24"/>
          <w:szCs w:val="24"/>
        </w:rPr>
      </w:pPr>
      <w:r>
        <w:rPr>
          <w:rFonts w:hint="eastAsia" w:ascii="Calibri" w:hAnsi="Calibri" w:eastAsia="宋体" w:cs="Times New Roman"/>
          <w:sz w:val="24"/>
          <w:szCs w:val="24"/>
        </w:rPr>
        <w:t>*4、即放即停：具有记忆时间和记忆频率功能，可随时（暂停/继续）工作;</w:t>
      </w:r>
    </w:p>
    <w:p>
      <w:pPr>
        <w:rPr>
          <w:rFonts w:hint="eastAsia" w:ascii="Calibri" w:hAnsi="Calibri" w:eastAsia="宋体" w:cs="Times New Roman"/>
          <w:sz w:val="24"/>
          <w:szCs w:val="24"/>
        </w:rPr>
      </w:pPr>
      <w:r>
        <w:rPr>
          <w:rFonts w:hint="eastAsia" w:ascii="Calibri" w:hAnsi="Calibri" w:eastAsia="宋体" w:cs="Times New Roman"/>
          <w:sz w:val="24"/>
          <w:szCs w:val="24"/>
        </w:rPr>
        <w:t>*5、软轴长度：1.8 米，不锈钢可插拔软轴，便于清洁、消毒与更换；</w:t>
      </w:r>
    </w:p>
    <w:p>
      <w:pPr>
        <w:rPr>
          <w:rFonts w:hint="eastAsia" w:ascii="Calibri" w:hAnsi="Calibri" w:eastAsia="宋体" w:cs="Times New Roman"/>
          <w:sz w:val="24"/>
          <w:szCs w:val="24"/>
        </w:rPr>
      </w:pPr>
      <w:r>
        <w:rPr>
          <w:rFonts w:hint="eastAsia" w:ascii="Calibri" w:hAnsi="Calibri" w:eastAsia="宋体" w:cs="Times New Roman"/>
          <w:sz w:val="24"/>
          <w:szCs w:val="24"/>
        </w:rPr>
        <w:t>*6、反馈控制电路：保持振动频率的实际输出值等同于设定值，穿透力强，效果显著；</w:t>
      </w:r>
    </w:p>
    <w:p>
      <w:pPr>
        <w:rPr>
          <w:rFonts w:hint="eastAsia" w:ascii="Calibri" w:hAnsi="Calibri" w:eastAsia="宋体" w:cs="Times New Roman"/>
          <w:sz w:val="24"/>
          <w:szCs w:val="24"/>
        </w:rPr>
      </w:pPr>
      <w:r>
        <w:rPr>
          <w:rFonts w:hint="eastAsia" w:ascii="Calibri" w:hAnsi="Calibri" w:eastAsia="宋体" w:cs="Times New Roman"/>
          <w:sz w:val="24"/>
          <w:szCs w:val="24"/>
        </w:rPr>
        <w:t>*7、超静音设计：≤50dB，整机采用防电磁屏蔽装置，对相临的设备无干扰 ；</w:t>
      </w:r>
    </w:p>
    <w:p>
      <w:pPr>
        <w:rPr>
          <w:rFonts w:hint="eastAsia" w:ascii="Calibri" w:hAnsi="Calibri" w:eastAsia="宋体" w:cs="Times New Roman"/>
          <w:sz w:val="24"/>
          <w:szCs w:val="24"/>
        </w:rPr>
      </w:pPr>
      <w:r>
        <w:rPr>
          <w:rFonts w:hint="eastAsia" w:ascii="Calibri" w:hAnsi="Calibri" w:eastAsia="宋体" w:cs="Times New Roman"/>
          <w:sz w:val="24"/>
          <w:szCs w:val="24"/>
        </w:rPr>
        <w:t>8、操作模式：自动、手动两种操作模式，时间、频率随时可调；</w:t>
      </w:r>
    </w:p>
    <w:p>
      <w:pPr>
        <w:rPr>
          <w:rFonts w:hint="eastAsia" w:ascii="Calibri" w:hAnsi="Calibri" w:eastAsia="宋体" w:cs="Times New Roman"/>
          <w:sz w:val="24"/>
          <w:szCs w:val="24"/>
        </w:rPr>
      </w:pPr>
      <w:r>
        <w:rPr>
          <w:rFonts w:hint="eastAsia" w:ascii="Calibri" w:hAnsi="Calibri" w:eastAsia="宋体" w:cs="Times New Roman"/>
          <w:sz w:val="24"/>
          <w:szCs w:val="24"/>
        </w:rPr>
        <w:t>9、叩击换向器：90 度固定角度叩击头，动力手柄可 360°旋转；</w:t>
      </w:r>
    </w:p>
    <w:p>
      <w:pPr>
        <w:rPr>
          <w:rFonts w:hint="eastAsia" w:ascii="Calibri" w:hAnsi="Calibri" w:eastAsia="宋体" w:cs="Times New Roman"/>
          <w:sz w:val="24"/>
          <w:szCs w:val="24"/>
        </w:rPr>
      </w:pPr>
      <w:r>
        <w:rPr>
          <w:rFonts w:hint="eastAsia" w:ascii="Calibri" w:hAnsi="Calibri" w:eastAsia="宋体" w:cs="Times New Roman"/>
          <w:sz w:val="24"/>
          <w:szCs w:val="24"/>
        </w:rPr>
        <w:t>10、振动幅度：≤5mm+0.6mm；</w:t>
      </w:r>
    </w:p>
    <w:p>
      <w:pPr>
        <w:rPr>
          <w:rFonts w:hint="eastAsia" w:ascii="Calibri" w:hAnsi="Calibri" w:eastAsia="宋体" w:cs="Times New Roman"/>
          <w:sz w:val="24"/>
          <w:szCs w:val="24"/>
        </w:rPr>
      </w:pPr>
      <w:r>
        <w:rPr>
          <w:rFonts w:hint="eastAsia" w:ascii="Calibri" w:hAnsi="Calibri" w:eastAsia="宋体" w:cs="Times New Roman"/>
          <w:sz w:val="24"/>
          <w:szCs w:val="24"/>
        </w:rPr>
        <w:t>11、外形尺寸：豪华型一体机不可拆分（长*宽*高）长 492mm×宽 406mm×高 150mm，允差±5%；</w:t>
      </w:r>
    </w:p>
    <w:p>
      <w:pPr>
        <w:rPr>
          <w:rFonts w:hint="eastAsia" w:ascii="Calibri" w:hAnsi="Calibri" w:eastAsia="宋体" w:cs="Times New Roman"/>
          <w:sz w:val="24"/>
          <w:szCs w:val="24"/>
        </w:rPr>
      </w:pPr>
      <w:r>
        <w:rPr>
          <w:rFonts w:hint="eastAsia" w:ascii="Calibri" w:hAnsi="Calibri" w:eastAsia="宋体" w:cs="Times New Roman"/>
          <w:sz w:val="24"/>
          <w:szCs w:val="24"/>
        </w:rPr>
        <w:t>12、其他配置：可根据客户需求对叩击头进行灵活组合，配置可升级；</w:t>
      </w:r>
    </w:p>
    <w:p>
      <w:pPr>
        <w:rPr>
          <w:rFonts w:hint="eastAsia" w:ascii="Calibri" w:hAnsi="Calibri" w:eastAsia="宋体" w:cs="Times New Roman"/>
          <w:sz w:val="24"/>
          <w:szCs w:val="24"/>
        </w:rPr>
      </w:pPr>
      <w:r>
        <w:rPr>
          <w:rFonts w:hint="eastAsia" w:ascii="Calibri" w:hAnsi="Calibri" w:eastAsia="宋体" w:cs="Times New Roman"/>
          <w:sz w:val="24"/>
          <w:szCs w:val="24"/>
        </w:rPr>
        <w:t>13、定时时间：</w:t>
      </w:r>
    </w:p>
    <w:p>
      <w:pPr>
        <w:rPr>
          <w:rFonts w:hint="eastAsia" w:ascii="Calibri" w:hAnsi="Calibri" w:eastAsia="宋体" w:cs="Times New Roman"/>
          <w:sz w:val="24"/>
          <w:szCs w:val="24"/>
        </w:rPr>
      </w:pPr>
      <w:r>
        <w:rPr>
          <w:rFonts w:hint="eastAsia" w:ascii="Calibri" w:hAnsi="Calibri" w:eastAsia="宋体" w:cs="Times New Roman"/>
          <w:sz w:val="24"/>
          <w:szCs w:val="24"/>
        </w:rPr>
        <w:t>手动模式定时时间：为 1min～60min 可调，步距为 1min，误差为±1%；</w:t>
      </w:r>
    </w:p>
    <w:p>
      <w:pPr>
        <w:rPr>
          <w:rFonts w:hint="eastAsia" w:ascii="Calibri" w:hAnsi="Calibri" w:eastAsia="宋体" w:cs="Times New Roman"/>
          <w:sz w:val="24"/>
          <w:szCs w:val="24"/>
        </w:rPr>
      </w:pPr>
      <w:r>
        <w:rPr>
          <w:rFonts w:hint="eastAsia" w:ascii="Calibri" w:hAnsi="Calibri" w:eastAsia="宋体" w:cs="Times New Roman"/>
          <w:sz w:val="24"/>
          <w:szCs w:val="24"/>
        </w:rPr>
        <w:t>自动模式：分四档，分别是 5min、10min、15min 和 20min，误差为±1%。</w:t>
      </w:r>
    </w:p>
    <w:p>
      <w:pPr>
        <w:rPr>
          <w:rFonts w:hint="eastAsia" w:ascii="Calibri" w:hAnsi="Calibri" w:eastAsia="宋体" w:cs="Times New Roman"/>
          <w:sz w:val="24"/>
          <w:szCs w:val="24"/>
        </w:rPr>
      </w:pPr>
      <w:r>
        <w:rPr>
          <w:rFonts w:hint="eastAsia" w:ascii="Calibri" w:hAnsi="Calibri" w:eastAsia="宋体" w:cs="Times New Roman"/>
          <w:sz w:val="24"/>
          <w:szCs w:val="24"/>
        </w:rPr>
        <w:t>14、频率范围：</w:t>
      </w:r>
    </w:p>
    <w:p>
      <w:pPr>
        <w:rPr>
          <w:rFonts w:hint="eastAsia" w:ascii="Calibri" w:hAnsi="Calibri" w:eastAsia="宋体" w:cs="Times New Roman"/>
          <w:sz w:val="24"/>
          <w:szCs w:val="24"/>
        </w:rPr>
      </w:pPr>
      <w:r>
        <w:rPr>
          <w:rFonts w:hint="eastAsia" w:ascii="Calibri" w:hAnsi="Calibri" w:eastAsia="宋体" w:cs="Times New Roman"/>
          <w:sz w:val="24"/>
          <w:szCs w:val="24"/>
        </w:rPr>
        <w:t>手动模式： 10Hz～60Hz（600 转/分～3600 转/分），频率可调，步距 lHz，误差为±20%。</w:t>
      </w:r>
    </w:p>
    <w:p>
      <w:pPr>
        <w:rPr>
          <w:rFonts w:hint="eastAsia" w:ascii="Calibri" w:hAnsi="Calibri" w:eastAsia="宋体" w:cs="Times New Roman"/>
          <w:sz w:val="24"/>
          <w:szCs w:val="24"/>
        </w:rPr>
      </w:pPr>
      <w:r>
        <w:rPr>
          <w:rFonts w:hint="eastAsia" w:ascii="Calibri" w:hAnsi="Calibri" w:eastAsia="宋体" w:cs="Times New Roman"/>
          <w:sz w:val="24"/>
          <w:szCs w:val="24"/>
        </w:rPr>
        <w:t>自动模式： 10Hz～30Hz（600 转/分～1800 转/分），步距 lHz，误差为±20%</w:t>
      </w:r>
    </w:p>
    <w:p>
      <w:pPr>
        <w:rPr>
          <w:rFonts w:hint="eastAsia" w:ascii="Calibri" w:hAnsi="Calibri" w:eastAsia="宋体" w:cs="Times New Roman"/>
          <w:sz w:val="24"/>
          <w:szCs w:val="24"/>
        </w:rPr>
      </w:pPr>
      <w:r>
        <w:rPr>
          <w:rFonts w:hint="eastAsia" w:ascii="Calibri" w:hAnsi="Calibri" w:eastAsia="宋体" w:cs="Times New Roman"/>
          <w:sz w:val="24"/>
          <w:szCs w:val="24"/>
        </w:rPr>
        <w:t>15、自动模式（四种）：</w:t>
      </w:r>
    </w:p>
    <w:p>
      <w:pPr>
        <w:rPr>
          <w:rFonts w:hint="eastAsia" w:ascii="Calibri" w:hAnsi="Calibri" w:eastAsia="宋体" w:cs="Times New Roman"/>
          <w:sz w:val="24"/>
          <w:szCs w:val="24"/>
        </w:rPr>
      </w:pPr>
      <w:r>
        <w:rPr>
          <w:rFonts w:hint="eastAsia" w:ascii="Calibri" w:hAnsi="Calibri" w:eastAsia="宋体" w:cs="Times New Roman"/>
          <w:sz w:val="24"/>
          <w:szCs w:val="24"/>
        </w:rPr>
        <w:t>P1 自动程序模式： 15-20Hz，适合体质较弱或需重点护理病人，初次治疗可选择；</w:t>
      </w:r>
    </w:p>
    <w:p>
      <w:pPr>
        <w:rPr>
          <w:rFonts w:hint="eastAsia" w:ascii="Calibri" w:hAnsi="Calibri" w:eastAsia="宋体" w:cs="Times New Roman"/>
          <w:sz w:val="24"/>
          <w:szCs w:val="24"/>
        </w:rPr>
      </w:pPr>
      <w:r>
        <w:rPr>
          <w:rFonts w:hint="eastAsia" w:ascii="Calibri" w:hAnsi="Calibri" w:eastAsia="宋体" w:cs="Times New Roman"/>
          <w:sz w:val="24"/>
          <w:szCs w:val="24"/>
        </w:rPr>
        <w:t>P2 自动程序模式： 20-25Hz，适合体质较好或需进行治疗的病人</w:t>
      </w:r>
    </w:p>
    <w:p>
      <w:pPr>
        <w:rPr>
          <w:rFonts w:hint="eastAsia" w:ascii="Calibri" w:hAnsi="Calibri" w:eastAsia="宋体" w:cs="Times New Roman"/>
          <w:sz w:val="24"/>
          <w:szCs w:val="24"/>
        </w:rPr>
      </w:pPr>
      <w:r>
        <w:rPr>
          <w:rFonts w:hint="eastAsia" w:ascii="Calibri" w:hAnsi="Calibri" w:eastAsia="宋体" w:cs="Times New Roman"/>
          <w:sz w:val="24"/>
          <w:szCs w:val="24"/>
        </w:rPr>
        <w:t>P3 自动程序模式 ：20-25Hz，适合体质较好或需进行治疗的病人</w:t>
      </w:r>
    </w:p>
    <w:p>
      <w:pPr>
        <w:rPr>
          <w:rFonts w:hint="eastAsia" w:ascii="Calibri" w:hAnsi="Calibri" w:eastAsia="宋体" w:cs="Times New Roman"/>
          <w:sz w:val="24"/>
          <w:szCs w:val="24"/>
        </w:rPr>
      </w:pPr>
      <w:r>
        <w:rPr>
          <w:rFonts w:hint="eastAsia" w:ascii="Calibri" w:hAnsi="Calibri" w:eastAsia="宋体" w:cs="Times New Roman"/>
          <w:sz w:val="24"/>
          <w:szCs w:val="24"/>
        </w:rPr>
        <w:t>P4 自动程序模式： 20-25-30Hz，适合体质强壮病人</w:t>
      </w:r>
    </w:p>
    <w:p>
      <w:pPr>
        <w:rPr>
          <w:rFonts w:hint="eastAsia" w:ascii="Calibri" w:hAnsi="Calibri" w:eastAsia="宋体" w:cs="Times New Roman"/>
          <w:sz w:val="24"/>
          <w:szCs w:val="24"/>
        </w:rPr>
      </w:pPr>
      <w:r>
        <w:rPr>
          <w:rFonts w:hint="eastAsia" w:ascii="Calibri" w:hAnsi="Calibri" w:eastAsia="宋体" w:cs="Times New Roman"/>
          <w:sz w:val="24"/>
          <w:szCs w:val="24"/>
        </w:rPr>
        <w:t>16、叩击头（共 5 个）：</w:t>
      </w:r>
    </w:p>
    <w:p>
      <w:pPr>
        <w:rPr>
          <w:rFonts w:hint="eastAsia" w:ascii="Calibri" w:hAnsi="Calibri" w:eastAsia="宋体" w:cs="Times New Roman"/>
          <w:sz w:val="24"/>
          <w:szCs w:val="24"/>
        </w:rPr>
      </w:pPr>
      <w:r>
        <w:rPr>
          <w:rFonts w:hint="eastAsia" w:ascii="Calibri" w:hAnsi="Calibri" w:eastAsia="宋体" w:cs="Times New Roman"/>
          <w:sz w:val="24"/>
          <w:szCs w:val="24"/>
        </w:rPr>
        <w:t>①号叩击头：直径ф130 平面圆形橡胶叩击头；</w:t>
      </w:r>
    </w:p>
    <w:p>
      <w:pPr>
        <w:rPr>
          <w:rFonts w:hint="eastAsia" w:ascii="Calibri" w:hAnsi="Calibri" w:eastAsia="宋体" w:cs="Times New Roman"/>
          <w:sz w:val="24"/>
          <w:szCs w:val="24"/>
        </w:rPr>
      </w:pPr>
      <w:r>
        <w:rPr>
          <w:rFonts w:hint="eastAsia" w:ascii="Calibri" w:hAnsi="Calibri" w:eastAsia="宋体" w:cs="Times New Roman"/>
          <w:sz w:val="24"/>
          <w:szCs w:val="24"/>
        </w:rPr>
        <w:t>②号叩击头：直径ф90，聚氨酯圆形海绵面叩击头；</w:t>
      </w:r>
    </w:p>
    <w:p>
      <w:pPr>
        <w:rPr>
          <w:rFonts w:hint="eastAsia" w:ascii="Calibri" w:hAnsi="Calibri" w:eastAsia="宋体" w:cs="Times New Roman"/>
          <w:sz w:val="24"/>
          <w:szCs w:val="24"/>
        </w:rPr>
      </w:pPr>
      <w:r>
        <w:rPr>
          <w:rFonts w:hint="eastAsia" w:ascii="Calibri" w:hAnsi="Calibri" w:eastAsia="宋体" w:cs="Times New Roman"/>
          <w:sz w:val="24"/>
          <w:szCs w:val="24"/>
        </w:rPr>
        <w:t>③号叩击头：直径ф78，聚氨酯圆形海绵面叩击头；</w:t>
      </w:r>
    </w:p>
    <w:p>
      <w:pPr>
        <w:rPr>
          <w:rFonts w:hint="eastAsia" w:ascii="Calibri" w:hAnsi="Calibri" w:eastAsia="宋体" w:cs="Times New Roman"/>
          <w:sz w:val="24"/>
          <w:szCs w:val="24"/>
        </w:rPr>
      </w:pPr>
      <w:r>
        <w:rPr>
          <w:rFonts w:hint="eastAsia" w:ascii="Calibri" w:hAnsi="Calibri" w:eastAsia="宋体" w:cs="Times New Roman"/>
          <w:sz w:val="24"/>
          <w:szCs w:val="24"/>
        </w:rPr>
        <w:t>④号叩击头：直径ф68，聚氨酯圆形海绵面叩击头；</w:t>
      </w:r>
    </w:p>
    <w:p>
      <w:pPr>
        <w:rPr>
          <w:rFonts w:ascii="Calibri" w:hAnsi="Calibri" w:eastAsia="宋体" w:cs="Times New Roman"/>
          <w:sz w:val="24"/>
          <w:szCs w:val="24"/>
        </w:rPr>
      </w:pPr>
      <w:r>
        <w:rPr>
          <w:rFonts w:hint="eastAsia" w:ascii="Calibri" w:hAnsi="Calibri" w:eastAsia="宋体" w:cs="Times New Roman"/>
          <w:sz w:val="24"/>
          <w:szCs w:val="24"/>
        </w:rPr>
        <w:t>⑤号叩击头：轭状聚氨酯海绵面叩击头；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NDA0YTU5MGIwNDAwMWY3ZjBkYzQ2MDI4NTJiNjAifQ=="/>
    <w:docVar w:name="KSO_WPS_MARK_KEY" w:val="a375a457-2512-4d0c-99bb-a55abde5f8df"/>
  </w:docVars>
  <w:rsids>
    <w:rsidRoot w:val="2CC240EC"/>
    <w:rsid w:val="004F7755"/>
    <w:rsid w:val="009A12C6"/>
    <w:rsid w:val="0D2A0F85"/>
    <w:rsid w:val="11B96E56"/>
    <w:rsid w:val="25CD7708"/>
    <w:rsid w:val="29782736"/>
    <w:rsid w:val="2C375C8C"/>
    <w:rsid w:val="2CC240EC"/>
    <w:rsid w:val="2DD013DF"/>
    <w:rsid w:val="30C7305D"/>
    <w:rsid w:val="3360792B"/>
    <w:rsid w:val="45181E73"/>
    <w:rsid w:val="4758665D"/>
    <w:rsid w:val="5E87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521</Words>
  <Characters>2974</Characters>
  <Lines>24</Lines>
  <Paragraphs>6</Paragraphs>
  <TotalTime>2</TotalTime>
  <ScaleCrop>false</ScaleCrop>
  <LinksUpToDate>false</LinksUpToDate>
  <CharactersWithSpaces>3489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2024-03-13T16:38:00Z</dcterms:created>
  <dc:creator>王小东</dc:creator>
  <cp:lastModifiedBy>周娟</cp:lastModifiedBy>
  <dcterms:modified xsi:type="dcterms:W3CDTF">2024-04-08T13:01:38Z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815EE4EF25E3424E9814C4D8C05BADF4_13</vt:lpwstr>
  </property>
</Properties>
</file>