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_GBK" w:hAnsi="方正小标宋_GBK" w:eastAsia="方正小标宋_GBK" w:cs="方正小标宋_GBK"/>
          <w:sz w:val="32"/>
          <w:szCs w:val="32"/>
          <w:lang w:eastAsia="zh-CN"/>
        </w:rPr>
      </w:pPr>
    </w:p>
    <w:p>
      <w:pPr>
        <w:bidi w:val="0"/>
        <w:jc w:val="center"/>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sz w:val="32"/>
          <w:szCs w:val="32"/>
          <w:lang w:eastAsia="zh-CN"/>
        </w:rPr>
        <w:t>鄯善县人民医院新址医院纱窗</w:t>
      </w:r>
      <w:r>
        <w:rPr>
          <w:rFonts w:hint="eastAsia" w:ascii="方正小标宋_GBK" w:hAnsi="方正小标宋_GBK" w:eastAsia="方正小标宋_GBK" w:cs="方正小标宋_GBK"/>
          <w:sz w:val="32"/>
          <w:szCs w:val="32"/>
          <w:lang w:val="en-US" w:eastAsia="zh-CN"/>
        </w:rPr>
        <w:t>项</w:t>
      </w:r>
      <w:r>
        <w:rPr>
          <w:rFonts w:hint="eastAsia" w:ascii="方正小标宋_GBK" w:hAnsi="方正小标宋_GBK" w:eastAsia="方正小标宋_GBK" w:cs="方正小标宋_GBK"/>
          <w:color w:val="auto"/>
          <w:sz w:val="32"/>
          <w:szCs w:val="32"/>
          <w:lang w:val="en-US" w:eastAsia="zh-CN"/>
        </w:rPr>
        <w:t>目采购需求</w:t>
      </w:r>
    </w:p>
    <w:p>
      <w:pPr>
        <w:bidi w:val="0"/>
        <w:ind w:firstLine="482" w:firstLineChars="200"/>
        <w:jc w:val="left"/>
        <w:rPr>
          <w:rFonts w:hint="eastAsia" w:ascii="仿宋" w:hAnsi="仿宋" w:eastAsia="仿宋" w:cs="仿宋"/>
          <w:b/>
          <w:bCs/>
          <w:color w:val="auto"/>
          <w:sz w:val="24"/>
          <w:szCs w:val="24"/>
        </w:rPr>
      </w:pPr>
    </w:p>
    <w:p>
      <w:pPr>
        <w:bidi w:val="0"/>
        <w:ind w:firstLine="482" w:firstLineChars="20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一、项目信息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jc w:val="left"/>
        <w:textAlignment w:val="auto"/>
        <w:rPr>
          <w:rFonts w:hint="eastAsia" w:ascii="仿宋" w:hAnsi="仿宋" w:eastAsia="仿宋" w:cs="仿宋"/>
          <w:b w:val="0"/>
          <w:bCs w:val="0"/>
          <w:color w:val="auto"/>
          <w:spacing w:val="-6"/>
          <w:sz w:val="24"/>
          <w:szCs w:val="24"/>
        </w:rPr>
      </w:pPr>
      <w:r>
        <w:rPr>
          <w:rFonts w:hint="eastAsia" w:ascii="仿宋" w:hAnsi="仿宋" w:eastAsia="仿宋" w:cs="仿宋"/>
          <w:b w:val="0"/>
          <w:bCs w:val="0"/>
          <w:color w:val="auto"/>
          <w:spacing w:val="-6"/>
          <w:sz w:val="24"/>
          <w:szCs w:val="24"/>
        </w:rPr>
        <w:t>项目名称</w:t>
      </w:r>
      <w:r>
        <w:rPr>
          <w:rFonts w:hint="eastAsia" w:ascii="仿宋" w:hAnsi="仿宋" w:eastAsia="仿宋" w:cs="仿宋"/>
          <w:b w:val="0"/>
          <w:bCs w:val="0"/>
          <w:color w:val="auto"/>
          <w:spacing w:val="-6"/>
          <w:sz w:val="24"/>
          <w:szCs w:val="24"/>
          <w:lang w:eastAsia="zh-CN"/>
        </w:rPr>
        <w:t>：</w:t>
      </w:r>
      <w:r>
        <w:rPr>
          <w:rFonts w:hint="eastAsia" w:ascii="仿宋" w:hAnsi="仿宋" w:eastAsia="仿宋" w:cs="仿宋"/>
          <w:b w:val="0"/>
          <w:bCs w:val="0"/>
          <w:color w:val="auto"/>
          <w:sz w:val="24"/>
          <w:szCs w:val="24"/>
          <w:lang w:val="en-US" w:eastAsia="zh-CN"/>
        </w:rPr>
        <w:t>鄯善县人民医院新址医院纱窗</w:t>
      </w:r>
      <w:r>
        <w:rPr>
          <w:rFonts w:hint="eastAsia" w:ascii="仿宋" w:hAnsi="仿宋" w:eastAsia="仿宋" w:cs="仿宋"/>
          <w:b w:val="0"/>
          <w:bCs w:val="0"/>
          <w:color w:val="auto"/>
          <w:spacing w:val="-6"/>
          <w:sz w:val="24"/>
          <w:szCs w:val="24"/>
          <w:lang w:val="en-US" w:eastAsia="zh-CN"/>
        </w:rPr>
        <w:t>采购</w:t>
      </w:r>
      <w:r>
        <w:rPr>
          <w:rFonts w:hint="eastAsia" w:ascii="仿宋" w:hAnsi="仿宋" w:eastAsia="仿宋" w:cs="仿宋"/>
          <w:b w:val="0"/>
          <w:bCs w:val="0"/>
          <w:color w:val="auto"/>
          <w:spacing w:val="-6"/>
          <w:sz w:val="24"/>
          <w:szCs w:val="24"/>
        </w:rPr>
        <w:t>项目</w:t>
      </w:r>
    </w:p>
    <w:p>
      <w:pPr>
        <w:spacing w:line="420" w:lineRule="exact"/>
        <w:ind w:firstLine="480" w:firstLineChars="200"/>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采购单位：</w:t>
      </w:r>
      <w:r>
        <w:rPr>
          <w:rFonts w:hint="eastAsia" w:ascii="仿宋" w:hAnsi="仿宋" w:eastAsia="仿宋" w:cs="仿宋"/>
          <w:b w:val="0"/>
          <w:bCs w:val="0"/>
          <w:color w:val="auto"/>
          <w:sz w:val="24"/>
          <w:szCs w:val="24"/>
          <w:lang w:eastAsia="zh-CN"/>
        </w:rPr>
        <w:t>鄯善县人民医院</w:t>
      </w:r>
    </w:p>
    <w:p>
      <w:pPr>
        <w:spacing w:line="420" w:lineRule="exact"/>
        <w:ind w:firstLine="48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采购预算：人民币</w:t>
      </w:r>
      <w:r>
        <w:rPr>
          <w:rFonts w:hint="eastAsia" w:ascii="仿宋" w:hAnsi="仿宋" w:eastAsia="仿宋" w:cs="仿宋"/>
          <w:b w:val="0"/>
          <w:bCs w:val="0"/>
          <w:color w:val="auto"/>
          <w:sz w:val="24"/>
          <w:szCs w:val="24"/>
          <w:lang w:val="en-US" w:eastAsia="zh-CN"/>
        </w:rPr>
        <w:t xml:space="preserve"> 29.2万</w:t>
      </w:r>
      <w:r>
        <w:rPr>
          <w:rFonts w:hint="eastAsia" w:ascii="仿宋" w:hAnsi="仿宋" w:eastAsia="仿宋" w:cs="仿宋"/>
          <w:b w:val="0"/>
          <w:bCs w:val="0"/>
          <w:color w:val="auto"/>
          <w:sz w:val="24"/>
          <w:szCs w:val="24"/>
        </w:rPr>
        <w:t>元。</w:t>
      </w:r>
    </w:p>
    <w:p>
      <w:pPr>
        <w:spacing w:line="420" w:lineRule="exact"/>
        <w:ind w:firstLine="480" w:firstLineChars="200"/>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项目联系人及联系方式：</w:t>
      </w:r>
      <w:r>
        <w:rPr>
          <w:rFonts w:hint="eastAsia" w:ascii="仿宋" w:hAnsi="仿宋" w:eastAsia="仿宋" w:cs="仿宋"/>
          <w:b w:val="0"/>
          <w:bCs w:val="0"/>
          <w:color w:val="auto"/>
          <w:sz w:val="24"/>
          <w:szCs w:val="24"/>
          <w:lang w:eastAsia="zh-CN"/>
        </w:rPr>
        <w:t>杨霞</w:t>
      </w:r>
      <w:r>
        <w:rPr>
          <w:rFonts w:hint="eastAsia" w:ascii="仿宋" w:hAnsi="仿宋" w:eastAsia="仿宋" w:cs="仿宋"/>
          <w:b w:val="0"/>
          <w:bCs w:val="0"/>
          <w:color w:val="auto"/>
          <w:sz w:val="24"/>
          <w:szCs w:val="24"/>
        </w:rPr>
        <w:t xml:space="preserve">  099</w:t>
      </w:r>
      <w:r>
        <w:rPr>
          <w:rFonts w:hint="eastAsia" w:ascii="仿宋" w:hAnsi="仿宋" w:eastAsia="仿宋" w:cs="仿宋"/>
          <w:b w:val="0"/>
          <w:bCs w:val="0"/>
          <w:color w:val="auto"/>
          <w:sz w:val="24"/>
          <w:szCs w:val="24"/>
          <w:lang w:val="en-US" w:eastAsia="zh-CN"/>
        </w:rPr>
        <w:t>5-8381234</w:t>
      </w:r>
    </w:p>
    <w:p>
      <w:pPr>
        <w:spacing w:line="420" w:lineRule="exact"/>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供应商资质要求：符合《中华人民共和国政府采购法》第二十二条的规定</w:t>
      </w:r>
      <w:r>
        <w:rPr>
          <w:rFonts w:hint="eastAsia" w:ascii="仿宋" w:hAnsi="仿宋" w:eastAsia="仿宋" w:cs="仿宋"/>
          <w:b w:val="0"/>
          <w:bCs w:val="0"/>
          <w:color w:val="auto"/>
          <w:sz w:val="24"/>
          <w:szCs w:val="24"/>
          <w:lang w:eastAsia="zh-CN"/>
        </w:rPr>
        <w:t>。</w:t>
      </w:r>
    </w:p>
    <w:p>
      <w:pPr>
        <w:pStyle w:val="8"/>
        <w:widowControl w:val="0"/>
        <w:numPr>
          <w:ilvl w:val="0"/>
          <w:numId w:val="0"/>
        </w:numPr>
        <w:wordWrap/>
        <w:snapToGrid/>
        <w:spacing w:after="0" w:line="500" w:lineRule="exact"/>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24"/>
          <w:szCs w:val="24"/>
        </w:rPr>
        <w:t>供应商基本要求：</w:t>
      </w:r>
      <w:r>
        <w:rPr>
          <w:rFonts w:hint="eastAsia" w:ascii="仿宋" w:hAnsi="仿宋" w:eastAsia="仿宋" w:cs="仿宋"/>
          <w:b w:val="0"/>
          <w:bCs w:val="0"/>
          <w:color w:val="auto"/>
          <w:sz w:val="24"/>
          <w:szCs w:val="24"/>
          <w:lang w:val="en-US" w:eastAsia="zh-CN"/>
        </w:rPr>
        <w:t>1、必须</w:t>
      </w:r>
      <w:r>
        <w:rPr>
          <w:rFonts w:hint="eastAsia" w:ascii="仿宋" w:hAnsi="仿宋" w:eastAsia="仿宋" w:cs="仿宋"/>
          <w:b w:val="0"/>
          <w:bCs w:val="0"/>
          <w:color w:val="auto"/>
          <w:sz w:val="24"/>
          <w:szCs w:val="24"/>
        </w:rPr>
        <w:t>上传</w:t>
      </w:r>
      <w:r>
        <w:rPr>
          <w:rFonts w:hint="eastAsia" w:ascii="仿宋" w:hAnsi="仿宋" w:eastAsia="仿宋" w:cs="仿宋"/>
          <w:b w:val="0"/>
          <w:bCs w:val="0"/>
          <w:color w:val="auto"/>
          <w:sz w:val="24"/>
          <w:szCs w:val="24"/>
          <w:lang w:val="en-US" w:eastAsia="zh-CN"/>
        </w:rPr>
        <w:t>营业执照、必须上传响应文件。2、投标方须进行现场勘察，投标时须上传现场勘察确认表，否则视为投标无效。3、报价时必须上传</w:t>
      </w:r>
      <w:r>
        <w:rPr>
          <w:rFonts w:hint="eastAsia" w:ascii="仿宋" w:hAnsi="仿宋" w:eastAsia="仿宋" w:cs="仿宋"/>
          <w:b w:val="0"/>
          <w:bCs w:val="0"/>
          <w:color w:val="auto"/>
          <w:sz w:val="24"/>
          <w:szCs w:val="24"/>
        </w:rPr>
        <w:t>售后服务承诺函</w:t>
      </w:r>
      <w:r>
        <w:rPr>
          <w:rFonts w:hint="eastAsia" w:ascii="仿宋" w:hAnsi="仿宋" w:eastAsia="仿宋" w:cs="仿宋"/>
          <w:b w:val="0"/>
          <w:bCs w:val="0"/>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商务要求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r>
        <w:rPr>
          <w:rFonts w:hint="default" w:ascii="仿宋" w:hAnsi="仿宋" w:eastAsia="仿宋" w:cs="仿宋"/>
          <w:b w:val="0"/>
          <w:bCs w:val="0"/>
          <w:color w:val="auto"/>
          <w:sz w:val="24"/>
          <w:szCs w:val="24"/>
          <w:lang w:val="en-US" w:eastAsia="zh-CN"/>
        </w:rPr>
        <w:t>参与报价的供应商务必严格按照</w:t>
      </w:r>
      <w:r>
        <w:rPr>
          <w:rFonts w:hint="eastAsia" w:ascii="仿宋" w:hAnsi="仿宋" w:eastAsia="仿宋" w:cs="仿宋"/>
          <w:b w:val="0"/>
          <w:bCs w:val="0"/>
          <w:color w:val="auto"/>
          <w:sz w:val="24"/>
          <w:szCs w:val="24"/>
          <w:lang w:val="en-US" w:eastAsia="zh-CN"/>
        </w:rPr>
        <w:t>采购</w:t>
      </w:r>
      <w:r>
        <w:rPr>
          <w:rFonts w:hint="default" w:ascii="仿宋" w:hAnsi="仿宋" w:eastAsia="仿宋" w:cs="仿宋"/>
          <w:b w:val="0"/>
          <w:bCs w:val="0"/>
          <w:color w:val="auto"/>
          <w:sz w:val="24"/>
          <w:szCs w:val="24"/>
          <w:lang w:val="en-US" w:eastAsia="zh-CN"/>
        </w:rPr>
        <w:t>单参数要求进行报价，如不看清参数盲目报价，无法按时完成的，产品以次充好的、无故放弃的、存在不按合同约定履行等违约行为的，我</w:t>
      </w:r>
      <w:r>
        <w:rPr>
          <w:rFonts w:hint="eastAsia" w:ascii="仿宋" w:hAnsi="仿宋" w:eastAsia="仿宋" w:cs="仿宋"/>
          <w:b w:val="0"/>
          <w:bCs w:val="0"/>
          <w:color w:val="auto"/>
          <w:sz w:val="24"/>
          <w:szCs w:val="24"/>
          <w:lang w:val="en-US" w:eastAsia="zh-CN"/>
        </w:rPr>
        <w:t>院</w:t>
      </w:r>
      <w:r>
        <w:rPr>
          <w:rFonts w:hint="default" w:ascii="仿宋" w:hAnsi="仿宋" w:eastAsia="仿宋" w:cs="仿宋"/>
          <w:b w:val="0"/>
          <w:bCs w:val="0"/>
          <w:color w:val="auto"/>
          <w:sz w:val="24"/>
          <w:szCs w:val="24"/>
          <w:lang w:val="en-US" w:eastAsia="zh-CN"/>
        </w:rPr>
        <w:t>将报政采云平台和政府采购管理部门处理并有权拒收。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产品的质量保证期需为产品交付甲方之日起，提供所供产品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3.完成时间：合同签订后20个日历日内完成安装验收。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4.付款方式：所有货物安装调试完毕，按照甲方实际验收结算，支付90%的货款，剩余5%的货款验收满一年后支付，最后剩余5%质保期满后支付。最终付款以签订合同为准。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5.质保期三年，为了能提供及时的服务响应，中标单位必须确定一名项目负责人。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6、此采购项目为交钥匙项目，报价含发票税费、运输、安装、调试、培训指导及其它所有费用。  </w:t>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cs="仿宋"/>
          <w:color w:val="auto"/>
          <w:kern w:val="2"/>
          <w:sz w:val="24"/>
          <w:szCs w:val="24"/>
          <w:lang w:val="en-US" w:eastAsia="zh-CN" w:bidi="ar-SA"/>
        </w:rPr>
      </w:pPr>
      <w:r>
        <w:rPr>
          <w:rFonts w:hint="eastAsia" w:cs="仿宋"/>
          <w:b w:val="0"/>
          <w:bCs w:val="0"/>
          <w:color w:val="auto"/>
          <w:sz w:val="24"/>
          <w:szCs w:val="24"/>
          <w:lang w:val="en-US" w:eastAsia="zh-CN"/>
        </w:rPr>
        <w:t>7</w:t>
      </w:r>
      <w:r>
        <w:rPr>
          <w:rFonts w:hint="eastAsia" w:ascii="仿宋" w:hAnsi="仿宋" w:eastAsia="仿宋" w:cs="仿宋"/>
          <w:b w:val="0"/>
          <w:bCs w:val="0"/>
          <w:color w:val="auto"/>
          <w:sz w:val="24"/>
          <w:szCs w:val="24"/>
          <w:lang w:val="en-US" w:eastAsia="zh-CN"/>
        </w:rPr>
        <w:t>、投标人须提供所投产品</w:t>
      </w:r>
      <w:r>
        <w:rPr>
          <w:rFonts w:hint="eastAsia" w:cs="仿宋"/>
          <w:color w:val="auto"/>
          <w:kern w:val="2"/>
          <w:sz w:val="24"/>
          <w:szCs w:val="24"/>
          <w:lang w:val="en-US" w:eastAsia="zh-CN" w:bidi="ar-SA"/>
        </w:rPr>
        <w:t>纱窗防护网</w:t>
      </w:r>
      <w:r>
        <w:rPr>
          <w:rFonts w:hint="eastAsia" w:ascii="仿宋" w:hAnsi="仿宋" w:eastAsia="仿宋" w:cs="仿宋"/>
          <w:color w:val="auto"/>
          <w:kern w:val="2"/>
          <w:sz w:val="24"/>
          <w:szCs w:val="24"/>
          <w:lang w:val="en-US" w:eastAsia="zh-CN" w:bidi="ar-SA"/>
        </w:rPr>
        <w:t>须</w:t>
      </w:r>
      <w:r>
        <w:rPr>
          <w:rFonts w:hint="eastAsia" w:cs="仿宋"/>
          <w:color w:val="auto"/>
          <w:kern w:val="2"/>
          <w:sz w:val="24"/>
          <w:szCs w:val="24"/>
          <w:lang w:val="en-US" w:eastAsia="zh-CN" w:bidi="ar-SA"/>
        </w:rPr>
        <w:t>提供</w:t>
      </w:r>
      <w:r>
        <w:rPr>
          <w:rFonts w:hint="eastAsia" w:ascii="仿宋" w:hAnsi="仿宋" w:eastAsia="仿宋" w:cs="仿宋"/>
          <w:color w:val="auto"/>
          <w:kern w:val="2"/>
          <w:sz w:val="24"/>
          <w:szCs w:val="24"/>
          <w:lang w:val="en-US" w:eastAsia="zh-CN" w:bidi="ar-SA"/>
        </w:rPr>
        <w:t>Mg镁</w:t>
      </w:r>
      <w:r>
        <w:rPr>
          <w:rFonts w:hint="eastAsia" w:cs="仿宋"/>
          <w:color w:val="auto"/>
          <w:kern w:val="2"/>
          <w:sz w:val="24"/>
          <w:szCs w:val="24"/>
          <w:lang w:val="en-US" w:eastAsia="zh-CN" w:bidi="ar-SA"/>
        </w:rPr>
        <w:t xml:space="preserve">  </w:t>
      </w:r>
      <w:r>
        <w:rPr>
          <w:rFonts w:hint="eastAsia" w:ascii="仿宋" w:hAnsi="仿宋" w:eastAsia="仿宋" w:cs="仿宋"/>
          <w:color w:val="auto"/>
          <w:kern w:val="2"/>
          <w:sz w:val="24"/>
          <w:szCs w:val="24"/>
          <w:lang w:val="en-US" w:eastAsia="zh-CN" w:bidi="ar-SA"/>
        </w:rPr>
        <w:t>Si硅</w:t>
      </w:r>
      <w:r>
        <w:rPr>
          <w:rFonts w:hint="eastAsia" w:cs="仿宋"/>
          <w:color w:val="auto"/>
          <w:kern w:val="2"/>
          <w:sz w:val="24"/>
          <w:szCs w:val="24"/>
          <w:lang w:val="en-US" w:eastAsia="zh-CN" w:bidi="ar-SA"/>
        </w:rPr>
        <w:t xml:space="preserve">  </w:t>
      </w:r>
      <w:r>
        <w:rPr>
          <w:rFonts w:hint="eastAsia" w:ascii="仿宋" w:hAnsi="仿宋" w:eastAsia="仿宋" w:cs="仿宋"/>
          <w:color w:val="auto"/>
          <w:kern w:val="2"/>
          <w:sz w:val="24"/>
          <w:szCs w:val="24"/>
          <w:lang w:val="en-US" w:eastAsia="zh-CN" w:bidi="ar-SA"/>
        </w:rPr>
        <w:t>Fe铁</w:t>
      </w:r>
      <w:r>
        <w:rPr>
          <w:rFonts w:hint="eastAsia" w:cs="仿宋"/>
          <w:color w:val="auto"/>
          <w:kern w:val="2"/>
          <w:sz w:val="24"/>
          <w:szCs w:val="24"/>
          <w:lang w:val="en-US" w:eastAsia="zh-CN" w:bidi="ar-SA"/>
        </w:rPr>
        <w:t xml:space="preserve">   </w:t>
      </w:r>
      <w:r>
        <w:rPr>
          <w:rFonts w:hint="eastAsia" w:ascii="仿宋" w:hAnsi="仿宋" w:eastAsia="仿宋" w:cs="仿宋"/>
          <w:color w:val="auto"/>
          <w:kern w:val="2"/>
          <w:sz w:val="24"/>
          <w:szCs w:val="24"/>
          <w:lang w:val="en-US" w:eastAsia="zh-CN" w:bidi="ar-SA"/>
        </w:rPr>
        <w:t>Cr铬</w:t>
      </w:r>
      <w:r>
        <w:rPr>
          <w:rFonts w:hint="eastAsia" w:cs="仿宋"/>
          <w:color w:val="auto"/>
          <w:kern w:val="2"/>
          <w:sz w:val="24"/>
          <w:szCs w:val="24"/>
          <w:lang w:val="en-US" w:eastAsia="zh-CN" w:bidi="ar-SA"/>
        </w:rPr>
        <w:t xml:space="preserve">  </w:t>
      </w:r>
      <w:r>
        <w:rPr>
          <w:rFonts w:hint="eastAsia" w:ascii="仿宋" w:hAnsi="仿宋" w:eastAsia="仿宋" w:cs="仿宋"/>
          <w:color w:val="auto"/>
          <w:kern w:val="2"/>
          <w:sz w:val="24"/>
          <w:szCs w:val="24"/>
          <w:lang w:val="en-US" w:eastAsia="zh-CN" w:bidi="ar-SA"/>
        </w:rPr>
        <w:t>Cu铜</w:t>
      </w:r>
      <w:r>
        <w:rPr>
          <w:rFonts w:hint="eastAsia" w:cs="仿宋"/>
          <w:color w:val="auto"/>
          <w:kern w:val="2"/>
          <w:sz w:val="24"/>
          <w:szCs w:val="24"/>
          <w:lang w:val="en-US" w:eastAsia="zh-CN" w:bidi="ar-SA"/>
        </w:rPr>
        <w:t xml:space="preserve">  </w:t>
      </w:r>
      <w:r>
        <w:rPr>
          <w:rFonts w:hint="eastAsia" w:ascii="仿宋" w:hAnsi="仿宋" w:eastAsia="仿宋" w:cs="仿宋"/>
          <w:color w:val="auto"/>
          <w:kern w:val="2"/>
          <w:sz w:val="24"/>
          <w:szCs w:val="24"/>
          <w:lang w:val="en-US" w:eastAsia="zh-CN" w:bidi="ar-SA"/>
        </w:rPr>
        <w:t>Zn锌</w:t>
      </w:r>
      <w:r>
        <w:rPr>
          <w:rFonts w:hint="eastAsia" w:cs="仿宋"/>
          <w:color w:val="auto"/>
          <w:kern w:val="2"/>
          <w:sz w:val="24"/>
          <w:szCs w:val="24"/>
          <w:lang w:val="en-US" w:eastAsia="zh-CN" w:bidi="ar-SA"/>
        </w:rPr>
        <w:t xml:space="preserve">   </w:t>
      </w:r>
      <w:r>
        <w:rPr>
          <w:rFonts w:hint="eastAsia" w:ascii="仿宋" w:hAnsi="仿宋" w:eastAsia="仿宋" w:cs="仿宋"/>
          <w:color w:val="auto"/>
          <w:kern w:val="2"/>
          <w:sz w:val="24"/>
          <w:szCs w:val="24"/>
          <w:lang w:val="en-US" w:eastAsia="zh-CN" w:bidi="ar-SA"/>
        </w:rPr>
        <w:t>Mn锰</w:t>
      </w:r>
      <w:r>
        <w:rPr>
          <w:rFonts w:hint="eastAsia" w:cs="仿宋"/>
          <w:color w:val="auto"/>
          <w:kern w:val="2"/>
          <w:sz w:val="24"/>
          <w:szCs w:val="24"/>
          <w:lang w:val="en-US" w:eastAsia="zh-CN" w:bidi="ar-SA"/>
        </w:rPr>
        <w:t xml:space="preserve">  </w:t>
      </w:r>
      <w:r>
        <w:rPr>
          <w:rFonts w:hint="eastAsia" w:ascii="仿宋" w:hAnsi="仿宋" w:eastAsia="仿宋" w:cs="仿宋"/>
          <w:color w:val="auto"/>
          <w:kern w:val="2"/>
          <w:sz w:val="24"/>
          <w:szCs w:val="24"/>
          <w:lang w:val="en-US" w:eastAsia="zh-CN" w:bidi="ar-SA"/>
        </w:rPr>
        <w:t>Ti    钛检测报告复印件</w:t>
      </w:r>
      <w:r>
        <w:rPr>
          <w:rFonts w:hint="eastAsia" w:ascii="仿宋" w:hAnsi="仿宋" w:eastAsia="仿宋" w:cs="仿宋"/>
          <w:color w:val="auto"/>
          <w:kern w:val="2"/>
          <w:sz w:val="24"/>
          <w:szCs w:val="24"/>
          <w:lang w:val="zh-CN" w:eastAsia="zh-CN" w:bidi="ar-SA"/>
        </w:rPr>
        <w:t>及国家认监委（</w:t>
      </w:r>
      <w:r>
        <w:rPr>
          <w:rFonts w:hint="eastAsia" w:ascii="仿宋" w:hAnsi="仿宋" w:eastAsia="仿宋" w:cs="仿宋"/>
          <w:color w:val="auto"/>
          <w:kern w:val="2"/>
          <w:sz w:val="24"/>
          <w:szCs w:val="24"/>
          <w:lang w:val="en-US" w:eastAsia="zh-CN" w:bidi="ar-SA"/>
        </w:rPr>
        <w:t>全国认证认可信息公共服务平台网站）</w:t>
      </w:r>
      <w:r>
        <w:rPr>
          <w:rFonts w:hint="eastAsia" w:ascii="仿宋" w:hAnsi="仿宋" w:eastAsia="仿宋" w:cs="仿宋"/>
          <w:color w:val="auto"/>
          <w:kern w:val="2"/>
          <w:sz w:val="24"/>
          <w:szCs w:val="24"/>
          <w:lang w:val="en-US" w:eastAsia="zh-CN" w:bidi="ar-SA"/>
        </w:rPr>
        <w:fldChar w:fldCharType="begin"/>
      </w:r>
      <w:r>
        <w:rPr>
          <w:rFonts w:hint="eastAsia" w:ascii="仿宋" w:hAnsi="仿宋" w:eastAsia="仿宋" w:cs="仿宋"/>
          <w:color w:val="auto"/>
          <w:kern w:val="2"/>
          <w:sz w:val="24"/>
          <w:szCs w:val="24"/>
          <w:lang w:val="en-US" w:eastAsia="zh-CN" w:bidi="ar-SA"/>
        </w:rPr>
        <w:instrText xml:space="preserve"> HYPERLINK "http://www.cnca.gov.cn截图。" </w:instrText>
      </w:r>
      <w:r>
        <w:rPr>
          <w:rFonts w:hint="eastAsia" w:ascii="仿宋" w:hAnsi="仿宋" w:eastAsia="仿宋" w:cs="仿宋"/>
          <w:color w:val="auto"/>
          <w:kern w:val="2"/>
          <w:sz w:val="24"/>
          <w:szCs w:val="24"/>
          <w:lang w:val="en-US" w:eastAsia="zh-CN" w:bidi="ar-SA"/>
        </w:rPr>
        <w:fldChar w:fldCharType="separate"/>
      </w:r>
      <w:r>
        <w:rPr>
          <w:rFonts w:hint="eastAsia" w:ascii="仿宋" w:hAnsi="仿宋" w:eastAsia="仿宋" w:cs="仿宋"/>
          <w:color w:val="auto"/>
          <w:kern w:val="2"/>
          <w:sz w:val="24"/>
          <w:szCs w:val="24"/>
          <w:lang w:val="en-US" w:eastAsia="zh-CN" w:bidi="ar-SA"/>
        </w:rPr>
        <w:t>www.cnca.gov.cn</w:t>
      </w:r>
      <w:r>
        <w:rPr>
          <w:rFonts w:hint="eastAsia" w:ascii="仿宋" w:hAnsi="仿宋" w:eastAsia="仿宋" w:cs="仿宋"/>
          <w:color w:val="auto"/>
          <w:kern w:val="2"/>
          <w:sz w:val="24"/>
          <w:szCs w:val="24"/>
          <w:lang w:val="zh-CN" w:eastAsia="zh-CN" w:bidi="ar-SA"/>
        </w:rPr>
        <w:t>截图；</w:t>
      </w:r>
      <w:r>
        <w:rPr>
          <w:rFonts w:hint="eastAsia" w:ascii="仿宋" w:hAnsi="仿宋" w:eastAsia="仿宋" w:cs="仿宋"/>
          <w:color w:val="auto"/>
          <w:kern w:val="2"/>
          <w:sz w:val="24"/>
          <w:szCs w:val="24"/>
          <w:lang w:val="en-US" w:eastAsia="zh-CN" w:bidi="ar-SA"/>
        </w:rPr>
        <w:fldChar w:fldCharType="end"/>
      </w:r>
      <w:r>
        <w:rPr>
          <w:rFonts w:hint="eastAsia" w:cs="仿宋"/>
          <w:color w:val="auto"/>
          <w:kern w:val="2"/>
          <w:sz w:val="24"/>
          <w:szCs w:val="24"/>
          <w:lang w:val="en-US" w:eastAsia="zh-CN" w:bidi="ar-SA"/>
        </w:rPr>
        <w:t>符合 GB/T  3190-2008《变形铝及铝合金化学成分》标准</w:t>
      </w:r>
      <w:r>
        <w:rPr>
          <w:rFonts w:hint="eastAsia" w:ascii="仿宋" w:hAnsi="仿宋" w:eastAsia="仿宋" w:cs="仿宋"/>
          <w:color w:val="auto"/>
          <w:kern w:val="2"/>
          <w:sz w:val="24"/>
          <w:szCs w:val="24"/>
          <w:lang w:val="en-US" w:eastAsia="zh-CN" w:bidi="ar-SA"/>
        </w:rPr>
        <w:t xml:space="preserve"> </w:t>
      </w:r>
      <w:r>
        <w:rPr>
          <w:rFonts w:hint="eastAsia" w:cs="仿宋"/>
          <w:color w:val="auto"/>
          <w:kern w:val="2"/>
          <w:sz w:val="24"/>
          <w:szCs w:val="24"/>
          <w:lang w:val="en-US" w:eastAsia="zh-CN" w:bidi="ar-SA"/>
        </w:rPr>
        <w:t>.</w:t>
      </w:r>
    </w:p>
    <w:p>
      <w:pPr>
        <w:pStyle w:val="2"/>
        <w:ind w:left="0" w:leftChars="0" w:firstLine="480" w:firstLineChars="200"/>
        <w:rPr>
          <w:rFonts w:hint="eastAsia"/>
          <w:lang w:val="en-US" w:eastAsia="zh-CN"/>
        </w:rPr>
      </w:pPr>
      <w:r>
        <w:rPr>
          <w:rFonts w:hint="eastAsia" w:ascii="仿宋" w:hAnsi="仿宋" w:eastAsia="仿宋" w:cs="仿宋"/>
          <w:color w:val="auto"/>
          <w:kern w:val="2"/>
          <w:sz w:val="24"/>
          <w:szCs w:val="24"/>
          <w:lang w:val="en-US" w:eastAsia="zh-CN" w:bidi="ar-SA"/>
        </w:rPr>
        <w:t>8、中标单位成交后提供一个样品，待样品验收合格后再制作剩余所投产品。如所提供样品不能达到验收标准，甲方有权拒绝验收，因乙方原因耽误项目工期，给甲方造成损失，甲方有权追偿。</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kern w:val="2"/>
          <w:sz w:val="24"/>
          <w:szCs w:val="24"/>
          <w:lang w:val="en-US" w:eastAsia="zh-CN" w:bidi="ar-SA"/>
        </w:rPr>
        <w:t>收货地址</w:t>
      </w:r>
    </w:p>
    <w:p>
      <w:pPr>
        <w:pStyle w:val="8"/>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送货方式：送货安装上门</w:t>
      </w:r>
    </w:p>
    <w:p>
      <w:pPr>
        <w:pStyle w:val="8"/>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送货安装期限：成交后20日内送货安装完毕。</w:t>
      </w:r>
    </w:p>
    <w:p>
      <w:pPr>
        <w:pStyle w:val="8"/>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收货地址：鄯善县人民医院新址医院（鄯善县新城东路977号）</w:t>
      </w: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四、履约验收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1.纱窗是否达到招标要求；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2.该批次货物的招、投标文件中涉及质量、技术、服务、鉴定、检验及验收的全部相关内容或其所指引的内容；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3.安装、调试完成后，确认可以正常使用。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 xml:space="preserve">根据中华人民共和国现行技术标准，按招标文件以及合同规定的验收评定标准等规范，由采购方组织验收。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 xml:space="preserve">1、初验：由采购人总务科负责人与供应商共同初验，初验单含楼层房号、货物名称、规格型号、纱窗尺寸、纱窗数量等安装明细表，甲乙双方初验合格后签章。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 xml:space="preserve">2、项目验收：按照验收流程进行验收，验收合格前的风险由供应商承担。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3、验收不合格：采购人应及时向供应商提出书面异议，供应商应在接到异议及时进行更换，直至验收合格。如果因供应商供货质量原因造成的采购人受到的损失，供应商还应承担相应违约责任并承担相应赔偿。</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五、售后服务</w:t>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货物到达甲方指定安装地点，甲乙双方验收合格，从验收合格之日起，</w:t>
      </w:r>
      <w:r>
        <w:rPr>
          <w:rFonts w:hint="eastAsia" w:cs="仿宋"/>
          <w:color w:val="auto"/>
          <w:kern w:val="2"/>
          <w:sz w:val="24"/>
          <w:szCs w:val="24"/>
          <w:lang w:val="en-US" w:eastAsia="zh-CN" w:bidi="ar-SA"/>
        </w:rPr>
        <w:t>纱窗三</w:t>
      </w:r>
      <w:r>
        <w:rPr>
          <w:rFonts w:hint="eastAsia" w:ascii="仿宋" w:hAnsi="仿宋" w:eastAsia="仿宋" w:cs="仿宋"/>
          <w:color w:val="auto"/>
          <w:kern w:val="2"/>
          <w:sz w:val="24"/>
          <w:szCs w:val="24"/>
          <w:lang w:val="en-US" w:eastAsia="zh-CN" w:bidi="ar-SA"/>
        </w:rPr>
        <w:t>年免费保修。质量保证期自项目安装调试验收合格之日起计算。</w:t>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质保期内:a.乙方提供20分钟技术服务响应。</w:t>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b.</w:t>
      </w:r>
      <w:r>
        <w:rPr>
          <w:rFonts w:hint="eastAsia" w:cs="仿宋"/>
          <w:color w:val="auto"/>
          <w:kern w:val="2"/>
          <w:sz w:val="24"/>
          <w:szCs w:val="24"/>
          <w:lang w:val="en-US" w:eastAsia="zh-CN" w:bidi="ar-SA"/>
        </w:rPr>
        <w:t>货物</w:t>
      </w:r>
      <w:r>
        <w:rPr>
          <w:rFonts w:hint="eastAsia" w:ascii="仿宋" w:hAnsi="仿宋" w:eastAsia="仿宋" w:cs="仿宋"/>
          <w:color w:val="auto"/>
          <w:kern w:val="2"/>
          <w:sz w:val="24"/>
          <w:szCs w:val="24"/>
          <w:lang w:val="en-US" w:eastAsia="zh-CN" w:bidi="ar-SA"/>
        </w:rPr>
        <w:t>发生故障时，乙方技术人员</w:t>
      </w:r>
      <w:r>
        <w:rPr>
          <w:rFonts w:hint="eastAsia" w:cs="仿宋"/>
          <w:color w:val="auto"/>
          <w:kern w:val="2"/>
          <w:sz w:val="24"/>
          <w:szCs w:val="24"/>
          <w:lang w:val="en-US" w:eastAsia="zh-CN" w:bidi="ar-SA"/>
        </w:rPr>
        <w:t>6</w:t>
      </w:r>
      <w:r>
        <w:rPr>
          <w:rFonts w:hint="eastAsia" w:ascii="仿宋" w:hAnsi="仿宋" w:eastAsia="仿宋" w:cs="仿宋"/>
          <w:color w:val="auto"/>
          <w:kern w:val="2"/>
          <w:sz w:val="24"/>
          <w:szCs w:val="24"/>
          <w:lang w:val="en-US" w:eastAsia="zh-CN" w:bidi="ar-SA"/>
        </w:rPr>
        <w:t>0分钟到达甲方现场，3小时完成维保，以保证</w:t>
      </w:r>
      <w:r>
        <w:rPr>
          <w:rFonts w:hint="eastAsia" w:cs="仿宋"/>
          <w:color w:val="auto"/>
          <w:kern w:val="2"/>
          <w:sz w:val="24"/>
          <w:szCs w:val="24"/>
          <w:lang w:val="en-US" w:eastAsia="zh-CN" w:bidi="ar-SA"/>
        </w:rPr>
        <w:t>货物</w:t>
      </w:r>
      <w:r>
        <w:rPr>
          <w:rFonts w:hint="eastAsia" w:ascii="仿宋" w:hAnsi="仿宋" w:eastAsia="仿宋" w:cs="仿宋"/>
          <w:color w:val="auto"/>
          <w:kern w:val="2"/>
          <w:sz w:val="24"/>
          <w:szCs w:val="24"/>
          <w:lang w:val="en-US" w:eastAsia="zh-CN" w:bidi="ar-SA"/>
        </w:rPr>
        <w:t>稳定运行。</w:t>
      </w:r>
      <w:r>
        <w:rPr>
          <w:rFonts w:hint="eastAsia" w:cs="仿宋"/>
          <w:color w:val="auto"/>
          <w:kern w:val="2"/>
          <w:sz w:val="24"/>
          <w:szCs w:val="24"/>
          <w:lang w:val="en-US" w:eastAsia="zh-CN" w:bidi="ar-SA"/>
        </w:rPr>
        <w:t>货物</w:t>
      </w:r>
      <w:r>
        <w:rPr>
          <w:rFonts w:hint="eastAsia" w:ascii="仿宋" w:hAnsi="仿宋" w:eastAsia="仿宋" w:cs="仿宋"/>
          <w:color w:val="auto"/>
          <w:kern w:val="2"/>
          <w:sz w:val="24"/>
          <w:szCs w:val="24"/>
          <w:lang w:val="en-US" w:eastAsia="zh-CN" w:bidi="ar-SA"/>
        </w:rPr>
        <w:t>故障临时无法修复，24小时内提供完好无损的原厂正品进行更换。故障修复完成，须确保系统正常运转。</w:t>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kern w:val="2"/>
          <w:sz w:val="24"/>
          <w:szCs w:val="24"/>
          <w:lang w:val="en-US" w:eastAsia="zh-CN" w:bidi="ar-SA"/>
        </w:rPr>
        <w:t>c.投标供应商对提供的物资在质保期内，因产品质量而导致的缺陷，应当免费提供包修、包换、包退服务，因此导致的损失采购单位有权向中标供应商追偿。超出质保期后，投标供应商应当提供上门维修服务，仅收取成本费。</w:t>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D.长期提供免费优良的技术支持及备品备件优惠供应，备件价格不超过本合同价格。在产品的全寿命周期内为用户提供相应的备品备件。</w:t>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六、违约责任</w:t>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甲方无故逾期验收和办理支付手续的,甲方应按逾期付款总额每日万分之五向乙方支付违约金。2.乙方无故逾期交付的，乙方应按逾期交付总额每日千分之六向甲方支付违约金，由甲方从待付款中扣除。逾期超过约定日期10个工作日不能交工的，甲方可解除本合同。乙方因逾期交货或因其他违约行为导致甲方解除合同的，乙方应向甲方支付合同总值5%的违约金，如造成甲方损失超过违约金的，超出部分由乙方继续承担赔偿责任。3.乙方所做的</w:t>
      </w:r>
      <w:r>
        <w:rPr>
          <w:rFonts w:hint="eastAsia" w:cs="仿宋"/>
          <w:color w:val="auto"/>
          <w:kern w:val="2"/>
          <w:sz w:val="24"/>
          <w:szCs w:val="24"/>
          <w:lang w:val="en-US" w:eastAsia="zh-CN" w:bidi="ar-SA"/>
        </w:rPr>
        <w:t>纱窗</w:t>
      </w:r>
      <w:r>
        <w:rPr>
          <w:rFonts w:hint="eastAsia" w:ascii="仿宋" w:hAnsi="仿宋" w:eastAsia="仿宋" w:cs="仿宋"/>
          <w:color w:val="auto"/>
          <w:kern w:val="2"/>
          <w:sz w:val="24"/>
          <w:szCs w:val="24"/>
          <w:lang w:val="en-US" w:eastAsia="zh-CN" w:bidi="ar-SA"/>
        </w:rPr>
        <w:t>不符合合同规定及询价文件规定标准的，甲方有权拒收，乙方愿意更换但逾期交付的，按乙方逾期交付处理。乙方拒绝更换的，甲方可单方面解除合同。</w:t>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七、投标人资格要求及须提供并上传的证明资料</w:t>
      </w:r>
    </w:p>
    <w:p>
      <w:pPr>
        <w:pStyle w:val="16"/>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line="380" w:lineRule="exact"/>
        <w:ind w:firstLine="480" w:firstLineChars="200"/>
        <w:textAlignment w:val="auto"/>
        <w:rPr>
          <w:rFonts w:hint="eastAsia" w:cs="仿宋"/>
          <w:b w:val="0"/>
          <w:bCs w:val="0"/>
          <w:color w:val="auto"/>
          <w:kern w:val="2"/>
          <w:sz w:val="24"/>
          <w:szCs w:val="24"/>
          <w:lang w:val="en-US" w:eastAsia="zh-CN" w:bidi="ar-SA"/>
        </w:rPr>
      </w:pPr>
      <w:r>
        <w:rPr>
          <w:rFonts w:hint="eastAsia" w:cs="仿宋"/>
          <w:b w:val="0"/>
          <w:bCs w:val="0"/>
          <w:color w:val="auto"/>
          <w:kern w:val="2"/>
          <w:sz w:val="24"/>
          <w:szCs w:val="24"/>
          <w:lang w:val="en-US" w:eastAsia="zh-CN" w:bidi="ar-SA"/>
        </w:rPr>
        <w:t>1.</w:t>
      </w:r>
      <w:r>
        <w:rPr>
          <w:rFonts w:hint="eastAsia" w:ascii="仿宋" w:hAnsi="仿宋" w:eastAsia="仿宋" w:cs="仿宋"/>
          <w:b w:val="0"/>
          <w:bCs w:val="0"/>
          <w:color w:val="auto"/>
          <w:kern w:val="2"/>
          <w:sz w:val="24"/>
          <w:szCs w:val="24"/>
          <w:lang w:val="en-US" w:eastAsia="zh-CN" w:bidi="ar-SA"/>
        </w:rPr>
        <w:t>符合《中华人民共和国政府采购法》第二十二条规</w:t>
      </w:r>
      <w:r>
        <w:rPr>
          <w:rFonts w:hint="eastAsia" w:cs="仿宋"/>
          <w:b w:val="0"/>
          <w:bCs w:val="0"/>
          <w:color w:val="auto"/>
          <w:kern w:val="2"/>
          <w:sz w:val="24"/>
          <w:szCs w:val="24"/>
          <w:lang w:val="en-US" w:eastAsia="zh-CN" w:bidi="ar-SA"/>
        </w:rPr>
        <w:t>定</w:t>
      </w:r>
      <w:r>
        <w:rPr>
          <w:rFonts w:hint="eastAsia" w:ascii="仿宋" w:hAnsi="仿宋" w:eastAsia="仿宋" w:cs="仿宋"/>
          <w:color w:val="auto"/>
          <w:kern w:val="2"/>
          <w:sz w:val="24"/>
          <w:szCs w:val="24"/>
          <w:lang w:val="zh-CN" w:eastAsia="zh-CN" w:bidi="ar-SA"/>
        </w:rPr>
        <w:t>；</w:t>
      </w:r>
    </w:p>
    <w:p>
      <w:pPr>
        <w:pStyle w:val="16"/>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line="380" w:lineRule="exact"/>
        <w:ind w:firstLine="480" w:firstLineChars="200"/>
        <w:textAlignment w:val="auto"/>
        <w:rPr>
          <w:rFonts w:hint="eastAsia" w:cs="仿宋"/>
          <w:b w:val="0"/>
          <w:bCs w:val="0"/>
          <w:color w:val="auto"/>
          <w:kern w:val="2"/>
          <w:sz w:val="24"/>
          <w:szCs w:val="24"/>
          <w:lang w:val="en-US" w:eastAsia="zh-CN" w:bidi="ar-SA"/>
        </w:rPr>
      </w:pPr>
      <w:r>
        <w:rPr>
          <w:rFonts w:hint="eastAsia" w:cs="仿宋"/>
          <w:b w:val="0"/>
          <w:bCs w:val="0"/>
          <w:color w:val="auto"/>
          <w:kern w:val="2"/>
          <w:sz w:val="24"/>
          <w:szCs w:val="24"/>
          <w:lang w:val="en-US" w:eastAsia="zh-CN" w:bidi="ar-SA"/>
        </w:rPr>
        <w:t>2.须提供法人代表或其委托代理人身份证复印件，委托代理人还应提供《法人代表授权委托书》。</w:t>
      </w:r>
      <w:bookmarkStart w:id="0" w:name="_GoBack"/>
      <w:bookmarkEnd w:id="0"/>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cs="仿宋"/>
          <w:color w:val="auto"/>
          <w:kern w:val="2"/>
          <w:sz w:val="24"/>
          <w:szCs w:val="24"/>
          <w:lang w:val="en-US" w:eastAsia="zh-CN" w:bidi="ar-SA"/>
        </w:rPr>
        <w:t>3.4</w:t>
      </w:r>
      <w:r>
        <w:rPr>
          <w:rFonts w:hint="eastAsia" w:ascii="仿宋" w:hAnsi="仿宋" w:eastAsia="仿宋" w:cs="仿宋"/>
          <w:color w:val="auto"/>
          <w:kern w:val="2"/>
          <w:sz w:val="24"/>
          <w:szCs w:val="24"/>
          <w:lang w:val="en-US" w:eastAsia="zh-CN" w:bidi="ar-SA"/>
        </w:rPr>
        <w:t>.投标人须实地勘踏现场，甲方出具勘踏证明。</w:t>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cs="仿宋"/>
          <w:color w:val="auto"/>
          <w:kern w:val="2"/>
          <w:sz w:val="24"/>
          <w:szCs w:val="24"/>
          <w:lang w:val="en-US" w:eastAsia="zh-CN" w:bidi="ar-SA"/>
        </w:rPr>
        <w:t>4.</w:t>
      </w:r>
      <w:r>
        <w:rPr>
          <w:rFonts w:hint="eastAsia" w:ascii="仿宋" w:hAnsi="仿宋" w:eastAsia="仿宋" w:cs="仿宋"/>
          <w:color w:val="auto"/>
          <w:kern w:val="2"/>
          <w:sz w:val="24"/>
          <w:szCs w:val="24"/>
          <w:lang w:val="en-US" w:eastAsia="zh-CN" w:bidi="ar-SA"/>
        </w:rPr>
        <w:t>投标人报价低于预算50%以下的，需提供成本核算情况说明并签订承诺书；若恶意竞价无法满足甲方采购需求的，作废标处理并按照政府采购相关规定追究责任。</w:t>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cs="仿宋"/>
          <w:b w:val="0"/>
          <w:bCs w:val="0"/>
          <w:color w:val="auto"/>
          <w:sz w:val="24"/>
          <w:szCs w:val="24"/>
          <w:lang w:val="en-US" w:eastAsia="zh-CN"/>
        </w:rPr>
      </w:pPr>
      <w:r>
        <w:rPr>
          <w:rFonts w:hint="eastAsia" w:cs="仿宋"/>
          <w:b w:val="0"/>
          <w:bCs w:val="0"/>
          <w:color w:val="auto"/>
          <w:sz w:val="24"/>
          <w:szCs w:val="24"/>
          <w:lang w:val="en-US" w:eastAsia="zh-CN"/>
        </w:rPr>
        <w:t>5</w:t>
      </w:r>
      <w:r>
        <w:rPr>
          <w:rFonts w:hint="eastAsia" w:ascii="仿宋" w:hAnsi="仿宋" w:eastAsia="仿宋" w:cs="仿宋"/>
          <w:b w:val="0"/>
          <w:bCs w:val="0"/>
          <w:color w:val="auto"/>
          <w:sz w:val="24"/>
          <w:szCs w:val="24"/>
          <w:lang w:val="en-US" w:eastAsia="zh-CN"/>
        </w:rPr>
        <w:t>、按照所有楼层</w:t>
      </w:r>
      <w:r>
        <w:rPr>
          <w:rFonts w:hint="eastAsia" w:cs="仿宋"/>
          <w:b w:val="0"/>
          <w:bCs w:val="0"/>
          <w:color w:val="auto"/>
          <w:sz w:val="24"/>
          <w:szCs w:val="24"/>
          <w:lang w:val="en-US" w:eastAsia="zh-CN"/>
        </w:rPr>
        <w:t>纱窗</w:t>
      </w:r>
      <w:r>
        <w:rPr>
          <w:rFonts w:hint="eastAsia" w:ascii="仿宋" w:hAnsi="仿宋" w:eastAsia="仿宋" w:cs="仿宋"/>
          <w:b w:val="0"/>
          <w:bCs w:val="0"/>
          <w:color w:val="auto"/>
          <w:sz w:val="24"/>
          <w:szCs w:val="24"/>
          <w:lang w:val="en-US" w:eastAsia="zh-CN"/>
        </w:rPr>
        <w:t>数量及规格方案，报价时必须上</w:t>
      </w:r>
      <w:r>
        <w:rPr>
          <w:rFonts w:hint="eastAsia" w:ascii="仿宋" w:hAnsi="仿宋" w:eastAsia="仿宋" w:cs="仿宋"/>
          <w:b w:val="0"/>
          <w:bCs w:val="0"/>
          <w:color w:val="auto"/>
          <w:sz w:val="24"/>
          <w:szCs w:val="24"/>
        </w:rPr>
        <w:t>加盖投标人公章的</w:t>
      </w:r>
      <w:r>
        <w:rPr>
          <w:rFonts w:hint="eastAsia" w:ascii="仿宋" w:hAnsi="仿宋" w:eastAsia="仿宋" w:cs="仿宋"/>
          <w:b w:val="0"/>
          <w:bCs w:val="0"/>
          <w:color w:val="auto"/>
          <w:sz w:val="24"/>
          <w:szCs w:val="24"/>
          <w:lang w:val="en-US" w:eastAsia="zh-CN"/>
        </w:rPr>
        <w:t>汇总报价单报价明细</w:t>
      </w:r>
      <w:r>
        <w:rPr>
          <w:rFonts w:hint="eastAsia" w:cs="仿宋"/>
          <w:b w:val="0"/>
          <w:bCs w:val="0"/>
          <w:color w:val="auto"/>
          <w:sz w:val="24"/>
          <w:szCs w:val="24"/>
          <w:lang w:val="en-US" w:eastAsia="zh-CN"/>
        </w:rPr>
        <w:t>.</w:t>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eastAsia="仿宋" w:cs="仿宋"/>
          <w:b w:val="0"/>
          <w:bCs w:val="0"/>
          <w:color w:val="auto"/>
          <w:sz w:val="24"/>
          <w:szCs w:val="24"/>
          <w:lang w:val="en-US" w:eastAsia="zh-CN"/>
        </w:rPr>
      </w:pPr>
      <w:r>
        <w:rPr>
          <w:rFonts w:hint="eastAsia" w:cs="仿宋"/>
          <w:b w:val="0"/>
          <w:bCs w:val="0"/>
          <w:color w:val="auto"/>
          <w:sz w:val="24"/>
          <w:szCs w:val="24"/>
          <w:lang w:val="en-US" w:eastAsia="zh-CN"/>
        </w:rPr>
        <w:t>6、</w:t>
      </w:r>
      <w:r>
        <w:rPr>
          <w:rFonts w:hint="eastAsia" w:ascii="仿宋" w:hAnsi="仿宋" w:eastAsia="仿宋" w:cs="仿宋"/>
          <w:b w:val="0"/>
          <w:bCs w:val="0"/>
          <w:color w:val="auto"/>
          <w:sz w:val="24"/>
          <w:szCs w:val="24"/>
          <w:lang w:val="en-US" w:eastAsia="zh-CN"/>
        </w:rPr>
        <w:t>报价时必须上传</w:t>
      </w:r>
      <w:r>
        <w:rPr>
          <w:rFonts w:hint="eastAsia" w:ascii="仿宋" w:hAnsi="仿宋" w:eastAsia="仿宋" w:cs="仿宋"/>
          <w:b w:val="0"/>
          <w:bCs w:val="0"/>
          <w:color w:val="auto"/>
          <w:sz w:val="24"/>
          <w:szCs w:val="24"/>
        </w:rPr>
        <w:t>售后服务承诺函</w:t>
      </w:r>
      <w:r>
        <w:rPr>
          <w:rFonts w:hint="eastAsia" w:cs="仿宋"/>
          <w:b w:val="0"/>
          <w:bCs w:val="0"/>
          <w:color w:val="auto"/>
          <w:sz w:val="24"/>
          <w:szCs w:val="24"/>
          <w:lang w:val="en-US" w:eastAsia="zh-CN"/>
        </w:rPr>
        <w:t>.</w:t>
      </w:r>
    </w:p>
    <w:p>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cs="仿宋"/>
          <w:color w:val="auto"/>
          <w:kern w:val="2"/>
          <w:sz w:val="24"/>
          <w:szCs w:val="24"/>
          <w:lang w:val="en-US" w:eastAsia="zh-CN" w:bidi="ar-SA"/>
        </w:rPr>
        <w:t>7</w:t>
      </w:r>
      <w:r>
        <w:rPr>
          <w:rFonts w:hint="eastAsia" w:ascii="仿宋" w:hAnsi="仿宋" w:eastAsia="仿宋" w:cs="仿宋"/>
          <w:color w:val="auto"/>
          <w:kern w:val="2"/>
          <w:sz w:val="24"/>
          <w:szCs w:val="24"/>
          <w:lang w:val="en-US" w:eastAsia="zh-CN" w:bidi="ar-SA"/>
        </w:rPr>
        <w:t>.须提供以上证明材料</w:t>
      </w:r>
      <w:r>
        <w:rPr>
          <w:rFonts w:hint="eastAsia" w:cs="仿宋"/>
          <w:color w:val="auto"/>
          <w:kern w:val="2"/>
          <w:sz w:val="24"/>
          <w:szCs w:val="24"/>
          <w:lang w:val="en-US" w:eastAsia="zh-CN" w:bidi="ar-SA"/>
        </w:rPr>
        <w:t>，</w:t>
      </w:r>
      <w:r>
        <w:rPr>
          <w:rFonts w:hint="eastAsia" w:ascii="仿宋" w:hAnsi="仿宋" w:eastAsia="仿宋" w:cs="仿宋"/>
          <w:color w:val="auto"/>
          <w:kern w:val="2"/>
          <w:sz w:val="24"/>
          <w:szCs w:val="24"/>
          <w:lang w:val="en-US" w:eastAsia="zh-CN" w:bidi="ar-SA"/>
        </w:rPr>
        <w:t>在报价时一并上传加盖公章的PDF版。</w:t>
      </w:r>
    </w:p>
    <w:p>
      <w:pPr>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sz w:val="24"/>
          <w:szCs w:val="24"/>
          <w:lang w:eastAsia="zh-CN"/>
        </w:rPr>
        <w:t>八、</w:t>
      </w:r>
      <w:r>
        <w:rPr>
          <w:rFonts w:hint="eastAsia" w:ascii="仿宋" w:hAnsi="仿宋" w:eastAsia="仿宋" w:cs="仿宋"/>
          <w:b/>
          <w:bCs/>
          <w:sz w:val="24"/>
          <w:szCs w:val="24"/>
        </w:rPr>
        <w:t>货物名称、规格型号、数量</w:t>
      </w:r>
      <w:r>
        <w:rPr>
          <w:rFonts w:hint="eastAsia" w:ascii="仿宋" w:hAnsi="仿宋" w:eastAsia="仿宋" w:cs="仿宋"/>
          <w:b/>
          <w:bCs/>
          <w:sz w:val="24"/>
          <w:szCs w:val="24"/>
          <w:lang w:eastAsia="zh-CN"/>
        </w:rPr>
        <w:t>及报价单见采购附件。</w:t>
      </w:r>
    </w:p>
    <w:p>
      <w:pPr>
        <w:pStyle w:val="8"/>
        <w:rPr>
          <w:rFonts w:hint="eastAsia" w:ascii="仿宋" w:hAnsi="仿宋" w:eastAsia="仿宋" w:cs="仿宋"/>
          <w:b/>
          <w:bCs/>
          <w:i w:val="0"/>
          <w:iCs w:val="0"/>
          <w:color w:val="000000"/>
          <w:kern w:val="0"/>
          <w:sz w:val="24"/>
          <w:szCs w:val="24"/>
          <w:u w:val="none"/>
          <w:lang w:val="en-US" w:eastAsia="zh-CN" w:bidi="ar"/>
        </w:rPr>
      </w:pPr>
    </w:p>
    <w:p>
      <w:pPr>
        <w:pStyle w:val="8"/>
        <w:ind w:left="0" w:leftChars="0" w:firstLine="0" w:firstLineChars="0"/>
        <w:jc w:val="center"/>
        <w:rPr>
          <w:rFonts w:hint="eastAsia" w:ascii="仿宋" w:hAnsi="仿宋" w:eastAsia="仿宋" w:cs="仿宋"/>
          <w:b/>
          <w:bCs/>
          <w:i w:val="0"/>
          <w:iCs w:val="0"/>
          <w:color w:val="000000"/>
          <w:kern w:val="0"/>
          <w:sz w:val="28"/>
          <w:szCs w:val="28"/>
          <w:u w:val="none"/>
          <w:lang w:val="en-US" w:eastAsia="zh-CN" w:bidi="ar"/>
        </w:rPr>
      </w:pPr>
    </w:p>
    <w:p>
      <w:pPr>
        <w:pStyle w:val="8"/>
        <w:ind w:left="0" w:leftChars="0" w:firstLine="0" w:firstLineChars="0"/>
        <w:jc w:val="center"/>
        <w:rPr>
          <w:rFonts w:hint="eastAsia" w:ascii="仿宋" w:hAnsi="仿宋" w:eastAsia="仿宋" w:cs="仿宋"/>
          <w:b/>
          <w:bCs/>
          <w:i w:val="0"/>
          <w:iCs w:val="0"/>
          <w:color w:val="000000"/>
          <w:kern w:val="0"/>
          <w:sz w:val="28"/>
          <w:szCs w:val="28"/>
          <w:u w:val="none"/>
          <w:lang w:val="en-US" w:eastAsia="zh-CN" w:bidi="ar"/>
        </w:rPr>
      </w:pPr>
    </w:p>
    <w:p>
      <w:pPr>
        <w:pStyle w:val="8"/>
        <w:ind w:left="0" w:leftChars="0" w:firstLine="0" w:firstLineChars="0"/>
        <w:jc w:val="center"/>
        <w:rPr>
          <w:rFonts w:hint="eastAsia" w:ascii="仿宋" w:hAnsi="仿宋" w:eastAsia="仿宋" w:cs="仿宋"/>
          <w:b/>
          <w:bCs/>
          <w:i w:val="0"/>
          <w:iCs w:val="0"/>
          <w:color w:val="000000"/>
          <w:kern w:val="0"/>
          <w:sz w:val="28"/>
          <w:szCs w:val="28"/>
          <w:u w:val="none"/>
          <w:lang w:val="en-US" w:eastAsia="zh-CN" w:bidi="ar"/>
        </w:rPr>
      </w:pPr>
    </w:p>
    <w:p>
      <w:pPr>
        <w:pStyle w:val="8"/>
        <w:ind w:left="0" w:leftChars="0" w:firstLine="0" w:firstLineChars="0"/>
        <w:jc w:val="center"/>
        <w:rPr>
          <w:rFonts w:hint="eastAsia" w:ascii="仿宋" w:hAnsi="仿宋" w:eastAsia="仿宋" w:cs="仿宋"/>
          <w:b/>
          <w:bCs/>
          <w:i w:val="0"/>
          <w:iCs w:val="0"/>
          <w:color w:val="000000"/>
          <w:kern w:val="0"/>
          <w:sz w:val="28"/>
          <w:szCs w:val="28"/>
          <w:u w:val="none"/>
          <w:lang w:val="en-US" w:eastAsia="zh-CN" w:bidi="ar"/>
        </w:rPr>
      </w:pPr>
    </w:p>
    <w:p>
      <w:pPr>
        <w:pStyle w:val="8"/>
        <w:ind w:left="0" w:leftChars="0" w:firstLine="0" w:firstLineChars="0"/>
        <w:jc w:val="center"/>
        <w:rPr>
          <w:rFonts w:hint="eastAsia" w:ascii="仿宋" w:hAnsi="仿宋" w:eastAsia="仿宋" w:cs="仿宋"/>
          <w:b/>
          <w:bCs/>
          <w:i w:val="0"/>
          <w:iCs w:val="0"/>
          <w:color w:val="000000"/>
          <w:kern w:val="0"/>
          <w:sz w:val="28"/>
          <w:szCs w:val="28"/>
          <w:u w:val="none"/>
          <w:lang w:val="en-US" w:eastAsia="zh-CN" w:bidi="ar"/>
        </w:rPr>
      </w:pPr>
    </w:p>
    <w:p>
      <w:pPr>
        <w:pStyle w:val="8"/>
        <w:ind w:left="0" w:leftChars="0" w:firstLine="0" w:firstLineChars="0"/>
        <w:jc w:val="center"/>
        <w:rPr>
          <w:rFonts w:hint="eastAsia" w:ascii="仿宋" w:hAnsi="仿宋" w:eastAsia="仿宋" w:cs="仿宋"/>
          <w:b/>
          <w:bCs/>
          <w:i w:val="0"/>
          <w:iCs w:val="0"/>
          <w:color w:val="000000"/>
          <w:kern w:val="0"/>
          <w:sz w:val="28"/>
          <w:szCs w:val="28"/>
          <w:u w:val="none"/>
          <w:lang w:val="en-US" w:eastAsia="zh-CN" w:bidi="ar"/>
        </w:rPr>
      </w:pPr>
    </w:p>
    <w:p>
      <w:pPr>
        <w:numPr>
          <w:ilvl w:val="0"/>
          <w:numId w:val="0"/>
        </w:numPr>
        <w:ind w:leftChars="0"/>
        <w:rPr>
          <w:rFonts w:hint="default" w:eastAsia="宋体"/>
          <w:lang w:val="en-US" w:eastAsia="zh-CN"/>
        </w:rPr>
      </w:pPr>
    </w:p>
    <w:sectPr>
      <w:pgSz w:w="11905" w:h="16840"/>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FE2EB79B-FE94-47F7-BE20-D27B58779E00}"/>
  </w:font>
  <w:font w:name="方正小标宋_GBK">
    <w:panose1 w:val="02000000000000000000"/>
    <w:charset w:val="86"/>
    <w:family w:val="auto"/>
    <w:pitch w:val="default"/>
    <w:sig w:usb0="A00002BF" w:usb1="38CF7CFA" w:usb2="00082016" w:usb3="00000000" w:csb0="00040001" w:csb1="00000000"/>
    <w:embedRegular r:id="rId2" w:fontKey="{A874CDED-8C0B-40AD-B113-8F5FA599642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96585F"/>
    <w:multiLevelType w:val="singleLevel"/>
    <w:tmpl w:val="6C96585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ODQxZGQwYTg2MGFiZjEwNjQwMzRmNTg0NWUzMmMifQ=="/>
  </w:docVars>
  <w:rsids>
    <w:rsidRoot w:val="00000000"/>
    <w:rsid w:val="03B70C87"/>
    <w:rsid w:val="045B0603"/>
    <w:rsid w:val="080F08D8"/>
    <w:rsid w:val="083E4D1A"/>
    <w:rsid w:val="0A3551FC"/>
    <w:rsid w:val="0AA03C33"/>
    <w:rsid w:val="0AF838A6"/>
    <w:rsid w:val="0D3C216F"/>
    <w:rsid w:val="0DB27158"/>
    <w:rsid w:val="0E912047"/>
    <w:rsid w:val="0F256C33"/>
    <w:rsid w:val="10BB33AB"/>
    <w:rsid w:val="13086650"/>
    <w:rsid w:val="178A6871"/>
    <w:rsid w:val="190D676E"/>
    <w:rsid w:val="192E4957"/>
    <w:rsid w:val="1D0E51AB"/>
    <w:rsid w:val="203F3DE0"/>
    <w:rsid w:val="213D1BBA"/>
    <w:rsid w:val="22521B69"/>
    <w:rsid w:val="23D305B4"/>
    <w:rsid w:val="25DF67A2"/>
    <w:rsid w:val="294B5E13"/>
    <w:rsid w:val="2AB01A49"/>
    <w:rsid w:val="2CB216AE"/>
    <w:rsid w:val="2F283EAA"/>
    <w:rsid w:val="313308E4"/>
    <w:rsid w:val="31E0281A"/>
    <w:rsid w:val="31EA40DF"/>
    <w:rsid w:val="332D7CE1"/>
    <w:rsid w:val="33754D42"/>
    <w:rsid w:val="33890C8F"/>
    <w:rsid w:val="349537A1"/>
    <w:rsid w:val="36FE2A72"/>
    <w:rsid w:val="370570F0"/>
    <w:rsid w:val="3C161465"/>
    <w:rsid w:val="3D51069F"/>
    <w:rsid w:val="3E10092B"/>
    <w:rsid w:val="3E524A9F"/>
    <w:rsid w:val="3E55633E"/>
    <w:rsid w:val="41957886"/>
    <w:rsid w:val="41BD0482"/>
    <w:rsid w:val="427E2307"/>
    <w:rsid w:val="434F0F18"/>
    <w:rsid w:val="44202F4A"/>
    <w:rsid w:val="47E0311C"/>
    <w:rsid w:val="494F014D"/>
    <w:rsid w:val="503D57E9"/>
    <w:rsid w:val="543D781D"/>
    <w:rsid w:val="546B66F4"/>
    <w:rsid w:val="56505C03"/>
    <w:rsid w:val="56DC1467"/>
    <w:rsid w:val="578D049F"/>
    <w:rsid w:val="57D305A7"/>
    <w:rsid w:val="5B5A7644"/>
    <w:rsid w:val="5BE86ECA"/>
    <w:rsid w:val="5C737DCF"/>
    <w:rsid w:val="5CEC1CBC"/>
    <w:rsid w:val="5EA02A19"/>
    <w:rsid w:val="61774699"/>
    <w:rsid w:val="61A34855"/>
    <w:rsid w:val="621C2B4B"/>
    <w:rsid w:val="631D6B7A"/>
    <w:rsid w:val="65FA13F5"/>
    <w:rsid w:val="698B2A9D"/>
    <w:rsid w:val="69BC1001"/>
    <w:rsid w:val="6AC548C8"/>
    <w:rsid w:val="6BA37E39"/>
    <w:rsid w:val="6CB0546C"/>
    <w:rsid w:val="6DDC69DA"/>
    <w:rsid w:val="70780127"/>
    <w:rsid w:val="726C5429"/>
    <w:rsid w:val="72BE77A3"/>
    <w:rsid w:val="734F0C2A"/>
    <w:rsid w:val="73AF20F8"/>
    <w:rsid w:val="76A8490B"/>
    <w:rsid w:val="76D161A2"/>
    <w:rsid w:val="77162DC0"/>
    <w:rsid w:val="7C6F7956"/>
    <w:rsid w:val="7E221091"/>
    <w:rsid w:val="CEF7F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sz w:val="21"/>
      <w:szCs w:val="22"/>
    </w:rPr>
  </w:style>
  <w:style w:type="character" w:default="1" w:styleId="11">
    <w:name w:val="Default Paragraph Font"/>
    <w:autoRedefine/>
    <w:qFormat/>
    <w:uiPriority w:val="0"/>
  </w:style>
  <w:style w:type="table" w:default="1" w:styleId="9">
    <w:name w:val="Normal Table"/>
    <w:autoRedefine/>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rPr>
      <w:rFonts w:ascii="Times New Roman" w:hAnsi="Times New Roman"/>
      <w:kern w:val="2"/>
      <w:sz w:val="21"/>
      <w:szCs w:val="24"/>
    </w:rPr>
  </w:style>
  <w:style w:type="paragraph" w:styleId="3">
    <w:name w:val="Body Text"/>
    <w:basedOn w:val="1"/>
    <w:autoRedefine/>
    <w:unhideWhenUsed/>
    <w:qFormat/>
    <w:uiPriority w:val="99"/>
    <w:pPr>
      <w:spacing w:after="120"/>
    </w:pPr>
  </w:style>
  <w:style w:type="paragraph" w:styleId="4">
    <w:name w:val="Normal Indent"/>
    <w:basedOn w:val="1"/>
    <w:next w:val="1"/>
    <w:autoRedefine/>
    <w:qFormat/>
    <w:uiPriority w:val="99"/>
    <w:pPr>
      <w:ind w:firstLine="420"/>
    </w:pPr>
  </w:style>
  <w:style w:type="paragraph" w:styleId="5">
    <w:name w:val="Body Text Indent"/>
    <w:basedOn w:val="1"/>
    <w:autoRedefine/>
    <w:qFormat/>
    <w:uiPriority w:val="0"/>
    <w:pPr>
      <w:spacing w:after="120" w:afterAutospacing="0"/>
      <w:ind w:left="420" w:left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autoRedefine/>
    <w:qFormat/>
    <w:uiPriority w:val="0"/>
    <w:pPr>
      <w:ind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autoRedefine/>
    <w:qFormat/>
    <w:uiPriority w:val="99"/>
    <w:rPr>
      <w:color w:val="0000FF"/>
      <w:u w:val="single"/>
    </w:rPr>
  </w:style>
  <w:style w:type="paragraph" w:customStyle="1" w:styleId="13">
    <w:name w:val="Heading2"/>
    <w:basedOn w:val="1"/>
    <w:next w:val="14"/>
    <w:autoRedefine/>
    <w:qFormat/>
    <w:uiPriority w:val="0"/>
    <w:pPr>
      <w:spacing w:line="240" w:lineRule="atLeast"/>
      <w:ind w:left="1" w:firstLineChars="0"/>
      <w:jc w:val="center"/>
      <w:textAlignment w:val="bottom"/>
    </w:pPr>
    <w:rPr>
      <w:rFonts w:ascii="Times New Roman" w:hAnsi="Times New Roman" w:eastAsia="宋体"/>
      <w:sz w:val="28"/>
      <w:lang w:val="en-US" w:eastAsia="zh-CN" w:bidi="ar-SA"/>
    </w:rPr>
  </w:style>
  <w:style w:type="paragraph" w:customStyle="1" w:styleId="14">
    <w:name w:val="NormalIndent"/>
    <w:basedOn w:val="1"/>
    <w:autoRedefine/>
    <w:qFormat/>
    <w:uiPriority w:val="0"/>
    <w:pPr>
      <w:spacing w:line="240" w:lineRule="auto"/>
      <w:ind w:left="0" w:firstLine="420" w:firstLineChars="200"/>
      <w:jc w:val="both"/>
      <w:textAlignment w:val="auto"/>
    </w:pPr>
    <w:rPr>
      <w:rFonts w:ascii="Calibri" w:hAnsi="Calibri" w:eastAsia="宋体"/>
      <w:kern w:val="2"/>
      <w:sz w:val="21"/>
      <w:szCs w:val="22"/>
      <w:lang w:val="en-US" w:eastAsia="zh-CN" w:bidi="ar-SA"/>
    </w:rPr>
  </w:style>
  <w:style w:type="paragraph" w:customStyle="1" w:styleId="15">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6">
    <w:name w:val="List Paragraph"/>
    <w:basedOn w:val="1"/>
    <w:autoRedefine/>
    <w:qFormat/>
    <w:uiPriority w:val="1"/>
    <w:pPr>
      <w:ind w:left="215" w:firstLine="641"/>
    </w:pPr>
    <w:rPr>
      <w:rFonts w:ascii="仿宋" w:hAnsi="仿宋" w:eastAsia="仿宋" w:cs="仿宋"/>
    </w:rPr>
  </w:style>
  <w:style w:type="character" w:customStyle="1" w:styleId="17">
    <w:name w:val="font51"/>
    <w:basedOn w:val="11"/>
    <w:autoRedefine/>
    <w:qFormat/>
    <w:uiPriority w:val="0"/>
    <w:rPr>
      <w:rFonts w:hint="eastAsia" w:ascii="宋体" w:hAnsi="宋体" w:eastAsia="宋体" w:cs="宋体"/>
      <w:color w:val="000000"/>
      <w:sz w:val="24"/>
      <w:szCs w:val="24"/>
      <w:u w:val="none"/>
    </w:rPr>
  </w:style>
  <w:style w:type="character" w:customStyle="1" w:styleId="18">
    <w:name w:val="font31"/>
    <w:basedOn w:val="11"/>
    <w:autoRedefine/>
    <w:qFormat/>
    <w:uiPriority w:val="0"/>
    <w:rPr>
      <w:rFonts w:hint="default" w:ascii="Times New Roman" w:hAnsi="Times New Roman" w:cs="Times New Roman"/>
      <w:color w:val="000000"/>
      <w:sz w:val="24"/>
      <w:szCs w:val="24"/>
      <w:u w:val="none"/>
    </w:rPr>
  </w:style>
  <w:style w:type="character" w:customStyle="1" w:styleId="19">
    <w:name w:val="font41"/>
    <w:basedOn w:val="11"/>
    <w:autoRedefine/>
    <w:qFormat/>
    <w:uiPriority w:val="0"/>
    <w:rPr>
      <w:rFonts w:hint="eastAsia" w:ascii="宋体" w:hAnsi="宋体" w:eastAsia="宋体" w:cs="宋体"/>
      <w:color w:val="000000"/>
      <w:sz w:val="24"/>
      <w:szCs w:val="24"/>
      <w:u w:val="none"/>
    </w:rPr>
  </w:style>
  <w:style w:type="character" w:customStyle="1" w:styleId="20">
    <w:name w:val="font01"/>
    <w:basedOn w:val="11"/>
    <w:autoRedefine/>
    <w:qFormat/>
    <w:uiPriority w:val="0"/>
    <w:rPr>
      <w:rFonts w:hint="eastAsia" w:ascii="宋体" w:hAnsi="宋体" w:eastAsia="宋体" w:cs="宋体"/>
      <w:color w:val="000000"/>
      <w:sz w:val="24"/>
      <w:szCs w:val="24"/>
      <w:u w:val="none"/>
    </w:rPr>
  </w:style>
  <w:style w:type="character" w:customStyle="1" w:styleId="21">
    <w:name w:val="font61"/>
    <w:basedOn w:val="11"/>
    <w:autoRedefine/>
    <w:qFormat/>
    <w:uiPriority w:val="0"/>
    <w:rPr>
      <w:rFonts w:hint="default" w:ascii="Times New Roman" w:hAnsi="Times New Roman" w:cs="Times New Roman"/>
      <w:color w:val="000000"/>
      <w:sz w:val="24"/>
      <w:szCs w:val="24"/>
      <w:u w:val="none"/>
    </w:rPr>
  </w:style>
  <w:style w:type="paragraph" w:customStyle="1" w:styleId="22">
    <w:name w:val="Table Paragraph"/>
    <w:basedOn w:val="1"/>
    <w:autoRedefine/>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1960</Words>
  <Characters>2167</Characters>
  <Paragraphs>738</Paragraphs>
  <TotalTime>8</TotalTime>
  <ScaleCrop>false</ScaleCrop>
  <LinksUpToDate>false</LinksUpToDate>
  <CharactersWithSpaces>2197</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悠然漫步</cp:lastModifiedBy>
  <dcterms:modified xsi:type="dcterms:W3CDTF">2024-02-28T16:10:12Z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EB9D96F1882E44C98084E8C962278299_13</vt:lpwstr>
  </property>
</Properties>
</file>