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2023年医院财务审计需求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cstheme="minorBidi"/>
          <w:b w:val="0"/>
          <w:kern w:val="2"/>
          <w:sz w:val="28"/>
          <w:szCs w:val="28"/>
          <w:lang w:val="en-US" w:eastAsia="zh-CN" w:bidi="ar-SA"/>
        </w:rPr>
        <w:t>一、</w:t>
      </w:r>
      <w:r>
        <w:rPr>
          <w:rFonts w:hint="default" w:asciiTheme="minorHAnsi" w:hAnsiTheme="minorHAnsi" w:eastAsiaTheme="minorEastAsia" w:cstheme="minorBidi"/>
          <w:b w:val="0"/>
          <w:kern w:val="2"/>
          <w:sz w:val="28"/>
          <w:szCs w:val="28"/>
          <w:lang w:val="en-US" w:eastAsia="zh-CN" w:bidi="ar-SA"/>
        </w:rPr>
        <w:t>项目背景：为了确保医院财务信息的真实性、准确性和完整性，加强财务管理，提高资金使用效率，根据相关法律法规和医院内部管</w:t>
      </w:r>
      <w:r>
        <w:rPr>
          <w:rFonts w:hint="default"/>
          <w:sz w:val="28"/>
          <w:szCs w:val="28"/>
          <w:lang w:val="en-US" w:eastAsia="zh-CN"/>
        </w:rPr>
        <w:t>理要求，对医院 2023 年的财务状况进行审计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二、审计范围：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1、包括医院 2023 年 1 月 1 日至 2023 年 12 月 31 日的所有财务收支、会计核算、资产负债、预算执行等情况。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2、审计内容：财务收支的真实性、合法性和合规性审计，包括收入的确认、支出的审批和报销等。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3、会计核算的准确性和规范性审计，包括会计凭证、账簿、报表等的编制和审核。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4、资产的管理和使用情况审计，包括固定资产、流动资产、无形资产等的清查、核算和管理。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5、预算执行情况审计，包括预算的编制、审批、执行和调整等。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6、内部控制制度的健全性和有效性审计，包括财务管理制度、资金管理制度、资产管理制度等的执行情况。其他与财务审计相关的事项。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三、审计时间要求：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1、审计进场时间：自合同签订之日起 [7] 个工作日内，审计机构应安排审计人员进场开展审计工作。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2、审计报告提交时间：审计机构应在进场后 [30] 个工作日内完成现场审计工作，并在现场审计工作结束后 [30] 个工作日内出具正式的审计报告.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</w:rPr>
        <w:t>服务要求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能够按照医院规定</w:t>
      </w:r>
      <w:r>
        <w:rPr>
          <w:rFonts w:hint="eastAsia"/>
          <w:sz w:val="28"/>
          <w:szCs w:val="28"/>
          <w:lang w:val="en-US" w:eastAsia="zh-CN"/>
        </w:rPr>
        <w:t>需四人以上包括四人的团队驻场一个月</w:t>
      </w:r>
      <w:r>
        <w:rPr>
          <w:rFonts w:hint="eastAsia"/>
          <w:sz w:val="28"/>
          <w:szCs w:val="28"/>
        </w:rPr>
        <w:t>完成审计工作，并出具高质量的审计报告。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提供审计过程中的咨询服务，对医院财务管理提出合理建议。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五、其他要求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1、具备一定的经济实力和抗风险能力，能够承担可能出现的审计风险。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2、遵守医院的保密规定，对审计过程中涉及的医院财务信息严格保密。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</w:t>
      </w:r>
      <w:r>
        <w:rPr>
          <w:rFonts w:hint="default"/>
          <w:sz w:val="28"/>
          <w:szCs w:val="28"/>
          <w:lang w:val="en-US" w:eastAsia="zh-CN"/>
        </w:rPr>
        <w:t>投标人资格要求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default"/>
          <w:sz w:val="28"/>
          <w:szCs w:val="28"/>
          <w:lang w:val="en-US" w:eastAsia="zh-CN"/>
        </w:rPr>
        <w:t>具有独立法人资格，持有合法的营业执照和会计师事务所执业证书。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default"/>
          <w:sz w:val="28"/>
          <w:szCs w:val="28"/>
          <w:lang w:val="en-US" w:eastAsia="zh-CN"/>
        </w:rPr>
        <w:t>具有良好的商业信誉和健全的财务会计制度，近三年内无重大违法违规行为记录。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default"/>
          <w:sz w:val="28"/>
          <w:szCs w:val="28"/>
          <w:lang w:val="en-US" w:eastAsia="zh-CN"/>
        </w:rPr>
        <w:t>具有履行本项目所必需的设备和专业技术能力，项目负责人应具有注册会计师资格，且具有丰富的医院财务审计经验。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default"/>
          <w:sz w:val="28"/>
          <w:szCs w:val="28"/>
          <w:lang w:val="en-US" w:eastAsia="zh-CN"/>
        </w:rPr>
        <w:t>熟悉国家相关法律法规和医院财务管理制度，能够准确理解和把握审计要求。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default"/>
          <w:sz w:val="28"/>
          <w:szCs w:val="28"/>
          <w:lang w:val="en-US" w:eastAsia="zh-CN"/>
        </w:rPr>
        <w:t>本项目不接受联合体投标。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七、</w:t>
      </w:r>
      <w:r>
        <w:rPr>
          <w:rFonts w:hint="default"/>
          <w:sz w:val="28"/>
          <w:szCs w:val="28"/>
          <w:lang w:val="en-US" w:eastAsia="zh-CN"/>
        </w:rPr>
        <w:t>竞价文件要求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numPr>
          <w:ilvl w:val="0"/>
          <w:numId w:val="1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营业执照和会计师事务所执业证书复印件：加盖投标人公章</w:t>
      </w:r>
      <w:r>
        <w:rPr>
          <w:rFonts w:hint="eastAsia"/>
          <w:sz w:val="28"/>
          <w:szCs w:val="28"/>
          <w:lang w:val="en-US" w:eastAsia="zh-CN"/>
        </w:rPr>
        <w:t>.</w:t>
      </w:r>
    </w:p>
    <w:p>
      <w:pPr>
        <w:numPr>
          <w:ilvl w:val="0"/>
          <w:numId w:val="1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法定代表人身份证明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default"/>
          <w:sz w:val="28"/>
          <w:szCs w:val="28"/>
          <w:lang w:val="en-US" w:eastAsia="zh-CN"/>
        </w:rPr>
        <w:t>授权委托书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项目负责人及主要审计人员的资格证书复印件：加盖投标人公章。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投标</w:t>
      </w:r>
      <w:r>
        <w:rPr>
          <w:rFonts w:hint="eastAsia"/>
          <w:sz w:val="28"/>
          <w:szCs w:val="28"/>
          <w:lang w:val="en-US" w:eastAsia="zh-CN"/>
        </w:rPr>
        <w:t>报价单：</w:t>
      </w:r>
      <w:r>
        <w:rPr>
          <w:rFonts w:hint="default"/>
          <w:sz w:val="28"/>
          <w:szCs w:val="28"/>
          <w:lang w:val="en-US" w:eastAsia="zh-CN"/>
        </w:rPr>
        <w:t>加盖投标人公章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投标人</w:t>
      </w:r>
      <w:r>
        <w:rPr>
          <w:rFonts w:hint="eastAsia"/>
          <w:sz w:val="28"/>
          <w:szCs w:val="28"/>
        </w:rPr>
        <w:t>提供近</w:t>
      </w:r>
      <w:r>
        <w:rPr>
          <w:rFonts w:hint="eastAsia"/>
          <w:sz w:val="28"/>
          <w:szCs w:val="28"/>
          <w:lang w:val="en-US" w:eastAsia="zh-CN"/>
        </w:rPr>
        <w:t>两</w:t>
      </w:r>
      <w:r>
        <w:rPr>
          <w:rFonts w:hint="eastAsia"/>
          <w:sz w:val="28"/>
          <w:szCs w:val="28"/>
        </w:rPr>
        <w:t>年类似医院财务审计项目的业绩证明，包括项目名称、委托单位、审计内容及成果等。</w:t>
      </w:r>
      <w:r>
        <w:rPr>
          <w:rFonts w:hint="default"/>
          <w:sz w:val="28"/>
          <w:szCs w:val="28"/>
          <w:lang w:val="en-US" w:eastAsia="zh-CN"/>
        </w:rPr>
        <w:t>项目业绩证明材料：如审计报告、合同等复印件，加盖投标人公章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default"/>
          <w:sz w:val="28"/>
          <w:szCs w:val="28"/>
          <w:lang w:val="en-US" w:eastAsia="zh-CN"/>
        </w:rPr>
        <w:t>审计方案：包括审计目标、审计范围、审计方法、审计程序、审计时间安排等内容。</w:t>
      </w:r>
    </w:p>
    <w:p>
      <w:pPr>
        <w:numPr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</w:t>
      </w:r>
      <w:r>
        <w:rPr>
          <w:rFonts w:hint="default"/>
          <w:sz w:val="28"/>
          <w:szCs w:val="28"/>
          <w:lang w:val="en-US" w:eastAsia="zh-CN"/>
        </w:rPr>
        <w:t>服务承诺：包括审计质量保证措施、保密措施、后续服务承诺等内容。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八</w:t>
      </w:r>
      <w:r>
        <w:rPr>
          <w:rFonts w:hint="default"/>
          <w:sz w:val="28"/>
          <w:szCs w:val="28"/>
          <w:lang w:val="en-US" w:eastAsia="zh-CN"/>
        </w:rPr>
        <w:t>、竞价规则</w:t>
      </w:r>
      <w:r>
        <w:rPr>
          <w:rFonts w:hint="eastAsia"/>
          <w:sz w:val="28"/>
          <w:szCs w:val="28"/>
          <w:lang w:val="en-US" w:eastAsia="zh-CN"/>
        </w:rPr>
        <w:t>：报价方式：投标人应按照本项目的审计范围和内容，结合自身的实际情况，合理报价。报价应包括审计费用、差旅费、住宿费等与审计工作相关的所有费用。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最高限价：本项目设置最高限价为 [6万元]，投标人的报价不得超过最高限价，否则视为无效报价。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CE2EC"/>
    <w:multiLevelType w:val="singleLevel"/>
    <w:tmpl w:val="9B1CE2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Zjg4YjllZDk0OTQwMmFjZTEzYzRhZmI5NGVjMTIifQ=="/>
    <w:docVar w:name="KSO_WPS_MARK_KEY" w:val="8f8f5272-4a69-440f-90b4-4d7e2906c44b"/>
  </w:docVars>
  <w:rsids>
    <w:rsidRoot w:val="00000000"/>
    <w:rsid w:val="04306D88"/>
    <w:rsid w:val="0D0C188A"/>
    <w:rsid w:val="2584600A"/>
    <w:rsid w:val="487F1EF5"/>
    <w:rsid w:val="5371346F"/>
    <w:rsid w:val="5E8E6FD6"/>
    <w:rsid w:val="73C7675E"/>
    <w:rsid w:val="7B22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1630</Words>
  <Characters>1656</Characters>
  <Lines>0</Lines>
  <Paragraphs>0</Paragraphs>
  <TotalTime>1</TotalTime>
  <ScaleCrop>false</ScaleCrop>
  <LinksUpToDate>false</LinksUpToDate>
  <CharactersWithSpaces>1693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2024-09-10T07:48:00Z</dcterms:created>
  <dc:creator>Lenovo</dc:creator>
  <cp:lastModifiedBy>吕建锋</cp:lastModifiedBy>
  <dcterms:modified xsi:type="dcterms:W3CDTF">2024-09-10T09:58:00Z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1FFE4F75BD984FA1B950F231027B4631_12</vt:lpwstr>
  </property>
</Properties>
</file>