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采购清单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智慧科技法庭：3套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智慧科技法庭后台系统：1套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645"/>
        <w:gridCol w:w="5720"/>
        <w:gridCol w:w="516"/>
        <w:gridCol w:w="516"/>
        <w:gridCol w:w="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智慧法庭配置清单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货物描述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高清庭审主机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采用板卡式设计结构、可自由配置，支持带电插拔升级维护；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主机采用19"标准单一机箱，设备高度≥2U；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≥6路SDI高清数字视频摄像机接口；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≥4路证据信号接入，证据信号支持任意HDMI、VGA、DVI信号类型组合输入；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≥4路高清信号输出，支持HDMI、VGA、DVI输出；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具备内置矩阵，支持多路信号的同步切换，支持 VGA、HDMI、DVI信号；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≥10路麦克风接入端口，提供48V幻象电源供电开关、支持激励灵敏度调节、音量调节；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≥5路线路音频专用输入接口，用于证据输入，每路输入具有平衡/非平衡处理；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≥4路音频信号输出端口，每路输出都带有音量、音调、左右平衡调节等功能；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具备内置音频矩阵，支持多路音频信号的同步切换，支持语音激励功能；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具备内置多端口数字音频处理器，避免回音啸叫现象，支持回声消除、自动降噪；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具备硬件高清图像合成器，提供2/4/6/8/9等多种合成画面格式，合成画面的输出分辨率支持≥1080P；；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具备≥2路远程1080P格式解码能力，用于远程提讯、远程三方庭审；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具备H.323协议，支持视频会议系统互联互通能力；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具备全双工可编程RS-232端口，具备全双工可编程RS-485端口；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具备连接强电开关控制器、触摸屏、控制面板等多种集控设备。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*适配国产化软硬件 提供原厂承诺函及相关证明。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书记员应用系统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支持WORD/WPS界面笔录输入操作；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书记员完成排期查询、开庭操作、休庭操作、继续庭审、闭庭操作、视频预览、笔录同步、查看笔录批注、查看证据批注、脱机庭审、添加案件排期、导入/导出笔录、一键排版、法庭纪律、校对笔录、打印笔录、打印证据、笔录确认、语音呼叫、法警支持、笔录朗读、证据展示、庭审刻录、设备控制、证据采集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语音识别功能开启/关闭、识别内容自动转写开启/关闭、识别文本白动分段、手动插入识别文本、语音识别角色当庭修改、语音识别白动添加标点、语音识别根据角色筛选内容；具备电子签名、MIC监控、庭审直播控制、声音监控、即时通讯、庭审录制备份和字幕设置的功能；提供软件测试报告证明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书记员电脑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国产芯片，国产操作系统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8C 2.5GHZ  8G</w:t>
            </w:r>
            <w:r>
              <w:rPr>
                <w:rStyle w:val="6"/>
                <w:lang w:val="en-US" w:eastAsia="zh-CN" w:bidi="ar"/>
              </w:rPr>
              <w:t>内存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256GSSD 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1TB机械硬盘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1*GT730 2G  180W    23.8</w:t>
            </w:r>
            <w:r>
              <w:rPr>
                <w:rStyle w:val="6"/>
                <w:lang w:val="en-US" w:eastAsia="zh-CN" w:bidi="ar"/>
              </w:rPr>
              <w:t>寸显示器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配备WPS、版式软件、USB病毒隔离盒，需正版软件并可使用6年以上。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黑色，</w:t>
            </w:r>
            <w:r>
              <w:rPr>
                <w:rStyle w:val="7"/>
                <w:rFonts w:eastAsia="宋体"/>
                <w:lang w:val="en-US" w:eastAsia="zh-CN" w:bidi="ar"/>
              </w:rPr>
              <w:t>21.5</w:t>
            </w:r>
            <w:r>
              <w:rPr>
                <w:rStyle w:val="6"/>
                <w:lang w:val="en-US" w:eastAsia="zh-CN" w:bidi="ar"/>
              </w:rPr>
              <w:t>英寸宽屏，</w:t>
            </w:r>
            <w:r>
              <w:rPr>
                <w:rStyle w:val="7"/>
                <w:rFonts w:eastAsia="宋体"/>
                <w:lang w:val="en-US" w:eastAsia="zh-CN" w:bidi="ar"/>
              </w:rPr>
              <w:t>16</w:t>
            </w:r>
            <w:r>
              <w:rPr>
                <w:rStyle w:val="6"/>
                <w:lang w:val="en-US" w:eastAsia="zh-CN" w:bidi="ar"/>
              </w:rPr>
              <w:t>：</w:t>
            </w:r>
            <w:r>
              <w:rPr>
                <w:rStyle w:val="7"/>
                <w:rFonts w:eastAsia="宋体"/>
                <w:lang w:val="en-US" w:eastAsia="zh-CN" w:bidi="ar"/>
              </w:rPr>
              <w:t>9</w:t>
            </w:r>
            <w:r>
              <w:rPr>
                <w:rStyle w:val="6"/>
                <w:lang w:val="en-US" w:eastAsia="zh-CN" w:bidi="ar"/>
              </w:rPr>
              <w:t>，分辨率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1920 x 1080</w:t>
            </w:r>
            <w:r>
              <w:rPr>
                <w:rStyle w:val="6"/>
                <w:lang w:val="en-US" w:eastAsia="zh-CN" w:bidi="ar"/>
              </w:rPr>
              <w:t>，响应时间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5ms</w:t>
            </w:r>
            <w:r>
              <w:rPr>
                <w:rStyle w:val="6"/>
                <w:lang w:val="en-US" w:eastAsia="zh-CN" w:bidi="ar"/>
              </w:rPr>
              <w:t>，亮度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250cd/m2</w:t>
            </w:r>
            <w:r>
              <w:rPr>
                <w:rStyle w:val="6"/>
                <w:lang w:val="en-US" w:eastAsia="zh-CN" w:bidi="ar"/>
              </w:rPr>
              <w:t>，对比度</w:t>
            </w:r>
            <w:r>
              <w:rPr>
                <w:rStyle w:val="7"/>
                <w:rFonts w:eastAsia="宋体"/>
                <w:lang w:val="en-US" w:eastAsia="zh-CN" w:bidi="ar"/>
              </w:rPr>
              <w:t>1000</w:t>
            </w:r>
            <w:r>
              <w:rPr>
                <w:rStyle w:val="6"/>
                <w:lang w:val="en-US" w:eastAsia="zh-CN" w:bidi="ar"/>
              </w:rPr>
              <w:t>万</w:t>
            </w:r>
            <w:r>
              <w:rPr>
                <w:rStyle w:val="7"/>
                <w:rFonts w:eastAsia="宋体"/>
                <w:lang w:val="en-US" w:eastAsia="zh-CN" w:bidi="ar"/>
              </w:rPr>
              <w:t>:1</w:t>
            </w:r>
            <w:r>
              <w:rPr>
                <w:rStyle w:val="6"/>
                <w:lang w:val="en-US" w:eastAsia="zh-CN" w:bidi="ar"/>
              </w:rPr>
              <w:t>（动态）</w:t>
            </w:r>
            <w:r>
              <w:rPr>
                <w:rStyle w:val="7"/>
                <w:rFonts w:eastAsia="宋体"/>
                <w:lang w:val="en-US" w:eastAsia="zh-CN" w:bidi="ar"/>
              </w:rPr>
              <w:t>/1000:1</w:t>
            </w:r>
            <w:r>
              <w:rPr>
                <w:rStyle w:val="6"/>
                <w:lang w:val="en-US" w:eastAsia="zh-CN" w:bidi="ar"/>
              </w:rPr>
              <w:t>（静态），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可视角度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170/160</w:t>
            </w:r>
            <w:r>
              <w:rPr>
                <w:rStyle w:val="6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VGA+DVI-D</w:t>
            </w:r>
            <w:r>
              <w:rPr>
                <w:rStyle w:val="6"/>
                <w:lang w:val="en-US" w:eastAsia="zh-CN" w:bidi="ar"/>
              </w:rPr>
              <w:t>接口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显示屏可调节倾斜支架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  <w:r>
              <w:rPr>
                <w:rStyle w:val="7"/>
                <w:rFonts w:eastAsia="宋体"/>
                <w:lang w:val="en-US" w:eastAsia="zh-CN" w:bidi="ar"/>
              </w:rPr>
              <w:t>VESA</w:t>
            </w:r>
            <w:r>
              <w:rPr>
                <w:rStyle w:val="6"/>
                <w:lang w:val="en-US" w:eastAsia="zh-CN" w:bidi="ar"/>
              </w:rPr>
              <w:t>标准</w:t>
            </w:r>
            <w:r>
              <w:rPr>
                <w:rStyle w:val="7"/>
                <w:rFonts w:eastAsia="宋体"/>
                <w:lang w:val="en-US" w:eastAsia="zh-CN" w:bidi="ar"/>
              </w:rPr>
              <w:t>75mm</w:t>
            </w:r>
            <w:r>
              <w:rPr>
                <w:rStyle w:val="6"/>
                <w:lang w:val="en-US" w:eastAsia="zh-CN" w:bidi="ar"/>
              </w:rPr>
              <w:t>及</w:t>
            </w:r>
            <w:r>
              <w:rPr>
                <w:rStyle w:val="7"/>
                <w:rFonts w:eastAsia="宋体"/>
                <w:lang w:val="en-US" w:eastAsia="zh-CN" w:bidi="ar"/>
              </w:rPr>
              <w:t>100mm</w:t>
            </w:r>
            <w:r>
              <w:rPr>
                <w:rStyle w:val="6"/>
                <w:lang w:val="en-US" w:eastAsia="zh-CN" w:bidi="ar"/>
              </w:rPr>
              <w:t>孔距，可调整液晶显示器到一个合适的角度，可上下移运，可水平摆放，承载重量：</w:t>
            </w:r>
            <w:r>
              <w:rPr>
                <w:rStyle w:val="7"/>
                <w:rFonts w:eastAsia="宋体"/>
                <w:lang w:val="en-US" w:eastAsia="zh-CN" w:bidi="ar"/>
              </w:rPr>
              <w:t>10kg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庭审控制面板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Style w:val="5"/>
                <w:lang w:val="en-US" w:eastAsia="zh-CN" w:bidi="ar"/>
              </w:rPr>
              <w:t>键可编程输入控制面板，产品每个按键功能可自定义，与高清庭审主机同一品牌配合使用。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强电控制器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6"/>
                <w:lang w:val="en-US" w:eastAsia="zh-CN" w:bidi="ar"/>
              </w:rPr>
              <w:t>路电源开关控制器，用于控制外设供电电源。与配合可编程媒体控制系统或由第三方控制单独使用。支持单独时序控制，单路容量达</w:t>
            </w:r>
            <w:r>
              <w:rPr>
                <w:rStyle w:val="7"/>
                <w:rFonts w:eastAsia="宋体"/>
                <w:lang w:val="en-US" w:eastAsia="zh-CN" w:bidi="ar"/>
              </w:rPr>
              <w:t>AC/~250V/10A</w:t>
            </w:r>
            <w:r>
              <w:rPr>
                <w:rStyle w:val="6"/>
                <w:lang w:val="en-US" w:eastAsia="zh-CN" w:bidi="ar"/>
              </w:rPr>
              <w:t>；内置光电隔离模块，可保障负载和主机安全。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庭审发言话筒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类型： 膜片式（背极）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指向性: 心形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灵敏度： -45dB±3dB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频率响应： 45Hz—20KHz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输出阻抗：200Ω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信噪比：65dB (A计权)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电源： 幻像48V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可切换衰减器：-10dB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可切换低频滤波器： 80Hz/-12dB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接口： LR 公三针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颜色：灰色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咪头径：12mm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软管： 8mm，双段可调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长度： 456mm、360mm可选。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法庭音频功放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8Ω</w:t>
            </w:r>
            <w:r>
              <w:rPr>
                <w:rStyle w:val="6"/>
                <w:lang w:val="en-US" w:eastAsia="zh-CN" w:bidi="ar"/>
              </w:rPr>
              <w:t>立体声功率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100W×2 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t>4Ω</w:t>
            </w:r>
            <w:r>
              <w:rPr>
                <w:rStyle w:val="6"/>
                <w:lang w:val="en-US" w:eastAsia="zh-CN" w:bidi="ar"/>
              </w:rPr>
              <w:t>立体声功率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150W×2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t>8Ω</w:t>
            </w:r>
            <w:r>
              <w:rPr>
                <w:rStyle w:val="6"/>
                <w:lang w:val="en-US" w:eastAsia="zh-CN" w:bidi="ar"/>
              </w:rPr>
              <w:t>桥接单声道功率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300W 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频响范围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20Hz-20KHz+/-1dB 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总谐波失真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THD&lt;0.5%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输入灵敏度：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0dB(775mV) 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信噪比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93dB  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转换速率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60V/us  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输入阻抗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20KΩ(</w:t>
            </w:r>
            <w:r>
              <w:rPr>
                <w:rStyle w:val="6"/>
                <w:lang w:val="en-US" w:eastAsia="zh-CN" w:bidi="ar"/>
              </w:rPr>
              <w:t>平衡</w:t>
            </w:r>
            <w:r>
              <w:rPr>
                <w:rStyle w:val="7"/>
                <w:rFonts w:eastAsia="宋体"/>
                <w:lang w:val="en-US" w:eastAsia="zh-CN" w:bidi="ar"/>
              </w:rPr>
              <w:t>)/10KΩ(</w:t>
            </w:r>
            <w:r>
              <w:rPr>
                <w:rStyle w:val="6"/>
                <w:lang w:val="en-US" w:eastAsia="zh-CN" w:bidi="ar"/>
              </w:rPr>
              <w:t>不平衡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) 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法庭音箱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:80W               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阻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抗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:8Ω                 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灵敏度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:89dB              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频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响</w:t>
            </w:r>
            <w:r>
              <w:rPr>
                <w:rStyle w:val="7"/>
                <w:rFonts w:eastAsia="宋体"/>
                <w:lang w:val="en-US" w:eastAsia="zh-CN" w:bidi="ar"/>
              </w:rPr>
              <w:t>:50Hz</w:t>
            </w:r>
            <w:r>
              <w:rPr>
                <w:rStyle w:val="6"/>
                <w:lang w:val="en-US" w:eastAsia="zh-CN" w:bidi="ar"/>
              </w:rPr>
              <w:t>～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20KHz         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箱体尺寸：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430mm*263mm*213.7mm </w:t>
            </w:r>
            <w:r>
              <w:rPr>
                <w:rStyle w:val="6"/>
                <w:lang w:val="en-US" w:eastAsia="zh-CN" w:bidi="ar"/>
              </w:rPr>
              <w:t>。含壁挂安装套件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高清云台摄像机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最高分辨率1920×1080、HD-SDI、HDMI接口输出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正反自适应安装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20倍光学变焦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水平360度旋转、垂直-30至90度旋转。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1/3"CMOS图像传感器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断电状态记忆功能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超低照度0.05Lux/F1.6(彩色),0.005Lux/F1.6(黑白)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水平预置点速度270°/s,垂直预置点速度最高可达200°/s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含电源。</w:t>
            </w:r>
            <w:r>
              <w:rPr>
                <w:rStyle w:val="6"/>
                <w:rFonts w:hint="eastAsia"/>
                <w:lang w:val="en-US" w:eastAsia="zh-CN" w:bidi="ar"/>
              </w:rPr>
              <w:t>考虑兼容性问题，要求与庭审系统为同一品牌。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高清固定一体化变焦摄像机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</w:t>
            </w:r>
            <w:r>
              <w:rPr>
                <w:rStyle w:val="9"/>
                <w:rFonts w:eastAsia="宋体"/>
                <w:lang w:val="en-US" w:eastAsia="zh-CN" w:bidi="ar"/>
              </w:rPr>
              <w:t>1/2.8</w:t>
            </w:r>
            <w:r>
              <w:rPr>
                <w:rStyle w:val="6"/>
                <w:lang w:val="en-US" w:eastAsia="zh-CN" w:bidi="ar"/>
              </w:rPr>
              <w:t>英寸高品质图像传感器，≥</w:t>
            </w:r>
            <w:r>
              <w:rPr>
                <w:rStyle w:val="9"/>
                <w:rFonts w:eastAsia="宋体"/>
                <w:lang w:val="en-US" w:eastAsia="zh-CN" w:bidi="ar"/>
              </w:rPr>
              <w:t>200</w:t>
            </w:r>
            <w:r>
              <w:rPr>
                <w:rStyle w:val="6"/>
                <w:lang w:val="en-US" w:eastAsia="zh-CN" w:bidi="ar"/>
              </w:rPr>
              <w:t>万像素，具备</w:t>
            </w:r>
            <w:r>
              <w:rPr>
                <w:rStyle w:val="9"/>
                <w:rFonts w:eastAsia="宋体"/>
                <w:lang w:val="en-US" w:eastAsia="zh-CN" w:bidi="ar"/>
              </w:rPr>
              <w:t>3G-SDI</w:t>
            </w:r>
            <w:r>
              <w:rPr>
                <w:rStyle w:val="6"/>
                <w:lang w:val="en-US" w:eastAsia="zh-CN" w:bidi="ar"/>
              </w:rPr>
              <w:t>、</w:t>
            </w:r>
            <w:r>
              <w:rPr>
                <w:rStyle w:val="9"/>
                <w:rFonts w:eastAsia="宋体"/>
                <w:lang w:val="en-US" w:eastAsia="zh-CN" w:bidi="ar"/>
              </w:rPr>
              <w:t>HDMI</w:t>
            </w:r>
            <w:r>
              <w:rPr>
                <w:rStyle w:val="6"/>
                <w:lang w:val="en-US" w:eastAsia="zh-CN" w:bidi="ar"/>
              </w:rPr>
              <w:t>、网络</w:t>
            </w:r>
            <w:r>
              <w:rPr>
                <w:rStyle w:val="9"/>
                <w:rFonts w:eastAsia="宋体"/>
                <w:lang w:val="en-US" w:eastAsia="zh-CN" w:bidi="ar"/>
              </w:rPr>
              <w:t>LAN</w:t>
            </w:r>
            <w:r>
              <w:rPr>
                <w:rStyle w:val="6"/>
                <w:lang w:val="en-US" w:eastAsia="zh-CN" w:bidi="ar"/>
              </w:rPr>
              <w:t>输出，支持</w:t>
            </w:r>
            <w:r>
              <w:rPr>
                <w:rStyle w:val="9"/>
                <w:rFonts w:eastAsia="宋体"/>
                <w:lang w:val="en-US" w:eastAsia="zh-CN" w:bidi="ar"/>
              </w:rPr>
              <w:t>1080p60/50</w:t>
            </w:r>
            <w:r>
              <w:rPr>
                <w:rStyle w:val="6"/>
                <w:lang w:val="en-US" w:eastAsia="zh-CN" w:bidi="ar"/>
              </w:rPr>
              <w:t>，</w:t>
            </w:r>
            <w:r>
              <w:rPr>
                <w:rStyle w:val="9"/>
                <w:rFonts w:eastAsia="宋体"/>
                <w:lang w:val="en-US" w:eastAsia="zh-CN" w:bidi="ar"/>
              </w:rPr>
              <w:t>720p60/50</w:t>
            </w:r>
            <w:r>
              <w:rPr>
                <w:rStyle w:val="6"/>
                <w:lang w:val="en-US" w:eastAsia="zh-CN" w:bidi="ar"/>
              </w:rPr>
              <w:t>，</w:t>
            </w:r>
            <w:r>
              <w:rPr>
                <w:rStyle w:val="9"/>
                <w:rFonts w:eastAsia="宋体"/>
                <w:lang w:val="en-US" w:eastAsia="zh-CN" w:bidi="ar"/>
              </w:rPr>
              <w:t>1080I60/50</w:t>
            </w:r>
            <w:r>
              <w:rPr>
                <w:rStyle w:val="6"/>
                <w:lang w:val="en-US" w:eastAsia="zh-CN" w:bidi="ar"/>
              </w:rPr>
              <w:t>等多种高清视频制式，水平清晰度（亮度分解力）≥</w:t>
            </w:r>
            <w:r>
              <w:rPr>
                <w:rStyle w:val="9"/>
                <w:rFonts w:eastAsia="宋体"/>
                <w:lang w:val="en-US" w:eastAsia="zh-CN" w:bidi="ar"/>
              </w:rPr>
              <w:t>950</w:t>
            </w:r>
            <w:r>
              <w:rPr>
                <w:rStyle w:val="6"/>
                <w:lang w:val="en-US" w:eastAsia="zh-CN" w:bidi="ar"/>
              </w:rPr>
              <w:t>电视线，支持</w:t>
            </w:r>
            <w:r>
              <w:rPr>
                <w:rStyle w:val="9"/>
                <w:rFonts w:eastAsia="宋体"/>
                <w:lang w:val="en-US" w:eastAsia="zh-CN" w:bidi="ar"/>
              </w:rPr>
              <w:t>485</w:t>
            </w:r>
            <w:r>
              <w:rPr>
                <w:rStyle w:val="6"/>
                <w:lang w:val="en-US" w:eastAsia="zh-CN" w:bidi="ar"/>
              </w:rPr>
              <w:t>控制，网络</w:t>
            </w:r>
            <w:r>
              <w:rPr>
                <w:rStyle w:val="9"/>
                <w:rFonts w:eastAsia="宋体"/>
                <w:lang w:val="en-US" w:eastAsia="zh-CN" w:bidi="ar"/>
              </w:rPr>
              <w:t>LAN</w:t>
            </w:r>
            <w:r>
              <w:rPr>
                <w:rStyle w:val="6"/>
                <w:lang w:val="en-US" w:eastAsia="zh-CN" w:bidi="ar"/>
              </w:rPr>
              <w:t>等，支持</w:t>
            </w:r>
            <w:r>
              <w:rPr>
                <w:rStyle w:val="9"/>
                <w:rFonts w:eastAsia="宋体"/>
                <w:lang w:val="en-US" w:eastAsia="zh-CN" w:bidi="ar"/>
              </w:rPr>
              <w:t>VISCA,PELCO</w:t>
            </w:r>
            <w:r>
              <w:rPr>
                <w:rStyle w:val="6"/>
                <w:lang w:val="en-US" w:eastAsia="zh-CN" w:bidi="ar"/>
              </w:rPr>
              <w:t>协议等多种协议，支持断电记忆上电看守位功能，含电源。</w:t>
            </w:r>
            <w:r>
              <w:rPr>
                <w:rStyle w:val="6"/>
                <w:rFonts w:hint="eastAsia"/>
                <w:lang w:val="en-US" w:eastAsia="zh-CN" w:bidi="ar"/>
              </w:rPr>
              <w:t>考虑兼容性问题，要求与庭审系统为同一品牌。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高拍仪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解像度</w:t>
            </w:r>
            <w:r>
              <w:rPr>
                <w:rStyle w:val="7"/>
                <w:rFonts w:eastAsia="宋体"/>
                <w:lang w:val="en-US" w:eastAsia="zh-CN" w:bidi="ar"/>
              </w:rPr>
              <w:t>850TV</w:t>
            </w:r>
            <w:r>
              <w:rPr>
                <w:rStyle w:val="6"/>
                <w:lang w:val="en-US" w:eastAsia="zh-CN" w:bidi="ar"/>
              </w:rPr>
              <w:t>线，整机</w:t>
            </w:r>
            <w:r>
              <w:rPr>
                <w:rStyle w:val="7"/>
                <w:rFonts w:eastAsia="宋体"/>
                <w:lang w:val="en-US" w:eastAsia="zh-CN" w:bidi="ar"/>
              </w:rPr>
              <w:t>220</w:t>
            </w:r>
            <w:r>
              <w:rPr>
                <w:rStyle w:val="6"/>
                <w:lang w:val="en-US" w:eastAsia="zh-CN" w:bidi="ar"/>
              </w:rPr>
              <w:t>倍放大，水平旋转</w:t>
            </w:r>
            <w:r>
              <w:rPr>
                <w:rStyle w:val="7"/>
                <w:rFonts w:eastAsia="宋体"/>
                <w:lang w:val="en-US" w:eastAsia="zh-CN" w:bidi="ar"/>
              </w:rPr>
              <w:t>330</w:t>
            </w:r>
            <w:r>
              <w:rPr>
                <w:rStyle w:val="6"/>
                <w:lang w:val="en-US" w:eastAsia="zh-CN" w:bidi="ar"/>
              </w:rPr>
              <w:t>度，</w:t>
            </w:r>
            <w:r>
              <w:rPr>
                <w:rStyle w:val="7"/>
                <w:rFonts w:eastAsia="宋体"/>
                <w:lang w:val="en-US" w:eastAsia="zh-CN" w:bidi="ar"/>
              </w:rPr>
              <w:t>RGB</w:t>
            </w:r>
            <w:r>
              <w:rPr>
                <w:rStyle w:val="6"/>
                <w:lang w:val="en-US" w:eastAsia="zh-CN" w:bidi="ar"/>
              </w:rPr>
              <w:t>输入输出</w:t>
            </w:r>
            <w:r>
              <w:rPr>
                <w:rStyle w:val="7"/>
                <w:rFonts w:eastAsia="宋体"/>
                <w:lang w:val="en-US" w:eastAsia="zh-CN" w:bidi="ar"/>
              </w:rPr>
              <w:t>DB15FLC</w:t>
            </w:r>
            <w:r>
              <w:rPr>
                <w:rStyle w:val="6"/>
                <w:lang w:val="en-US" w:eastAsia="zh-CN" w:bidi="ar"/>
              </w:rPr>
              <w:t>各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组，</w:t>
            </w:r>
            <w:r>
              <w:rPr>
                <w:rStyle w:val="7"/>
                <w:rFonts w:eastAsia="宋体"/>
                <w:lang w:val="en-US" w:eastAsia="zh-CN" w:bidi="ar"/>
              </w:rPr>
              <w:t>RGB</w:t>
            </w:r>
            <w:r>
              <w:rPr>
                <w:rStyle w:val="6"/>
                <w:lang w:val="en-US" w:eastAsia="zh-CN" w:bidi="ar"/>
              </w:rPr>
              <w:t>输出分辨率</w:t>
            </w:r>
            <w:r>
              <w:rPr>
                <w:rStyle w:val="7"/>
                <w:rFonts w:eastAsia="宋体"/>
                <w:lang w:val="en-US" w:eastAsia="zh-CN" w:bidi="ar"/>
              </w:rPr>
              <w:t>XGA,720P SXGA,WXGA16:9</w:t>
            </w:r>
            <w:r>
              <w:rPr>
                <w:rStyle w:val="6"/>
                <w:lang w:val="en-US" w:eastAsia="zh-CN" w:bidi="ar"/>
              </w:rPr>
              <w:t>，镜头输出像素</w:t>
            </w:r>
            <w:r>
              <w:rPr>
                <w:rStyle w:val="7"/>
                <w:rFonts w:eastAsia="宋体"/>
                <w:lang w:val="en-US" w:eastAsia="zh-CN" w:bidi="ar"/>
              </w:rPr>
              <w:t>320</w:t>
            </w:r>
            <w:r>
              <w:rPr>
                <w:rStyle w:val="6"/>
                <w:lang w:val="en-US" w:eastAsia="zh-CN" w:bidi="ar"/>
              </w:rPr>
              <w:t>万，</w:t>
            </w:r>
            <w:r>
              <w:rPr>
                <w:rStyle w:val="7"/>
                <w:rFonts w:eastAsia="宋体"/>
                <w:lang w:val="en-US" w:eastAsia="zh-CN" w:bidi="ar"/>
              </w:rPr>
              <w:t>RS232</w:t>
            </w:r>
            <w:r>
              <w:rPr>
                <w:rStyle w:val="6"/>
                <w:lang w:val="en-US" w:eastAsia="zh-CN" w:bidi="ar"/>
              </w:rPr>
              <w:t>接口，视频输入</w:t>
            </w:r>
            <w:r>
              <w:rPr>
                <w:rStyle w:val="7"/>
                <w:rFonts w:eastAsia="宋体"/>
                <w:lang w:val="en-US" w:eastAsia="zh-CN" w:bidi="ar"/>
              </w:rPr>
              <w:t>RCA 1</w:t>
            </w:r>
            <w:r>
              <w:rPr>
                <w:rStyle w:val="6"/>
                <w:lang w:val="en-US" w:eastAsia="zh-CN" w:bidi="ar"/>
              </w:rPr>
              <w:t>组，视频输出</w:t>
            </w:r>
            <w:r>
              <w:rPr>
                <w:rStyle w:val="7"/>
                <w:rFonts w:eastAsia="宋体"/>
                <w:lang w:val="en-US" w:eastAsia="zh-CN" w:bidi="ar"/>
              </w:rPr>
              <w:t>RCA 1</w:t>
            </w:r>
            <w:r>
              <w:rPr>
                <w:rStyle w:val="6"/>
                <w:lang w:val="en-US" w:eastAsia="zh-CN" w:bidi="ar"/>
              </w:rPr>
              <w:t>组</w:t>
            </w:r>
            <w:r>
              <w:rPr>
                <w:rStyle w:val="7"/>
                <w:rFonts w:eastAsia="宋体"/>
                <w:lang w:val="en-US" w:eastAsia="zh-CN" w:bidi="ar"/>
              </w:rPr>
              <w:t>,S-VIDEO 1</w:t>
            </w:r>
            <w:r>
              <w:rPr>
                <w:rStyle w:val="6"/>
                <w:lang w:val="en-US" w:eastAsia="zh-CN" w:bidi="ar"/>
              </w:rPr>
              <w:t>组，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个</w:t>
            </w:r>
            <w:r>
              <w:rPr>
                <w:rStyle w:val="7"/>
                <w:rFonts w:eastAsia="宋体"/>
                <w:lang w:val="en-US" w:eastAsia="zh-CN" w:bidi="ar"/>
              </w:rPr>
              <w:t>1.0W LED</w:t>
            </w:r>
            <w:r>
              <w:rPr>
                <w:rStyle w:val="6"/>
                <w:lang w:val="en-US" w:eastAsia="zh-CN" w:bidi="ar"/>
              </w:rPr>
              <w:t>侧灯，投影机开关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信号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输入切换通过</w:t>
            </w:r>
            <w:r>
              <w:rPr>
                <w:rStyle w:val="7"/>
                <w:rFonts w:eastAsia="宋体"/>
                <w:lang w:val="en-US" w:eastAsia="zh-CN" w:bidi="ar"/>
              </w:rPr>
              <w:t>RS232</w:t>
            </w:r>
            <w:r>
              <w:rPr>
                <w:rStyle w:val="6"/>
                <w:lang w:val="en-US" w:eastAsia="zh-CN" w:bidi="ar"/>
              </w:rPr>
              <w:t>控制。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平板电视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Style w:val="6"/>
                <w:lang w:val="en-US" w:eastAsia="zh-CN" w:bidi="ar"/>
              </w:rPr>
              <w:t>英寸，</w:t>
            </w:r>
            <w:r>
              <w:rPr>
                <w:rStyle w:val="7"/>
                <w:rFonts w:eastAsia="宋体"/>
                <w:lang w:val="en-US" w:eastAsia="zh-CN" w:bidi="ar"/>
              </w:rPr>
              <w:t>LED</w:t>
            </w:r>
            <w:r>
              <w:rPr>
                <w:rStyle w:val="6"/>
                <w:lang w:val="en-US" w:eastAsia="zh-CN" w:bidi="ar"/>
              </w:rPr>
              <w:t>背光源。</w:t>
            </w:r>
            <w:r>
              <w:rPr>
                <w:rStyle w:val="7"/>
                <w:rFonts w:eastAsia="宋体"/>
                <w:lang w:val="en-US" w:eastAsia="zh-CN" w:bidi="ar"/>
              </w:rPr>
              <w:t>16</w:t>
            </w:r>
            <w:r>
              <w:rPr>
                <w:rStyle w:val="6"/>
                <w:lang w:val="en-US" w:eastAsia="zh-CN" w:bidi="ar"/>
              </w:rPr>
              <w:t>：</w:t>
            </w:r>
            <w:r>
              <w:rPr>
                <w:rStyle w:val="7"/>
                <w:rFonts w:eastAsia="宋体"/>
                <w:lang w:val="en-US" w:eastAsia="zh-CN" w:bidi="ar"/>
              </w:rPr>
              <w:t>9</w:t>
            </w:r>
            <w:r>
              <w:rPr>
                <w:rStyle w:val="6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1080P</w:t>
            </w:r>
            <w:r>
              <w:rPr>
                <w:rStyle w:val="6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1920*1080</w:t>
            </w:r>
            <w:r>
              <w:rPr>
                <w:rStyle w:val="6"/>
                <w:lang w:val="en-US" w:eastAsia="zh-CN" w:bidi="ar"/>
              </w:rPr>
              <w:t>，亮度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550(cd/m2)</w:t>
            </w:r>
            <w:r>
              <w:rPr>
                <w:rStyle w:val="6"/>
                <w:lang w:val="en-US" w:eastAsia="zh-CN" w:bidi="ar"/>
              </w:rPr>
              <w:t>，可视角度</w:t>
            </w:r>
            <w:r>
              <w:rPr>
                <w:rStyle w:val="7"/>
                <w:rFonts w:eastAsia="宋体"/>
                <w:lang w:val="en-US" w:eastAsia="zh-CN" w:bidi="ar"/>
              </w:rPr>
              <w:t>178</w:t>
            </w:r>
            <w:r>
              <w:rPr>
                <w:rStyle w:val="6"/>
                <w:lang w:val="en-US" w:eastAsia="zh-CN" w:bidi="ar"/>
              </w:rPr>
              <w:t>度。动态对比度</w:t>
            </w:r>
            <w:r>
              <w:rPr>
                <w:rStyle w:val="7"/>
                <w:rFonts w:eastAsia="宋体"/>
                <w:lang w:val="en-US" w:eastAsia="zh-CN" w:bidi="ar"/>
              </w:rPr>
              <w:t>40000:1</w:t>
            </w:r>
            <w:r>
              <w:rPr>
                <w:rStyle w:val="6"/>
                <w:lang w:val="en-US" w:eastAsia="zh-CN" w:bidi="ar"/>
              </w:rPr>
              <w:t>，刷屏率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120HZ</w:t>
            </w:r>
            <w:r>
              <w:rPr>
                <w:rStyle w:val="6"/>
                <w:lang w:val="en-US" w:eastAsia="zh-CN" w:bidi="ar"/>
              </w:rPr>
              <w:t>，响应时间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4ms</w:t>
            </w:r>
            <w:r>
              <w:rPr>
                <w:rStyle w:val="6"/>
                <w:lang w:val="en-US" w:eastAsia="zh-CN" w:bidi="ar"/>
              </w:rPr>
              <w:t>。输入接口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HDMI</w:t>
            </w:r>
            <w:r>
              <w:rPr>
                <w:rStyle w:val="6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VGA</w:t>
            </w:r>
            <w:r>
              <w:rPr>
                <w:rStyle w:val="6"/>
                <w:lang w:val="en-US" w:eastAsia="zh-CN" w:bidi="ar"/>
              </w:rPr>
              <w:t>。带壁挂摇臂安装架。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手写屏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当事人电子签名和捺印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黑色,支持笔记采集、指纹录入，支持压感，压感级别为1024。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指纹采集支持活体指纹识别，自动适应干湿、粗糙手指，轻轻按压手指即可获取清晰的指纹图像，不受用户行为干扰，动态优化算法，识别速度快，指纹比对性能优越。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显示屏尺寸：10.1Inch，显示屏类型：Type TFT LCD，屏幕比率：16:9，AA 区：216.96 (W) x 135.6 (H) mm，像 素：1280*800，点 距：0.1695(H) x 0.1695(V) mm，亮 度：200cd/㎡，颜 色：16.7M Colors，响应时间：16ms，可视角度：Horizontal 160°，Vertical 160° @CR≥10，分辨率不小于1280*800。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支持在所有AIP版式文档、AIP工作流上电子签章、手写签批。手写硬件设备，支持笔记采集、指纹录入，支持压感，压感级别为1024。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含指纹采集功能。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★电子签章系统具有商业密码产品认证证书。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★电子签章系统具备与WPS OFFICE软件产品兼容，提供兼容证明。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综合标准机柜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15U 19</w:t>
            </w:r>
            <w:r>
              <w:rPr>
                <w:rStyle w:val="6"/>
                <w:lang w:val="en-US" w:eastAsia="zh-CN" w:bidi="ar"/>
              </w:rPr>
              <w:t>英寸标准机柜，进深</w:t>
            </w:r>
            <w:r>
              <w:rPr>
                <w:rStyle w:val="7"/>
                <w:rFonts w:eastAsia="宋体"/>
                <w:lang w:val="en-US" w:eastAsia="zh-CN" w:bidi="ar"/>
              </w:rPr>
              <w:t>800mm</w:t>
            </w:r>
            <w:r>
              <w:rPr>
                <w:rStyle w:val="6"/>
                <w:lang w:val="en-US" w:eastAsia="zh-CN" w:bidi="ar"/>
              </w:rPr>
              <w:t>，配置固定板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块，六孔电源接线板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</w:t>
            </w:r>
            <w:r>
              <w:rPr>
                <w:rStyle w:val="6"/>
                <w:lang w:val="en-US" w:eastAsia="zh-CN" w:bidi="ar"/>
              </w:rPr>
              <w:t>个，静音风扇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只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法庭布线及辅助材料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音视频线缆、高清SDI线缆、</w:t>
            </w:r>
            <w:r>
              <w:rPr>
                <w:rStyle w:val="7"/>
                <w:rFonts w:eastAsia="宋体"/>
                <w:lang w:val="en-US" w:eastAsia="zh-CN" w:bidi="ar"/>
              </w:rPr>
              <w:t>RGB</w:t>
            </w:r>
            <w:r>
              <w:rPr>
                <w:rStyle w:val="6"/>
                <w:lang w:val="en-US" w:eastAsia="zh-CN" w:bidi="ar"/>
              </w:rPr>
              <w:t>线缆、</w:t>
            </w:r>
            <w:r>
              <w:rPr>
                <w:rStyle w:val="7"/>
                <w:rFonts w:eastAsia="宋体"/>
                <w:lang w:val="en-US" w:eastAsia="zh-CN" w:bidi="ar"/>
              </w:rPr>
              <w:t>RS232</w:t>
            </w:r>
            <w:r>
              <w:rPr>
                <w:rStyle w:val="6"/>
                <w:lang w:val="en-US" w:eastAsia="zh-CN" w:bidi="ar"/>
              </w:rPr>
              <w:t>控制线缆等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Style w:val="6"/>
                <w:rFonts w:hint="eastAsia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端口快速以太网机架交换机，</w:t>
            </w:r>
            <w:r>
              <w:rPr>
                <w:rStyle w:val="6"/>
                <w:rFonts w:hint="eastAsia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个</w:t>
            </w:r>
            <w:r>
              <w:rPr>
                <w:rStyle w:val="7"/>
                <w:rFonts w:eastAsia="宋体"/>
                <w:lang w:val="en-US" w:eastAsia="zh-CN" w:bidi="ar"/>
              </w:rPr>
              <w:t>10/100/1000</w:t>
            </w:r>
            <w:r>
              <w:rPr>
                <w:rStyle w:val="6"/>
                <w:lang w:val="en-US" w:eastAsia="zh-CN" w:bidi="ar"/>
              </w:rPr>
              <w:t>自适应</w:t>
            </w:r>
            <w:r>
              <w:rPr>
                <w:rStyle w:val="6"/>
                <w:rFonts w:hint="eastAsia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*国产知名品牌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智慧法庭后台系统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产品名称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货物描述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数量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流媒体录播服务系统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与庭审主机同一品牌，保证系统兼容性。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针对数字法庭流媒体应用开发的流媒体服务器系统软件，可实现庭审直播、点播、组播、录制、码流转发等功能；采用B/S构架。支持100个点的1080P并发直播/点播。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庭审系统支持基于网络带宽的流媒体文件传输方法。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为提高庭审主机解码效率，确保适应快速解码高清音视频信号，具备支持 H.261 H.263 H.264  解码器运动补偿差值方法能力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智慧法庭支撑系统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与庭审主机同一品牌，保证系统兼容性。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智慧法庭管理软件，B/S架构，实现对单体法院智慧法庭系统进行配置和管理。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功能包括：排期管理、内容管理、播控管理、权限管理、系统管理、日志管理、集中控制等、文本分析服务系统：软件提供文本实时分析、秒级出结果、关键词提取、实体抽取、问题结果识别、词频统计、段落切分、配置自定义和多文本同时检测分析的功能。提供软件测试报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流媒体服务器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非OEM产品，自主研发，国产品牌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国产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处理器：配置≥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颗CPU，每颗CPU核心数≥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核，每颗CPU主频≥2.5GHz，超线程；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内存：配置≥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GB DDR4  3200MHz RDIMM/LRDIMM内存，支持≥16个内存插槽，最大可支持2TB内存容量；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网络：配置≥双口千兆网络；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最大支持6个PCIe 4.0插槽（2个内置专用插槽），不使用线缆和扩展卡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硬盘：配置≥4TB 3.5吋7.2K 6Gb SATA硬盘*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raid卡：配置≥4GB Cache RAID控制器，支持RAID 0/1/5/10/50/60；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风扇：配置≥3个热插拔高速系统风扇模组；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电源：配置≥2个800W CRPS标准电源，支持1+1冗余；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ZWQ2NmQ0ZjhkZmMzNmUxYTdiMTQ5MzZjMzhjNjIifQ=="/>
  </w:docVars>
  <w:rsids>
    <w:rsidRoot w:val="77B75A0A"/>
    <w:rsid w:val="04342425"/>
    <w:rsid w:val="072064EB"/>
    <w:rsid w:val="11001120"/>
    <w:rsid w:val="123B2F3F"/>
    <w:rsid w:val="198C27F8"/>
    <w:rsid w:val="1F8901D6"/>
    <w:rsid w:val="37B94EE7"/>
    <w:rsid w:val="39E5480D"/>
    <w:rsid w:val="432F1956"/>
    <w:rsid w:val="4CC6656D"/>
    <w:rsid w:val="5878692E"/>
    <w:rsid w:val="589B18B0"/>
    <w:rsid w:val="5CDF4BC2"/>
    <w:rsid w:val="66960D91"/>
    <w:rsid w:val="70FB3404"/>
    <w:rsid w:val="77B75A0A"/>
    <w:rsid w:val="7EF0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61"/>
    <w:basedOn w:val="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8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3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1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5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1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3236</Words>
  <Characters>4049</Characters>
  <Lines>0</Lines>
  <Paragraphs>0</Paragraphs>
  <TotalTime>53</TotalTime>
  <ScaleCrop>false</ScaleCrop>
  <LinksUpToDate>false</LinksUpToDate>
  <CharactersWithSpaces>4403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2024-04-08T06:48:00Z</dcterms:created>
  <dc:creator>黄莺</dc:creator>
  <cp:lastModifiedBy>尼古拉斯·祝二</cp:lastModifiedBy>
  <dcterms:modified xsi:type="dcterms:W3CDTF">2024-05-30T04:09:57Z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132E014A4532448EAB09CF4E722E8CDF_13</vt:lpwstr>
  </property>
</Properties>
</file>