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28"/>
          <w:lang w:val="en-US" w:eastAsia="zh-CN"/>
        </w:rPr>
      </w:pPr>
      <w:r>
        <w:rPr>
          <w:rFonts w:hint="eastAsia"/>
          <w:sz w:val="28"/>
          <w:szCs w:val="28"/>
          <w:lang w:val="en-US" w:eastAsia="zh-CN"/>
        </w:rPr>
        <w:t>教育系统教学视频录制与制作</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采购人需求描述：</w:t>
      </w:r>
    </w:p>
    <w:p>
      <w:pPr>
        <w:numPr>
          <w:ilvl w:val="0"/>
          <w:numId w:val="1"/>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制作内容：教学视频录制与制作2.制作时长与数量：45分钟教学视频20个；全程录制教师授课，单机或者双机位拍摄，要求每台机位两路以上音频通道，制作剪辑加片头片尾动画包装；全部输出格式为高清M</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具体要求：</w:t>
      </w:r>
    </w:p>
    <w:p>
      <w:pPr>
        <w:numPr>
          <w:ilvl w:val="0"/>
          <w:numId w:val="2"/>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必须了解克拉玛依的教育情况和有相关教育系统的拍摄经验。</w:t>
      </w:r>
      <w:r>
        <w:rPr>
          <w:rFonts w:hint="eastAsia" w:asciiTheme="minorEastAsia" w:hAnsiTheme="minorEastAsia" w:eastAsiaTheme="minorEastAsia" w:cstheme="minorEastAsia"/>
          <w:i w:val="0"/>
          <w:iCs w:val="0"/>
          <w:caps w:val="0"/>
          <w:color w:val="000000"/>
          <w:spacing w:val="0"/>
          <w:sz w:val="21"/>
          <w:szCs w:val="21"/>
        </w:rPr>
        <w:t>需要专业技术团队能够做课程拍摄方面指导，要求有拍摄脚本，线下面议商讨相关具体事宜，提供参考60—100分钟样片参考，提供商家资质及相关设备设施具体参数。</w:t>
      </w:r>
      <w:r>
        <w:rPr>
          <w:rFonts w:hint="eastAsia" w:asciiTheme="minorEastAsia" w:hAnsiTheme="minorEastAsia" w:eastAsiaTheme="minorEastAsia" w:cstheme="minorEastAsia"/>
          <w:i w:val="0"/>
          <w:iCs w:val="0"/>
          <w:caps w:val="0"/>
          <w:color w:val="000000"/>
          <w:spacing w:val="0"/>
          <w:sz w:val="21"/>
          <w:szCs w:val="21"/>
          <w:lang w:val="en-US" w:eastAsia="zh-CN"/>
        </w:rPr>
        <w:t>要求在指定时间内完成拍摄和剪辑，提供成片。</w:t>
      </w:r>
    </w:p>
    <w:p>
      <w:pPr>
        <w:numPr>
          <w:ilvl w:val="0"/>
          <w:numId w:val="2"/>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能够对接提供专业微格教室或者专业录制场地,线下面议，4K 画质，带绿幕影棚。</w:t>
      </w:r>
    </w:p>
    <w:p>
      <w:pPr>
        <w:numPr>
          <w:ilvl w:val="0"/>
          <w:numId w:val="2"/>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有教研能力、能够对拍摄案例进行视频化修改，以达到更好的效果。  </w:t>
      </w:r>
    </w:p>
    <w:p>
      <w:pPr>
        <w:numPr>
          <w:ilvl w:val="0"/>
          <w:numId w:val="2"/>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能够现场辅助课程指导编写，给出专业性意见或者建议。</w:t>
      </w:r>
    </w:p>
    <w:p>
      <w:pPr>
        <w:numPr>
          <w:ilvl w:val="0"/>
          <w:numId w:val="2"/>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有制作PPT的基础能力，方便随时帮助修改课件。</w:t>
      </w:r>
    </w:p>
    <w:p>
      <w:pPr>
        <w:numPr>
          <w:ilvl w:val="0"/>
          <w:numId w:val="2"/>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提供近三年有相关的录课业绩证明。</w:t>
      </w:r>
      <w:r>
        <w:rPr>
          <w:rFonts w:hint="eastAsia" w:asciiTheme="minorEastAsia" w:hAnsiTheme="minorEastAsia" w:eastAsiaTheme="minorEastAsia" w:cstheme="minorEastAsia"/>
          <w:sz w:val="21"/>
          <w:szCs w:val="21"/>
          <w:lang w:eastAsia="zh-CN"/>
        </w:rPr>
        <w:t xml:space="preserve">     </w:t>
      </w:r>
    </w:p>
    <w:p>
      <w:pPr>
        <w:numPr>
          <w:ilvl w:val="0"/>
          <w:numId w:val="0"/>
        </w:numPr>
        <w:ind w:firstLine="630" w:firstLineChars="300"/>
        <w:rPr>
          <w:rFonts w:hint="eastAsia" w:asciiTheme="minorEastAsia" w:hAnsiTheme="minorEastAsia" w:eastAsiaTheme="minorEastAsia" w:cstheme="minorEastAsia"/>
          <w:sz w:val="21"/>
          <w:szCs w:val="21"/>
          <w:lang w:val="en-US" w:eastAsia="zh-CN"/>
        </w:rPr>
      </w:pPr>
    </w:p>
    <w:p>
      <w:pPr>
        <w:numPr>
          <w:ilvl w:val="0"/>
          <w:numId w:val="0"/>
        </w:numPr>
        <w:ind w:firstLine="630" w:firstLine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请响应商家提前提供相关样片及相关资质证明及设施设备相关详细参数，具体要求需要线下面议，请不能参与线下面议的商家请勿参与。</w:t>
      </w:r>
    </w:p>
    <w:p>
      <w:pPr>
        <w:numPr>
          <w:ilvl w:val="0"/>
          <w:numId w:val="0"/>
        </w:numPr>
        <w:rPr>
          <w:rFonts w:hint="eastAsia" w:asciiTheme="minorEastAsia" w:hAnsiTheme="minorEastAsia" w:eastAsiaTheme="minorEastAsia" w:cstheme="minorEastAsia"/>
          <w:sz w:val="21"/>
          <w:szCs w:val="21"/>
          <w:lang w:eastAsia="zh-CN"/>
        </w:rPr>
      </w:pP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对供应商的要求：</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一、公司资质</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合法经营：具有独立法人资格，提供有效的营业执照副本，经营范围包含影视制作、课程录制相关内容。</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信誉良好：近三年内无重大违法违纪记录，需提交由相关部门出具的无违规证明或自行声明并承担相应法律责任。</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二、专业团队</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人员构成：拥有稳定且专业的团队，包括编导、摄像师、剪辑师、灯光师等。编导需具备10年以上课程视频编导经验；摄像师熟悉多种拍摄设备和拍摄技巧，至少有5年拍摄经验；剪辑师熟练掌握视频剪辑软件，有20个以上课程视频剪辑案例。</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团队规模：团队总人数不少于10人，以保证项目执行效率和应对可能的调整。</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三、技术设备</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拍摄设备：</w:t>
      </w:r>
      <w:r>
        <w:rPr>
          <w:rFonts w:hint="eastAsia" w:asciiTheme="minorEastAsia" w:hAnsiTheme="minorEastAsia" w:eastAsiaTheme="minorEastAsia" w:cstheme="minorEastAsia"/>
          <w:sz w:val="21"/>
          <w:szCs w:val="21"/>
        </w:rPr>
        <w:t>使用两台以上专业级高清数字设备，保证设备能正常完成拍摄任务。所用摄像机分辨率不低于1920×1080，录制视频宽高比16:9，视频帧率为25帧/秒。拍摄设备要同型同款，多台高清摄像机保证录制效果的一致性。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②</w:t>
      </w:r>
      <w:r>
        <w:rPr>
          <w:rFonts w:hint="eastAsia" w:asciiTheme="minorEastAsia" w:hAnsiTheme="minorEastAsia" w:eastAsiaTheme="minorEastAsia" w:cstheme="minorEastAsia"/>
          <w:sz w:val="21"/>
          <w:szCs w:val="21"/>
        </w:rPr>
        <w:t>收音设备：使用专业级话筒，以保证教师和学生发言的录音质量；须配备足量的胸麦和手持话筒。使用专业领夹收声设备，保证教师和学生发言的录音质量。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④</w:t>
      </w:r>
      <w:r>
        <w:rPr>
          <w:rFonts w:hint="eastAsia" w:asciiTheme="minorEastAsia" w:hAnsiTheme="minorEastAsia" w:eastAsiaTheme="minorEastAsia" w:cstheme="minorEastAsia"/>
          <w:sz w:val="21"/>
          <w:szCs w:val="21"/>
        </w:rPr>
        <w:t>存储设备：专业储存设备及有效容量应能保证正常完成拍摄任务。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⑤</w:t>
      </w:r>
      <w:r>
        <w:rPr>
          <w:rFonts w:hint="eastAsia" w:asciiTheme="minorEastAsia" w:hAnsiTheme="minorEastAsia" w:eastAsiaTheme="minorEastAsia" w:cstheme="minorEastAsia"/>
          <w:sz w:val="21"/>
          <w:szCs w:val="21"/>
        </w:rPr>
        <w:t>后期制作设备：使用相应的非线性编辑系统。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内容剪辑要求：技术工程师通篇观看视频，按照章节框架、以及现场场记情况，分章节剪辑老师状态不佳、口误、出境、停顿等片段。实操部分添加必要的背景音乐，保证制作的片花无错误、无硬伤，画面美观，排版规范、逻辑完整。</w:t>
      </w:r>
    </w:p>
    <w:p>
      <w:pPr>
        <w:pStyle w:val="2"/>
        <w:numPr>
          <w:ilvl w:val="0"/>
          <w:numId w:val="0"/>
        </w:numPr>
        <w:rPr>
          <w:rFonts w:hint="eastAsia" w:asciiTheme="minorEastAsia" w:hAnsiTheme="minorEastAsia" w:eastAsiaTheme="minorEastAsia" w:cstheme="minorEastAsia"/>
          <w:sz w:val="21"/>
          <w:szCs w:val="21"/>
        </w:rPr>
      </w:pPr>
    </w:p>
    <w:p>
      <w:pPr>
        <w:widowControl w:val="0"/>
        <w:numPr>
          <w:ilvl w:val="0"/>
          <w:numId w:val="0"/>
        </w:numPr>
        <w:jc w:val="both"/>
        <w:rPr>
          <w:rFonts w:hint="eastAsia" w:asciiTheme="minorEastAsia" w:hAnsiTheme="minorEastAsia" w:eastAsiaTheme="minorEastAsia" w:cstheme="minorEastAsia"/>
          <w:sz w:val="21"/>
          <w:szCs w:val="21"/>
          <w:lang w:val="en-US" w:eastAsia="zh-CN"/>
        </w:rPr>
      </w:pPr>
    </w:p>
    <w:p>
      <w:pPr>
        <w:widowControl w:val="0"/>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灯光设备：拥有充足的灯光设备，包括但不限于柔光灯、聚光灯等，可满足不同场景下的灯光需求，确保画面光线均匀、无阴影。</w:t>
      </w:r>
    </w:p>
    <w:p>
      <w:pPr>
        <w:widowControl w:val="0"/>
        <w:numPr>
          <w:ilvl w:val="0"/>
          <w:numId w:val="0"/>
        </w:num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 后期制作设备与软件：后期制作电脑需具备高性能配置，安装有正版的视频剪辑软件（如 Adobe Premiere Pro 等）、特效制作软件（如 Adobe After Effects 等）、音频处理软件（如 Adobe Audition 等），用于视频剪辑、特效添加和音频优化。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bookmarkStart w:id="0" w:name="_GoBack"/>
      <w:bookmarkEnd w:id="0"/>
      <w:r>
        <w:rPr>
          <w:rFonts w:hint="eastAsia" w:asciiTheme="minorEastAsia" w:hAnsiTheme="minorEastAsia" w:eastAsiaTheme="minorEastAsia" w:cstheme="minorEastAsia"/>
          <w:sz w:val="21"/>
          <w:szCs w:val="21"/>
        </w:rPr>
        <w:t>视、音频交付文件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交付载体：所有视频文件、相应的媒体文件（PPT、PDF等）及相关的材料均需拷盘（光盘、移动硬盘或U盘）。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所有课件视频拍摄完成后需协助教师团队进行课程上线，以指定平台线上交付形式体现。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课程视频具体要求：提交高清格式（分辨率不低于1920×1080像素）成片一份。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文件或文件包须注明课程全称、课程单元、片段、标题及主讲教师、时长等信息。</w:t>
      </w:r>
    </w:p>
    <w:p>
      <w:pPr>
        <w:pStyle w:val="2"/>
        <w:rPr>
          <w:rFonts w:hint="eastAsia" w:asciiTheme="minorEastAsia" w:hAnsiTheme="minorEastAsia" w:eastAsiaTheme="minorEastAsia" w:cstheme="minorEastAsia"/>
          <w:sz w:val="21"/>
          <w:szCs w:val="21"/>
          <w:lang w:val="en-US" w:eastAsia="zh-CN"/>
        </w:rPr>
      </w:pP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四、项目经验</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类似项目数量：近三年至少完成过50个课程录制项目，提供项目合同复印件、视频样片作为证明。</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项目质量：所提供的样片需满足画质清晰、声音清晰无杂音、剪辑流畅、内容呈现逻辑合理等要求，且课程类型与本次采购需求相符或相似。</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五、质量保障</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质量控制流程：有完善的课程视频质量控制流程，包括拍摄前脚本审核、拍摄过程中的质量监督、后期制作中的多轮审核机制，确保每个环节的质量。</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售后承诺：提供售后服务承诺，如在交付后[X]个月内对视频出现的质量问题免费修改和完善，对因技术问题导致的视频无法正常播放等情况在[具体时长]内响应并解决。</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六、价格与预算</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报价合理性：报价应在采购预算范围内，且报价构成清晰合理，包括拍摄费用、后期制作费用、设备使用费用、人员费用等详细清单。</w:t>
      </w:r>
    </w:p>
    <w:p>
      <w:pPr>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性价比：综合考虑价格和所提供的服务质量、技术水平等因素，性价比高者优先。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6AAF6"/>
    <w:multiLevelType w:val="singleLevel"/>
    <w:tmpl w:val="F726AAF6"/>
    <w:lvl w:ilvl="0" w:tentative="0">
      <w:start w:val="1"/>
      <w:numFmt w:val="decimal"/>
      <w:lvlText w:val="%1."/>
      <w:lvlJc w:val="left"/>
      <w:pPr>
        <w:tabs>
          <w:tab w:val="left" w:pos="312"/>
        </w:tabs>
      </w:pPr>
    </w:lvl>
  </w:abstractNum>
  <w:abstractNum w:abstractNumId="1">
    <w:nsid w:val="50790CBC"/>
    <w:multiLevelType w:val="singleLevel"/>
    <w:tmpl w:val="50790CB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2Y3ODk1NWE4ZjNiMDI0OTQ4NGMxMjFjMzRmMjQifQ=="/>
  </w:docVars>
  <w:rsids>
    <w:rsidRoot w:val="00000000"/>
    <w:rsid w:val="024242A6"/>
    <w:rsid w:val="0D907DC5"/>
    <w:rsid w:val="0EBE4E06"/>
    <w:rsid w:val="12427AD4"/>
    <w:rsid w:val="12671FE0"/>
    <w:rsid w:val="1593761C"/>
    <w:rsid w:val="16165379"/>
    <w:rsid w:val="1D1C1F40"/>
    <w:rsid w:val="2B8B487C"/>
    <w:rsid w:val="3B53405D"/>
    <w:rsid w:val="414601C0"/>
    <w:rsid w:val="49E8275C"/>
    <w:rsid w:val="49FB248F"/>
    <w:rsid w:val="4C620E58"/>
    <w:rsid w:val="4E9407BC"/>
    <w:rsid w:val="59513E7A"/>
    <w:rsid w:val="5D2E380B"/>
    <w:rsid w:val="618712B9"/>
    <w:rsid w:val="6F7C731F"/>
    <w:rsid w:val="73FC458A"/>
    <w:rsid w:val="7CB1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2024-10-29T09:31:00Z</dcterms:created>
  <dc:creator>Administrator</dc:creator>
  <cp:lastModifiedBy>Administrator</cp:lastModifiedBy>
  <dcterms:modified xsi:type="dcterms:W3CDTF">2024-11-01T04:25:46Z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BC0BE7787826474BA0F1C2F7E6DA3F75_12</vt:lpwstr>
  </property>
</Properties>
</file>