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克拉玛依市中心医院药学部实验室新风系统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改造工程采购需求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投标人资格条件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一般资格条件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Times New Roman"/>
          <w:sz w:val="32"/>
          <w:szCs w:val="32"/>
        </w:rPr>
        <w:t>具有独立承担民事责任的能力；</w:t>
      </w:r>
    </w:p>
    <w:p>
      <w:pPr>
        <w:tabs>
          <w:tab w:val="left" w:pos="1134"/>
        </w:tabs>
        <w:snapToGrid w:val="0"/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left="630" w:left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sz w:val="32"/>
          <w:szCs w:val="32"/>
        </w:rPr>
        <w:t>具有履行合同所必需的设备和专业技术能力；</w:t>
      </w:r>
    </w:p>
    <w:p>
      <w:pPr>
        <w:tabs>
          <w:tab w:val="left" w:pos="1134"/>
        </w:tabs>
        <w:snapToGrid w:val="0"/>
        <w:spacing w:line="460" w:lineRule="exact"/>
        <w:ind w:left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</w:rPr>
        <w:t>须在本地有固定的售后维修机构及人员（提供证明材料）。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left="630" w:left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Times New Roman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Times New Roman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48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特定资格条件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48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具备建筑工程施工总承包三级资质、建筑机电安装施工三级资质；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政采云服务市场供应商。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48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联合体投标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本项目不接受联合体投标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服务内容及要求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Toc438456195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（一）</w:t>
      </w:r>
      <w:bookmarkEnd w:id="0"/>
      <w:bookmarkStart w:id="1" w:name="_Toc490672253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招标项目</w:t>
      </w:r>
      <w:bookmarkEnd w:id="1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名称、预算、服务期限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tbl>
      <w:tblPr>
        <w:tblStyle w:val="7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005"/>
        <w:gridCol w:w="1456"/>
        <w:gridCol w:w="1035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62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序号</w:t>
            </w:r>
          </w:p>
        </w:tc>
        <w:tc>
          <w:tcPr>
            <w:tcW w:w="3005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项目名称</w:t>
            </w:r>
          </w:p>
        </w:tc>
        <w:tc>
          <w:tcPr>
            <w:tcW w:w="1456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采购预算</w:t>
            </w:r>
          </w:p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（万元）</w:t>
            </w:r>
          </w:p>
        </w:tc>
        <w:tc>
          <w:tcPr>
            <w:tcW w:w="1035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工期</w:t>
            </w:r>
          </w:p>
        </w:tc>
        <w:tc>
          <w:tcPr>
            <w:tcW w:w="2557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62" w:type="dxa"/>
            <w:vAlign w:val="center"/>
          </w:tcPr>
          <w:p>
            <w:pPr>
              <w:pStyle w:val="3"/>
              <w:ind w:left="0" w:firstLine="240" w:firstLineChars="100"/>
              <w:jc w:val="left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>
            <w:pPr>
              <w:pStyle w:val="3"/>
              <w:ind w:left="0"/>
              <w:jc w:val="left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药学部实验室新风系统改造</w:t>
            </w:r>
          </w:p>
        </w:tc>
        <w:tc>
          <w:tcPr>
            <w:tcW w:w="1456" w:type="dxa"/>
            <w:vAlign w:val="center"/>
          </w:tcPr>
          <w:p>
            <w:pPr>
              <w:pStyle w:val="3"/>
              <w:ind w:left="0" w:firstLine="480" w:firstLineChars="200"/>
              <w:jc w:val="left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7.7</w:t>
            </w:r>
          </w:p>
        </w:tc>
        <w:tc>
          <w:tcPr>
            <w:tcW w:w="1035" w:type="dxa"/>
            <w:vAlign w:val="center"/>
          </w:tcPr>
          <w:p>
            <w:pPr>
              <w:pStyle w:val="3"/>
              <w:ind w:left="0" w:firstLine="240" w:firstLineChars="100"/>
              <w:jc w:val="left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10天</w:t>
            </w:r>
          </w:p>
        </w:tc>
        <w:tc>
          <w:tcPr>
            <w:tcW w:w="2557" w:type="dxa"/>
            <w:vAlign w:val="center"/>
          </w:tcPr>
          <w:p>
            <w:pPr>
              <w:pStyle w:val="3"/>
              <w:ind w:left="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包含AV远程智能化程序控制系统</w:t>
            </w:r>
          </w:p>
        </w:tc>
      </w:tr>
    </w:tbl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（二）项目基本情况及服务内容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项目地点：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中心医院新院区</w:t>
      </w:r>
    </w:p>
    <w:p>
      <w:pPr>
        <w:spacing w:beforeLines="0" w:afterLine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项目内容：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为解决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药学部实验室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味道过重、通风不畅问题，无通风设计、温度过高，房间温度高于存放品温度标准的问题，保障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药学部实验室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正常医疗工作需求，对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药学部实验室新风系统改造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送排风系统改造。</w:t>
      </w:r>
      <w:r>
        <w:rPr>
          <w:rFonts w:hint="eastAsia" w:ascii="宋体" w:hAnsi="宋体" w:eastAsia="宋体"/>
          <w:color w:val="000000"/>
          <w:sz w:val="28"/>
        </w:rPr>
        <w:t>1、排风机1台及新增电缆。2、控制开关、电源线、通风管道、管道式排风机、柔性接口、手动调节阀、百叶窗安装。3、原吊顶、灯具拆除</w:t>
      </w:r>
      <w:r>
        <w:rPr>
          <w:rFonts w:hint="eastAsia" w:ascii="宋体" w:hAnsi="宋体" w:eastAsia="宋体"/>
          <w:color w:val="000000"/>
          <w:sz w:val="28"/>
          <w:lang w:eastAsia="zh-CN"/>
        </w:rPr>
        <w:t>，</w:t>
      </w:r>
      <w:r>
        <w:rPr>
          <w:rFonts w:hint="eastAsia" w:ascii="宋体" w:hAnsi="宋体" w:eastAsia="宋体"/>
          <w:color w:val="000000"/>
          <w:sz w:val="28"/>
          <w:lang w:val="en-US" w:eastAsia="zh-CN"/>
        </w:rPr>
        <w:t>安装完成后新做1.0防锈铝板吊顶。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新做墙面洁净装饰板。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详见施工方案,具体工作量需要现场踏勘并现场报名登记有效。</w:t>
      </w:r>
    </w:p>
    <w:p>
      <w:pPr>
        <w:tabs>
          <w:tab w:val="left" w:pos="1134"/>
        </w:tabs>
        <w:snapToGrid w:val="0"/>
        <w:spacing w:line="460" w:lineRule="exact"/>
        <w:ind w:left="70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服务标准及考核办法</w:t>
      </w:r>
    </w:p>
    <w:p>
      <w:pPr>
        <w:numPr>
          <w:ilvl w:val="0"/>
          <w:numId w:val="5"/>
        </w:numPr>
        <w:spacing w:line="460" w:lineRule="exact"/>
        <w:ind w:left="0" w:firstLine="562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响应时间：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施工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在接到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院方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维修通知后，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分钟内必须到达现场，进行紧急处理。</w:t>
      </w:r>
    </w:p>
    <w:p>
      <w:pPr>
        <w:numPr>
          <w:ilvl w:val="0"/>
          <w:numId w:val="5"/>
        </w:numPr>
        <w:spacing w:line="460" w:lineRule="exact"/>
        <w:ind w:left="0" w:firstLine="562" w:firstLineChars="2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施工安全：</w:t>
      </w:r>
    </w:p>
    <w:p>
      <w:pPr>
        <w:numPr>
          <w:ilvl w:val="0"/>
          <w:numId w:val="6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医院范围内进行的改建、装修等施工项目，工程的设计，建筑材料的选用，施工组织方案，消防措施等须报院安委会批准后，方可施工。</w:t>
      </w:r>
    </w:p>
    <w:p>
      <w:pPr>
        <w:numPr>
          <w:ilvl w:val="0"/>
          <w:numId w:val="6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施工单位进场施工之前，必须与医院签定消防安全责任书，施工现场的消防安全，由施工单位负主体责任，院基建部门负责日常管理，院安全科对施工现场消防安全工作进行督导。</w:t>
      </w:r>
    </w:p>
    <w:p>
      <w:pPr>
        <w:numPr>
          <w:ilvl w:val="0"/>
          <w:numId w:val="6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施工单位进场施工时，必须先到安全科办理进场施工登记。施工方必须确定一名施工现场防火负责人，全面负责施工现场的消防安全工作。</w:t>
      </w:r>
    </w:p>
    <w:p>
      <w:pPr>
        <w:numPr>
          <w:ilvl w:val="0"/>
          <w:numId w:val="6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施工中使用的电器设备必须符合消防安全，严格防火措施，禁止违章作业，临时用电必须经过动力站同意，在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电工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班组</w:t>
      </w:r>
      <w:r>
        <w:rPr>
          <w:rFonts w:hint="eastAsia" w:ascii="宋体" w:hAnsi="宋体" w:eastAsia="宋体" w:cs="宋体"/>
          <w:sz w:val="28"/>
          <w:szCs w:val="28"/>
        </w:rPr>
        <w:t>协助下接电源，施工打开的电缆孔洞须及时用进行防火封堵。</w:t>
      </w:r>
    </w:p>
    <w:p>
      <w:pPr>
        <w:numPr>
          <w:ilvl w:val="0"/>
          <w:numId w:val="6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中不准大面积使用脱漆剂等易燃液体，尽可能避免现场进行喷漆作业。如必须在现场喷漆时，要有良好的通风和防止明火的措施。不得将易燃易爆物品存放在施工现场内，施工中必须使用的易燃易爆化学物品，应限当日施工用量带入院区，禁止在作业场所分装、调料。</w:t>
      </w:r>
    </w:p>
    <w:p>
      <w:pPr>
        <w:numPr>
          <w:ilvl w:val="0"/>
          <w:numId w:val="6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焊、割等动火作业必须经院安全科审批，氧气瓶、乙炔瓶、易燃易爆物品的距离应符合有关规定，并采取有效的安全隔离措施。</w:t>
      </w:r>
    </w:p>
    <w:p>
      <w:pPr>
        <w:numPr>
          <w:ilvl w:val="0"/>
          <w:numId w:val="6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工程施工不得影响建筑消防设施，在施工前对各类消防监控探头进行防灰防尘保护，避免造成消防系统损坏和误报。</w:t>
      </w:r>
    </w:p>
    <w:p>
      <w:pPr>
        <w:numPr>
          <w:ilvl w:val="0"/>
          <w:numId w:val="6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如果施工中有局部、短时间影响原有消防设施．设备的使用功能时，须事先制定详细施工计划和防护措施，报院安全科同意后方可施工操作。</w:t>
      </w:r>
    </w:p>
    <w:p>
      <w:pPr>
        <w:numPr>
          <w:ilvl w:val="0"/>
          <w:numId w:val="6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施工的堆料和垃圾临时存放指定地点，不得圈占消防设备及消防通道，不得堵塞走廊、楼梯和疏散通道。</w:t>
      </w:r>
    </w:p>
    <w:p>
      <w:pPr>
        <w:numPr>
          <w:ilvl w:val="0"/>
          <w:numId w:val="6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对违反本规定的违规行为处以500元-5000元处罚；造成损失的照价赔偿或修复，并分别根据情节轻重，依据《中华人民共和国消防法》及有关法规，追究其法律责任。</w:t>
      </w:r>
    </w:p>
    <w:p>
      <w:pPr>
        <w:numPr>
          <w:ilvl w:val="0"/>
          <w:numId w:val="5"/>
        </w:numPr>
        <w:spacing w:line="460" w:lineRule="exact"/>
        <w:ind w:left="0" w:firstLine="562" w:firstLineChars="2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工程质量：</w:t>
      </w:r>
    </w:p>
    <w:p>
      <w:pPr>
        <w:numPr>
          <w:ilvl w:val="0"/>
          <w:numId w:val="0"/>
        </w:numPr>
        <w:spacing w:line="460" w:lineRule="exact"/>
        <w:ind w:leftChars="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根据《建设工程质量管理条例》及有关规定，工程的质量保修期如下：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地基基础工程和主体结构工程为设计文件规定的工程合理使用年限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屋面防水工程、有防水要求的卫生间、房间和外墙面的防渗为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装修工程为2年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电气管线、给排水管道、设备安装工程为2年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供热与供冷系统为2个采暖期、供冷期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工程范围</w:t>
      </w:r>
      <w:r>
        <w:rPr>
          <w:rFonts w:hint="eastAsia" w:ascii="宋体" w:hAnsi="宋体" w:eastAsia="宋体" w:cs="宋体"/>
          <w:sz w:val="28"/>
          <w:szCs w:val="28"/>
        </w:rPr>
        <w:t>内的给排水设施、道路等配套工程为2年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其他项目保修期限约定如下：2年。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质量保修期自工程竣工验收合格之日起计算，在质保期内出现质量问题，承包人负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责人</w:t>
      </w:r>
      <w:r>
        <w:rPr>
          <w:rFonts w:ascii="宋体" w:hAnsi="宋体" w:eastAsia="宋体" w:cs="宋体"/>
          <w:sz w:val="28"/>
          <w:szCs w:val="28"/>
        </w:rPr>
        <w:t>免费返修、整改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7"/>
        </w:numPr>
        <w:spacing w:line="460" w:lineRule="exact"/>
        <w:ind w:left="425" w:leftChars="0" w:hanging="425" w:firstLineChars="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施工中需要用到的材料，进场前一天必须通知基建管理人员进行现场验料，规格、材料、质量、数量等符合要求后，才能施工。如若瞒报验料，擅自使用非国标材料，返工造成的经济损失由施工方承担。</w:t>
      </w:r>
    </w:p>
    <w:p>
      <w:pPr>
        <w:numPr>
          <w:ilvl w:val="0"/>
          <w:numId w:val="0"/>
        </w:numPr>
        <w:spacing w:line="460" w:lineRule="exac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4.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工程材料使用要求：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施工中需要用到的材料，进场前一天必须通知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基建管理人员进行现场验料（原材料进场三证齐全），品牌，规格、材料、质量、数量等符合要求后，才能施工。如若瞒报验料，擅自使用非国标材料，返工造成的经济损失由施工方承担。</w:t>
      </w:r>
    </w:p>
    <w:tbl>
      <w:tblPr>
        <w:tblStyle w:val="7"/>
        <w:tblpPr w:leftFromText="180" w:rightFromText="180" w:vertAnchor="text" w:horzAnchor="page" w:tblpX="2453" w:tblpY="564"/>
        <w:tblOverlap w:val="never"/>
        <w:tblW w:w="77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841"/>
        <w:gridCol w:w="3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材料名称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及规格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AV远程智能化程序控制系统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惠勒，雷博士，安瑞臻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顿汉布什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三菱重工海尔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电动远程控制器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惠勒，雷博士，安瑞臻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电加热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晨太、博立斯、中立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特变 百商 东风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顿汉布什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三菱重工海尔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空调冷热水室内镀锌钢管螺纹管件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顿汉布什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三菱重工海尔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止回阀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顿汉布什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三菱重工海尔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德力西  施耐德  ABB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顿汉布什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三菱重工海尔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柔性软接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顿汉布什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三菱重工海尔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排风机组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顿汉布什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三菱重工海尔</w:t>
            </w:r>
          </w:p>
        </w:tc>
      </w:tr>
    </w:tbl>
    <w:p>
      <w:pPr>
        <w:numPr>
          <w:ilvl w:val="0"/>
          <w:numId w:val="0"/>
        </w:numPr>
        <w:spacing w:line="460" w:lineRule="exact"/>
        <w:ind w:leftChars="2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竣工验收合格标准：</w:t>
      </w:r>
    </w:p>
    <w:p>
      <w:pPr>
        <w:numPr>
          <w:ilvl w:val="0"/>
          <w:numId w:val="8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电改造工程施工工艺及验收标准</w:t>
      </w:r>
    </w:p>
    <w:p>
      <w:pPr>
        <w:numPr>
          <w:ilvl w:val="0"/>
          <w:numId w:val="9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同一房间同一类型的开关、插座高度一致，相邻面板间的间距一致，安装牢固、盖板端正、位置合理、表面清洁。</w:t>
      </w:r>
    </w:p>
    <w:p>
      <w:pPr>
        <w:numPr>
          <w:ilvl w:val="0"/>
          <w:numId w:val="9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所有房间灯具使用正常。</w:t>
      </w:r>
    </w:p>
    <w:p>
      <w:pPr>
        <w:numPr>
          <w:ilvl w:val="0"/>
          <w:numId w:val="9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所有房间电源及空调插座使用正常。</w:t>
      </w:r>
    </w:p>
    <w:p>
      <w:pPr>
        <w:numPr>
          <w:ilvl w:val="0"/>
          <w:numId w:val="9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所有房间电话、音响、电视、网络线可正常使用。</w:t>
      </w:r>
    </w:p>
    <w:p>
      <w:pPr>
        <w:numPr>
          <w:ilvl w:val="0"/>
          <w:numId w:val="9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提供本次装修线路改造的竣工图给客户，标明导线规格及线路走向。</w:t>
      </w:r>
    </w:p>
    <w:p>
      <w:pPr>
        <w:numPr>
          <w:ilvl w:val="0"/>
          <w:numId w:val="9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所有安装的电器设备（如排气扇、浴霸、感应设备等）使用正常。</w:t>
      </w:r>
    </w:p>
    <w:p>
      <w:pPr>
        <w:numPr>
          <w:ilvl w:val="0"/>
          <w:numId w:val="9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原建筑所有系统（如消防系统、排烟系统、通风系统、物流系统、院感系统等）使用正常。</w:t>
      </w:r>
    </w:p>
    <w:p>
      <w:pPr>
        <w:numPr>
          <w:ilvl w:val="0"/>
          <w:numId w:val="8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水改造工程施工工艺及验收标准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所有龙头使用方便、滤网清洁干净，左热右冷安装无误。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卫生器具安装牢固平稳，无损伤，使用方便、无渗漏、排水通畅。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所有接有软管的用水器在接口处都已安装三角减压阀，并调节到合理位置。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地漏低于安装处的排水表面。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热水器进气、进出水安装正确，正常使用。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天然气使用正常。</w:t>
      </w:r>
    </w:p>
    <w:p>
      <w:pPr>
        <w:numPr>
          <w:ilvl w:val="0"/>
          <w:numId w:val="8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墙砖工程施工工艺及验收标准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表面洁净，不得有划痕，色泽均匀，图案清晰，接缝均匀，板块无裂纹、缺棱掉角等现象；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墙砖粘贴时，平整度用2M靠尺检查，平整度≤2㎜，相邻间缝隙宽度≤2㎜，平直度≤3㎜，接缝高低差≤1㎜。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墙砖粘贴时必须牢固，无歪斜。空鼓控制在总数的5%，单片空鼓面积不超过10%。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墙砖粘贴阴阳角必须用角尺检查成90度，砖粘贴阳角必须45°碰角，碰角严密，缝隙贯通。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墙砖切开关插座位置时,位置必须准确,保证开关面板装好后缝隙严缝。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墙砖的管道出口位掏孔处理，掏孔应严密。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墙砖镶贴时，与门洞的交口应平整，缝隙顺直均匀。</w:t>
      </w:r>
    </w:p>
    <w:p>
      <w:pPr>
        <w:numPr>
          <w:ilvl w:val="0"/>
          <w:numId w:val="8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地砖工程施工工艺及验收标准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表面洁净，纹路一致，无划痕，无色差，无裂纹、无污染、缺棱掉角等现象。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地砖边与墙交接处缝隙合适，踢脚线能完全将缝隙盖住。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地砖平整度用2M水平尺检查，误差不得超过2㎜，相邻砖高差不得超过1㎜。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地砖粘贴时必须牢固，空鼓控制在总数的5%，单片空鼓面积不超过10%（主要通道上不得有空鼓）。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地砖缝宽1㎜，不得超过2㎜，勾缝均匀，顺直。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水平误差不超过3㎜。</w:t>
      </w:r>
    </w:p>
    <w:p>
      <w:pPr>
        <w:numPr>
          <w:ilvl w:val="0"/>
          <w:numId w:val="8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门窗工程施工工艺及验收标准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门套垂直度允许误差≤1㎜，对角线允许误差≤2㎜，相同类型的门应作到高度一致。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门窗扇安装：安装后应开关灵活，门窗与地面（面层高度）距离5-8mm，门扇左，右，上口间隙2-3mm，门扇与门档结合严密，缝隙≤2mm，门扇装好后，不得高于边线厚度。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合页安装位置适宜、固定可靠，螺钉齐全，不得车胚、滑丝，平整、牢固。门碰安装固定牢实，位置合理。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门锁离地高度900-1000mm（锁中心位），安装牢固，开启自如。锁具无污染、划痕。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推拉门开启自如、轻松，无擦挂，横竖缝应均匀、严密。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门窗外观表面洁净，无划痕、碰伤、浸蚀。</w:t>
      </w:r>
    </w:p>
    <w:p>
      <w:pPr>
        <w:numPr>
          <w:ilvl w:val="0"/>
          <w:numId w:val="8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家俱工程施工工艺及验收标准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外观面板木纹顺直、美观，色差小，板面无瑕疵、划痕等损伤。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收口线条挑选使用，色泽均匀，无明显缺陷，接缝顺直、清洁，修边时未修伤面板。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门扇无变形，开启自如，门板间隙缝均匀，尺寸为1-2㎜，门扇关闭时不得超出柜帽。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合页及其它柜内五金件安装紧固，开启灵活,螺钉齐全，滑轨清松自如。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柜内清洁干净,无污染，背板应固定牢固。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柜体垂直度≤2㎜，水平误差≤1㎜，翘曲度≤2㎜，对角线误差≤3㎜。</w:t>
      </w:r>
    </w:p>
    <w:p>
      <w:pPr>
        <w:numPr>
          <w:ilvl w:val="0"/>
          <w:numId w:val="8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油漆工程施工工艺及验收标准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手感光滑、无颗粒感。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漆面饱和。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光泽合适、（清面漆清亮、透明度高）。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无流坠、刷痕。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对其它工种无污染。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清漆基层无污染。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混油基层平整、光滑，无挡手感。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透底有色漆施工色彩、深浅均匀一致。</w:t>
      </w:r>
    </w:p>
    <w:p>
      <w:pPr>
        <w:numPr>
          <w:ilvl w:val="0"/>
          <w:numId w:val="8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乳胶漆工程施工工艺及验收标准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无刷纹、流坠。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手感平整、光滑，无挡手感、无明显颗粒感。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无掉粉、起皮、裂缝现象。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无透底、反碱、咬色现象，色彩均匀一致。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未污染其它工种（与木作、开关面板等的接口必须严密、平整，不得漏缝未刷及污染）。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乳胶漆做线条饰面时，应线条纹理应清楚、贯通。</w:t>
      </w:r>
    </w:p>
    <w:p>
      <w:pPr>
        <w:numPr>
          <w:ilvl w:val="0"/>
          <w:numId w:val="8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吊顶工程施工工艺及验收标准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表面应平整，不得有污染、折裂、缺棱掉角或锤伤等缺陷，接缝应均匀一致。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用2米靠尺检查，平整度误差在3㎜以内。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光带、造型部分平直、无波浪，弧形、圆形吊顶光滑、顺畅。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装饰线条接缝光滑、顺畅，色差小，阴阳角接口严密。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扣板施工，平整顺直，板面不被有污染、划痕、损伤，收口线接缝应严密。</w:t>
      </w:r>
    </w:p>
    <w:p>
      <w:pPr>
        <w:numPr>
          <w:ilvl w:val="0"/>
          <w:numId w:val="5"/>
        </w:numPr>
        <w:spacing w:line="460" w:lineRule="exact"/>
        <w:ind w:left="0"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水电保障：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施工过程中不得擅自停水，如若需要停水必须上报基建管理人员，听从停水时间安排。临时接水需打用水报告；临时接电需拨打电工班6861430，经我院电工进行现场指定接电点后，方可接电；施工区做到成品保护、烟感防护；门诊部工作时间不得施工，病区休息时间不得施工。</w:t>
      </w:r>
    </w:p>
    <w:p>
      <w:pPr>
        <w:numPr>
          <w:ilvl w:val="0"/>
          <w:numId w:val="5"/>
        </w:numPr>
        <w:spacing w:line="460" w:lineRule="exact"/>
        <w:ind w:left="0"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考核办法：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施工单位未经基建办允许擅自开工，处罚500元；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施工期间影响医疗工作和病人休息，处罚1000元；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施工前未办理动电报告、动火报告，处罚500元；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施工期间擅自停水、停电，处罚500元；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施工期间造成跑水、断电情况，由施工单位承担一切后果，赔偿一切损失并处罚1000元；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施工过程中产生大粉尘，造成消防烟感系统报警，处罚1000元；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将建筑垃圾倒入生活垃圾箱，处罚500元；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建筑垃圾堆放在生活垃圾箱旁，影响生活垃圾回收，处罚500元；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施工人员在工地抽烟、随地大小便，处罚500元；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特殊环境作业（如高处作业、受限空间作业、深度开挖作业等等）没有岗前安全教育、没有应急预案、没有安全防护、出现安全隐患的行为等不安全现象，立刻停工整改，并处罚1000元。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隐蔽工程必须上报基建办公室相关管理人员，到达现场核量及拍照，如瞒报、迟报没有现场拍照，基建管理人员一律不予签字确认，视为没有发生的工作量，一切经济损失由施工方承担。</w:t>
      </w:r>
    </w:p>
    <w:p>
      <w:pPr>
        <w:numPr>
          <w:ilvl w:val="0"/>
          <w:numId w:val="18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工期延期交工一天扣除合同金额1000元/天，延期超过10天以上扣除合同金额2000元/天；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服务地点</w:t>
      </w:r>
    </w:p>
    <w:p>
      <w:pPr>
        <w:spacing w:line="460" w:lineRule="exact"/>
        <w:ind w:firstLine="495" w:firstLineChars="177"/>
        <w:rPr>
          <w:rFonts w:ascii="宋体" w:hAnsi="宋体" w:eastAsia="宋体" w:cs="宋体"/>
          <w:kern w:val="0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克拉玛依市中心医院新院区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spacing w:line="46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付款方式</w:t>
      </w:r>
    </w:p>
    <w:p>
      <w:pPr>
        <w:spacing w:line="460" w:lineRule="exact"/>
        <w:ind w:firstLine="495" w:firstLineChars="177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项目竣工验收合格后，合同最终价款由财政局委托第三方审计单位进行审计，以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不高于</w:t>
      </w:r>
      <w:bookmarkStart w:id="2" w:name="_GoBack"/>
      <w:bookmarkEnd w:id="2"/>
      <w:r>
        <w:rPr>
          <w:rFonts w:hint="eastAsia" w:ascii="宋体" w:hAnsi="宋体" w:eastAsia="宋体" w:cs="宋体"/>
          <w:kern w:val="0"/>
          <w:sz w:val="28"/>
          <w:szCs w:val="28"/>
        </w:rPr>
        <w:t>财政局出具的工程造价核定意见书进行结算。验收合格后付总金额的97%，余款3%保修期满验收合格后支付。</w:t>
      </w:r>
    </w:p>
    <w:p>
      <w:pPr>
        <w:spacing w:line="460" w:lineRule="exact"/>
        <w:ind w:firstLine="495" w:firstLineChars="177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拟签订的合同文本</w:t>
      </w:r>
    </w:p>
    <w:p>
      <w:pPr>
        <w:pStyle w:val="12"/>
        <w:spacing w:line="460" w:lineRule="exact"/>
        <w:ind w:left="640" w:firstLine="0" w:firstLineChars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执行中心医院合同模板</w:t>
      </w:r>
    </w:p>
    <w:p>
      <w:pPr>
        <w:snapToGrid w:val="0"/>
        <w:spacing w:line="46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韩骁强</w:t>
      </w:r>
    </w:p>
    <w:p>
      <w:pPr>
        <w:snapToGrid w:val="0"/>
        <w:spacing w:line="460" w:lineRule="exact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手机号：</w:t>
      </w:r>
      <w:r>
        <w:rPr>
          <w:rFonts w:ascii="仿宋_GB2312" w:hAnsi="仿宋" w:eastAsia="仿宋_GB2312" w:cs="宋体"/>
          <w:kern w:val="0"/>
          <w:sz w:val="32"/>
          <w:szCs w:val="32"/>
        </w:rPr>
        <w:t>+86-1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3369906798</w:t>
      </w:r>
    </w:p>
    <w:p>
      <w:pPr>
        <w:snapToGrid w:val="0"/>
        <w:spacing w:line="46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采购人名称：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克拉玛依市中心医院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2C103"/>
    <w:multiLevelType w:val="singleLevel"/>
    <w:tmpl w:val="A152C10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4DFE431"/>
    <w:multiLevelType w:val="singleLevel"/>
    <w:tmpl w:val="A4DFE43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DCB3438"/>
    <w:multiLevelType w:val="singleLevel"/>
    <w:tmpl w:val="CDCB343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DA0D0C4A"/>
    <w:multiLevelType w:val="singleLevel"/>
    <w:tmpl w:val="DA0D0C4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29148B7"/>
    <w:multiLevelType w:val="singleLevel"/>
    <w:tmpl w:val="129148B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183C604A"/>
    <w:multiLevelType w:val="singleLevel"/>
    <w:tmpl w:val="183C604A"/>
    <w:lvl w:ilvl="0" w:tentative="0">
      <w:start w:val="1"/>
      <w:numFmt w:val="japaneseCounting"/>
      <w:pStyle w:val="10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7">
    <w:nsid w:val="1AC9C995"/>
    <w:multiLevelType w:val="singleLevel"/>
    <w:tmpl w:val="1AC9C99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24E2C546"/>
    <w:multiLevelType w:val="singleLevel"/>
    <w:tmpl w:val="24E2C5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35A6F2CE"/>
    <w:multiLevelType w:val="singleLevel"/>
    <w:tmpl w:val="35A6F2C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386919F0"/>
    <w:multiLevelType w:val="singleLevel"/>
    <w:tmpl w:val="386919F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theme="minorEastAsia"/>
        <w:b w:val="0"/>
        <w:bCs w:val="0"/>
        <w:sz w:val="28"/>
        <w:szCs w:val="28"/>
      </w:rPr>
    </w:lvl>
  </w:abstractNum>
  <w:abstractNum w:abstractNumId="11">
    <w:nsid w:val="3BBDF306"/>
    <w:multiLevelType w:val="singleLevel"/>
    <w:tmpl w:val="3BBDF30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3D764D50"/>
    <w:multiLevelType w:val="singleLevel"/>
    <w:tmpl w:val="3D764D5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44F38685"/>
    <w:multiLevelType w:val="singleLevel"/>
    <w:tmpl w:val="44F3868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46C6FF7F"/>
    <w:multiLevelType w:val="singleLevel"/>
    <w:tmpl w:val="46C6FF7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498CDA5B"/>
    <w:multiLevelType w:val="singleLevel"/>
    <w:tmpl w:val="498CDA5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">
    <w:nsid w:val="4DCA3602"/>
    <w:multiLevelType w:val="singleLevel"/>
    <w:tmpl w:val="4DCA360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60CDB69D"/>
    <w:multiLevelType w:val="singleLevel"/>
    <w:tmpl w:val="60CDB6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2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6"/>
  </w:num>
  <w:num w:numId="13">
    <w:abstractNumId w:val="0"/>
  </w:num>
  <w:num w:numId="14">
    <w:abstractNumId w:val="15"/>
  </w:num>
  <w:num w:numId="15">
    <w:abstractNumId w:val="2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WQwMzEzMzg1ODIzOGFjMWMzM2U4MWIyODRkZDkifQ=="/>
    <w:docVar w:name="KSO_WPS_MARK_KEY" w:val="92b83d2f-bf73-4d00-8c8e-6efce8702c9a"/>
  </w:docVars>
  <w:rsids>
    <w:rsidRoot w:val="00172A27"/>
    <w:rsid w:val="00031E9E"/>
    <w:rsid w:val="000379C8"/>
    <w:rsid w:val="00042D10"/>
    <w:rsid w:val="000500ED"/>
    <w:rsid w:val="00062936"/>
    <w:rsid w:val="00073EA7"/>
    <w:rsid w:val="00073FF0"/>
    <w:rsid w:val="00092899"/>
    <w:rsid w:val="00097E4C"/>
    <w:rsid w:val="000A593B"/>
    <w:rsid w:val="000B1F4B"/>
    <w:rsid w:val="000E4C2D"/>
    <w:rsid w:val="001028AB"/>
    <w:rsid w:val="0010635C"/>
    <w:rsid w:val="00133C19"/>
    <w:rsid w:val="00141DF8"/>
    <w:rsid w:val="00155852"/>
    <w:rsid w:val="00167C50"/>
    <w:rsid w:val="001714BC"/>
    <w:rsid w:val="00171990"/>
    <w:rsid w:val="0017612A"/>
    <w:rsid w:val="001B4C76"/>
    <w:rsid w:val="001D0DCF"/>
    <w:rsid w:val="00200C72"/>
    <w:rsid w:val="00221FD4"/>
    <w:rsid w:val="00226C24"/>
    <w:rsid w:val="002344BD"/>
    <w:rsid w:val="00266ED1"/>
    <w:rsid w:val="00276620"/>
    <w:rsid w:val="002913F0"/>
    <w:rsid w:val="0029332E"/>
    <w:rsid w:val="002B2830"/>
    <w:rsid w:val="002C0BC1"/>
    <w:rsid w:val="002C6A60"/>
    <w:rsid w:val="002E0C22"/>
    <w:rsid w:val="002E56EC"/>
    <w:rsid w:val="002E5A7B"/>
    <w:rsid w:val="002E74FD"/>
    <w:rsid w:val="002F022C"/>
    <w:rsid w:val="002F1120"/>
    <w:rsid w:val="002F6109"/>
    <w:rsid w:val="002F683F"/>
    <w:rsid w:val="00323192"/>
    <w:rsid w:val="00324E2E"/>
    <w:rsid w:val="0032717E"/>
    <w:rsid w:val="003402B0"/>
    <w:rsid w:val="00345BFE"/>
    <w:rsid w:val="00345EB4"/>
    <w:rsid w:val="003460C1"/>
    <w:rsid w:val="00373DF2"/>
    <w:rsid w:val="0038714D"/>
    <w:rsid w:val="0039146B"/>
    <w:rsid w:val="00394AB6"/>
    <w:rsid w:val="00397403"/>
    <w:rsid w:val="003F0DF9"/>
    <w:rsid w:val="0040472C"/>
    <w:rsid w:val="00407B9F"/>
    <w:rsid w:val="00416605"/>
    <w:rsid w:val="00441012"/>
    <w:rsid w:val="00442011"/>
    <w:rsid w:val="0045339D"/>
    <w:rsid w:val="00476CAF"/>
    <w:rsid w:val="004A70CD"/>
    <w:rsid w:val="004B2F31"/>
    <w:rsid w:val="004C08B3"/>
    <w:rsid w:val="004C77DA"/>
    <w:rsid w:val="004E327E"/>
    <w:rsid w:val="004E5560"/>
    <w:rsid w:val="004E69A2"/>
    <w:rsid w:val="004F3BD7"/>
    <w:rsid w:val="00500A8E"/>
    <w:rsid w:val="0051111B"/>
    <w:rsid w:val="00511187"/>
    <w:rsid w:val="00521522"/>
    <w:rsid w:val="00524C90"/>
    <w:rsid w:val="00535737"/>
    <w:rsid w:val="0053621E"/>
    <w:rsid w:val="00546214"/>
    <w:rsid w:val="005532CE"/>
    <w:rsid w:val="00561EC6"/>
    <w:rsid w:val="00563AF9"/>
    <w:rsid w:val="005744C3"/>
    <w:rsid w:val="005805E2"/>
    <w:rsid w:val="005D5CC3"/>
    <w:rsid w:val="005F1511"/>
    <w:rsid w:val="00601841"/>
    <w:rsid w:val="00603260"/>
    <w:rsid w:val="0061713F"/>
    <w:rsid w:val="006179A0"/>
    <w:rsid w:val="006302BD"/>
    <w:rsid w:val="0063292C"/>
    <w:rsid w:val="006437DB"/>
    <w:rsid w:val="00646B08"/>
    <w:rsid w:val="00647D79"/>
    <w:rsid w:val="00651D79"/>
    <w:rsid w:val="00653944"/>
    <w:rsid w:val="006540B8"/>
    <w:rsid w:val="00656120"/>
    <w:rsid w:val="006717C1"/>
    <w:rsid w:val="00673FCC"/>
    <w:rsid w:val="006748B4"/>
    <w:rsid w:val="00676CA7"/>
    <w:rsid w:val="00681107"/>
    <w:rsid w:val="006A1A58"/>
    <w:rsid w:val="006A66C3"/>
    <w:rsid w:val="006C00A6"/>
    <w:rsid w:val="006C468F"/>
    <w:rsid w:val="006D2857"/>
    <w:rsid w:val="006E0FAE"/>
    <w:rsid w:val="006F1DAF"/>
    <w:rsid w:val="006F7D1D"/>
    <w:rsid w:val="00703FC7"/>
    <w:rsid w:val="007201A2"/>
    <w:rsid w:val="007245D4"/>
    <w:rsid w:val="00725A13"/>
    <w:rsid w:val="007420FB"/>
    <w:rsid w:val="00744A01"/>
    <w:rsid w:val="0075138F"/>
    <w:rsid w:val="007676FE"/>
    <w:rsid w:val="00767E48"/>
    <w:rsid w:val="007A6EE0"/>
    <w:rsid w:val="007A7A54"/>
    <w:rsid w:val="007C5177"/>
    <w:rsid w:val="007C7303"/>
    <w:rsid w:val="007D1346"/>
    <w:rsid w:val="007F2D1D"/>
    <w:rsid w:val="007F5D74"/>
    <w:rsid w:val="00811B5D"/>
    <w:rsid w:val="00812C4F"/>
    <w:rsid w:val="0081509E"/>
    <w:rsid w:val="008168F3"/>
    <w:rsid w:val="00823A37"/>
    <w:rsid w:val="008247F5"/>
    <w:rsid w:val="0082722F"/>
    <w:rsid w:val="00832AD9"/>
    <w:rsid w:val="008364E1"/>
    <w:rsid w:val="00862DEA"/>
    <w:rsid w:val="00864025"/>
    <w:rsid w:val="00870705"/>
    <w:rsid w:val="00881A2C"/>
    <w:rsid w:val="00887418"/>
    <w:rsid w:val="008A52C1"/>
    <w:rsid w:val="008B05C4"/>
    <w:rsid w:val="008B3278"/>
    <w:rsid w:val="008B674C"/>
    <w:rsid w:val="008B69C8"/>
    <w:rsid w:val="008C3CAF"/>
    <w:rsid w:val="008C3D3D"/>
    <w:rsid w:val="008E51B4"/>
    <w:rsid w:val="008E72B0"/>
    <w:rsid w:val="008F77B7"/>
    <w:rsid w:val="0090512C"/>
    <w:rsid w:val="00912181"/>
    <w:rsid w:val="00913A56"/>
    <w:rsid w:val="00927730"/>
    <w:rsid w:val="0093640D"/>
    <w:rsid w:val="0094435A"/>
    <w:rsid w:val="00945748"/>
    <w:rsid w:val="009579F3"/>
    <w:rsid w:val="009614AB"/>
    <w:rsid w:val="00970355"/>
    <w:rsid w:val="009749E8"/>
    <w:rsid w:val="00997332"/>
    <w:rsid w:val="0099784B"/>
    <w:rsid w:val="009A0C58"/>
    <w:rsid w:val="009A60C1"/>
    <w:rsid w:val="009B1F48"/>
    <w:rsid w:val="009B6166"/>
    <w:rsid w:val="009C36EB"/>
    <w:rsid w:val="009D44DE"/>
    <w:rsid w:val="009D4BD6"/>
    <w:rsid w:val="009D775A"/>
    <w:rsid w:val="009F4A52"/>
    <w:rsid w:val="009F4E87"/>
    <w:rsid w:val="00A043E6"/>
    <w:rsid w:val="00A11623"/>
    <w:rsid w:val="00A165C6"/>
    <w:rsid w:val="00A337D0"/>
    <w:rsid w:val="00A54956"/>
    <w:rsid w:val="00A66943"/>
    <w:rsid w:val="00A677CE"/>
    <w:rsid w:val="00A70065"/>
    <w:rsid w:val="00A874D4"/>
    <w:rsid w:val="00AC1BF4"/>
    <w:rsid w:val="00AD2AC9"/>
    <w:rsid w:val="00AD45D6"/>
    <w:rsid w:val="00AD5DD8"/>
    <w:rsid w:val="00AD7432"/>
    <w:rsid w:val="00AF2C82"/>
    <w:rsid w:val="00AF537A"/>
    <w:rsid w:val="00B1654F"/>
    <w:rsid w:val="00B51390"/>
    <w:rsid w:val="00B52AEA"/>
    <w:rsid w:val="00B557C9"/>
    <w:rsid w:val="00B57A65"/>
    <w:rsid w:val="00B825AB"/>
    <w:rsid w:val="00B87070"/>
    <w:rsid w:val="00B90788"/>
    <w:rsid w:val="00B93709"/>
    <w:rsid w:val="00B93F21"/>
    <w:rsid w:val="00BA7693"/>
    <w:rsid w:val="00BB1B12"/>
    <w:rsid w:val="00BD1CCE"/>
    <w:rsid w:val="00C1431D"/>
    <w:rsid w:val="00C44205"/>
    <w:rsid w:val="00C55294"/>
    <w:rsid w:val="00C56A39"/>
    <w:rsid w:val="00C63E39"/>
    <w:rsid w:val="00C97656"/>
    <w:rsid w:val="00CA0F8A"/>
    <w:rsid w:val="00CC72AC"/>
    <w:rsid w:val="00CD21AF"/>
    <w:rsid w:val="00CE63E5"/>
    <w:rsid w:val="00CF1A7C"/>
    <w:rsid w:val="00CF364F"/>
    <w:rsid w:val="00CF3E94"/>
    <w:rsid w:val="00D2166D"/>
    <w:rsid w:val="00D26FF3"/>
    <w:rsid w:val="00D32454"/>
    <w:rsid w:val="00D37E83"/>
    <w:rsid w:val="00D40FFC"/>
    <w:rsid w:val="00D422B0"/>
    <w:rsid w:val="00D559B4"/>
    <w:rsid w:val="00D6074E"/>
    <w:rsid w:val="00D63480"/>
    <w:rsid w:val="00D70AB8"/>
    <w:rsid w:val="00DA1254"/>
    <w:rsid w:val="00DA75B2"/>
    <w:rsid w:val="00DB0F0C"/>
    <w:rsid w:val="00DB30DE"/>
    <w:rsid w:val="00DB7894"/>
    <w:rsid w:val="00DC7797"/>
    <w:rsid w:val="00DE1A37"/>
    <w:rsid w:val="00DE280C"/>
    <w:rsid w:val="00DF19CD"/>
    <w:rsid w:val="00DF5237"/>
    <w:rsid w:val="00E07346"/>
    <w:rsid w:val="00E214CC"/>
    <w:rsid w:val="00E44FDD"/>
    <w:rsid w:val="00E4634F"/>
    <w:rsid w:val="00E51AB0"/>
    <w:rsid w:val="00E62687"/>
    <w:rsid w:val="00E737C6"/>
    <w:rsid w:val="00E86676"/>
    <w:rsid w:val="00E90A07"/>
    <w:rsid w:val="00EA0990"/>
    <w:rsid w:val="00EB2F88"/>
    <w:rsid w:val="00EE3A5E"/>
    <w:rsid w:val="00EF65D2"/>
    <w:rsid w:val="00F07E40"/>
    <w:rsid w:val="00F20405"/>
    <w:rsid w:val="00F20948"/>
    <w:rsid w:val="00F33E3A"/>
    <w:rsid w:val="00F44647"/>
    <w:rsid w:val="00F53C5A"/>
    <w:rsid w:val="00F5672E"/>
    <w:rsid w:val="00F71C2A"/>
    <w:rsid w:val="00F77C3C"/>
    <w:rsid w:val="00F82A6F"/>
    <w:rsid w:val="00F83FC7"/>
    <w:rsid w:val="00F96108"/>
    <w:rsid w:val="00FA509A"/>
    <w:rsid w:val="00FC12D4"/>
    <w:rsid w:val="00FC1DAA"/>
    <w:rsid w:val="00FC5BF3"/>
    <w:rsid w:val="00FD2D7A"/>
    <w:rsid w:val="00FD4CF6"/>
    <w:rsid w:val="00FF2321"/>
    <w:rsid w:val="00FF2D7F"/>
    <w:rsid w:val="01F3431D"/>
    <w:rsid w:val="029165B4"/>
    <w:rsid w:val="04270245"/>
    <w:rsid w:val="046351FF"/>
    <w:rsid w:val="06F85085"/>
    <w:rsid w:val="078A7672"/>
    <w:rsid w:val="07C66F31"/>
    <w:rsid w:val="0849614D"/>
    <w:rsid w:val="088044F2"/>
    <w:rsid w:val="09250725"/>
    <w:rsid w:val="099973C3"/>
    <w:rsid w:val="09C83C7B"/>
    <w:rsid w:val="0A767A5B"/>
    <w:rsid w:val="0AAC6AE8"/>
    <w:rsid w:val="0B13248D"/>
    <w:rsid w:val="0BA83573"/>
    <w:rsid w:val="0C9A2DEF"/>
    <w:rsid w:val="0E732F8D"/>
    <w:rsid w:val="1039347D"/>
    <w:rsid w:val="11526BDC"/>
    <w:rsid w:val="11E82C36"/>
    <w:rsid w:val="1354579C"/>
    <w:rsid w:val="13752937"/>
    <w:rsid w:val="13BE2E7E"/>
    <w:rsid w:val="14F74BCE"/>
    <w:rsid w:val="15C96E0B"/>
    <w:rsid w:val="166D339A"/>
    <w:rsid w:val="196A44A9"/>
    <w:rsid w:val="1A64080B"/>
    <w:rsid w:val="1BF87F19"/>
    <w:rsid w:val="1CCA590D"/>
    <w:rsid w:val="1FAE44E0"/>
    <w:rsid w:val="2093219E"/>
    <w:rsid w:val="214C62A1"/>
    <w:rsid w:val="21606D34"/>
    <w:rsid w:val="21672EC8"/>
    <w:rsid w:val="22A73B3E"/>
    <w:rsid w:val="24C06B4B"/>
    <w:rsid w:val="2551032A"/>
    <w:rsid w:val="25580ED1"/>
    <w:rsid w:val="299122EC"/>
    <w:rsid w:val="2A7279D9"/>
    <w:rsid w:val="2A9C3151"/>
    <w:rsid w:val="2D4A2E80"/>
    <w:rsid w:val="2D56396D"/>
    <w:rsid w:val="2D670311"/>
    <w:rsid w:val="2DC06A3B"/>
    <w:rsid w:val="2DF709CB"/>
    <w:rsid w:val="2EB37960"/>
    <w:rsid w:val="2F2303C8"/>
    <w:rsid w:val="2FAA2B11"/>
    <w:rsid w:val="309C780E"/>
    <w:rsid w:val="319B7E2A"/>
    <w:rsid w:val="32C904ED"/>
    <w:rsid w:val="32DE7896"/>
    <w:rsid w:val="32E2499D"/>
    <w:rsid w:val="32E347CB"/>
    <w:rsid w:val="337254C7"/>
    <w:rsid w:val="33F16E51"/>
    <w:rsid w:val="34CE7DF4"/>
    <w:rsid w:val="359C2489"/>
    <w:rsid w:val="36176A26"/>
    <w:rsid w:val="36695844"/>
    <w:rsid w:val="36E369D2"/>
    <w:rsid w:val="3B2D58F3"/>
    <w:rsid w:val="3C821A33"/>
    <w:rsid w:val="3C8A7F52"/>
    <w:rsid w:val="3CA628B2"/>
    <w:rsid w:val="3D98790D"/>
    <w:rsid w:val="3EEC4EF4"/>
    <w:rsid w:val="3F6F6A9F"/>
    <w:rsid w:val="413975F8"/>
    <w:rsid w:val="41443676"/>
    <w:rsid w:val="430A1DED"/>
    <w:rsid w:val="43A651C9"/>
    <w:rsid w:val="440656C2"/>
    <w:rsid w:val="45156827"/>
    <w:rsid w:val="484F47C4"/>
    <w:rsid w:val="4AE4000E"/>
    <w:rsid w:val="4DFF2895"/>
    <w:rsid w:val="4EB72E58"/>
    <w:rsid w:val="50D55B5A"/>
    <w:rsid w:val="515D338D"/>
    <w:rsid w:val="52134AD3"/>
    <w:rsid w:val="525A1D1D"/>
    <w:rsid w:val="52B96A43"/>
    <w:rsid w:val="52D10231"/>
    <w:rsid w:val="53B27538"/>
    <w:rsid w:val="54387E3C"/>
    <w:rsid w:val="55231762"/>
    <w:rsid w:val="575B0B95"/>
    <w:rsid w:val="57AD28EF"/>
    <w:rsid w:val="58906498"/>
    <w:rsid w:val="5B0373F5"/>
    <w:rsid w:val="5CBF2FFE"/>
    <w:rsid w:val="5CDC0256"/>
    <w:rsid w:val="5D36282C"/>
    <w:rsid w:val="5E2076CA"/>
    <w:rsid w:val="5E5E2B95"/>
    <w:rsid w:val="5F2A2730"/>
    <w:rsid w:val="5F4A29CA"/>
    <w:rsid w:val="5F9920D6"/>
    <w:rsid w:val="649DDA6A"/>
    <w:rsid w:val="65024291"/>
    <w:rsid w:val="677568AA"/>
    <w:rsid w:val="6B947BF6"/>
    <w:rsid w:val="6C1B3E73"/>
    <w:rsid w:val="6CAB76B5"/>
    <w:rsid w:val="6FBC771B"/>
    <w:rsid w:val="70B434CE"/>
    <w:rsid w:val="710A1E5E"/>
    <w:rsid w:val="7334788E"/>
    <w:rsid w:val="7346211D"/>
    <w:rsid w:val="73B644C4"/>
    <w:rsid w:val="746C1710"/>
    <w:rsid w:val="747F7695"/>
    <w:rsid w:val="74E30620"/>
    <w:rsid w:val="76375D4D"/>
    <w:rsid w:val="77C57938"/>
    <w:rsid w:val="78AF42C1"/>
    <w:rsid w:val="794A0FEB"/>
    <w:rsid w:val="795308E6"/>
    <w:rsid w:val="7A74517D"/>
    <w:rsid w:val="9FF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link w:val="14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Item List in Table"/>
    <w:basedOn w:val="1"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1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3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5">
    <w:name w:val="采购二级"/>
    <w:basedOn w:val="1"/>
    <w:link w:val="16"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16">
    <w:name w:val="采购二级 Char"/>
    <w:basedOn w:val="9"/>
    <w:link w:val="15"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17">
    <w:name w:val="页眉 Char"/>
    <w:basedOn w:val="9"/>
    <w:link w:val="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0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4210</Words>
  <Characters>4321</Characters>
  <Lines>29</Lines>
  <Paragraphs>8</Paragraphs>
  <TotalTime>13</TotalTime>
  <ScaleCrop>false</ScaleCrop>
  <LinksUpToDate>false</LinksUpToDate>
  <CharactersWithSpaces>4341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2018-05-28T12:43:00Z</dcterms:created>
  <dc:creator>微软中国</dc:creator>
  <cp:lastModifiedBy>Administrator</cp:lastModifiedBy>
  <dcterms:modified xsi:type="dcterms:W3CDTF">2024-09-24T08:40:07Z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8B6D239C78754F46B8475FB4B9E7D6BB_13</vt:lpwstr>
  </property>
</Properties>
</file>