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骨密度测定仪维修</w:t>
      </w:r>
      <w:r>
        <w:rPr>
          <w:rFonts w:ascii="仿宋" w:hAnsi="仿宋" w:eastAsia="仿宋" w:cs="仿宋"/>
          <w:b/>
          <w:bCs/>
          <w:color w:val="000000"/>
          <w:sz w:val="36"/>
          <w:szCs w:val="36"/>
        </w:rPr>
        <w:t>项目需求</w:t>
      </w:r>
    </w:p>
    <w:p>
      <w:pPr>
        <w:pStyle w:val="16"/>
        <w:numPr>
          <w:ilvl w:val="0"/>
          <w:numId w:val="2"/>
        </w:numPr>
        <w:spacing w:line="460" w:lineRule="exact"/>
        <w:ind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投标人资格条件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（一）一般资格条件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具有独立承担民事责任的能力；在中华人民共和国境内注册并取得营业执照的独立法人，具有相应经营范围，（提供企业法人营业执照、组织机构代码证、税务登记证或三证合一的复印件）。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具有履行合同所必需的设备和专业技术能力；具备</w:t>
      </w:r>
    </w:p>
    <w:p>
      <w:pPr>
        <w:tabs>
          <w:tab w:val="left" w:pos="1134"/>
        </w:tabs>
        <w:snapToGrid w:val="0"/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完善的硬件设备、技术支持、服务体系和良好的团队。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有依法缴纳税收和社会保障资金的良好记录；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参加政府采购活动前三年内，未因违法经营受到刑事处罚或者责令停产停业、吊销许可证或者执照、较大数额罚款等行政处罚。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落实政府采购政策需满足的资格需求：供应商为中小企业。  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（二）联合体投标</w:t>
      </w:r>
    </w:p>
    <w:p>
      <w:pPr>
        <w:spacing w:line="46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不接受联合体投标</w:t>
      </w:r>
    </w:p>
    <w:p>
      <w:pPr>
        <w:pStyle w:val="16"/>
        <w:numPr>
          <w:ilvl w:val="0"/>
          <w:numId w:val="2"/>
        </w:numPr>
        <w:spacing w:line="460" w:lineRule="exact"/>
        <w:ind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服务内容及要求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bookmarkStart w:id="0" w:name="_Toc438456195"/>
      <w:r>
        <w:rPr>
          <w:rFonts w:hint="eastAsia" w:ascii="仿宋" w:hAnsi="仿宋" w:eastAsia="仿宋" w:cs="仿宋"/>
          <w:color w:val="000000"/>
          <w:sz w:val="32"/>
          <w:szCs w:val="32"/>
        </w:rPr>
        <w:t>（一）</w:t>
      </w:r>
      <w:bookmarkEnd w:id="0"/>
      <w:bookmarkStart w:id="1" w:name="_Toc490672253"/>
      <w:r>
        <w:rPr>
          <w:rFonts w:hint="eastAsia" w:ascii="仿宋" w:hAnsi="仿宋" w:eastAsia="仿宋" w:cs="仿宋"/>
          <w:color w:val="000000"/>
          <w:sz w:val="32"/>
          <w:szCs w:val="32"/>
        </w:rPr>
        <w:t>招标项目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</w:rPr>
        <w:t>名称、预算、服务期限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tbl>
      <w:tblPr>
        <w:tblStyle w:val="7"/>
        <w:tblW w:w="8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564"/>
        <w:gridCol w:w="1740"/>
        <w:gridCol w:w="1858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57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序号</w:t>
            </w:r>
          </w:p>
        </w:tc>
        <w:tc>
          <w:tcPr>
            <w:tcW w:w="2564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项目名称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规格型号</w:t>
            </w:r>
          </w:p>
        </w:tc>
        <w:tc>
          <w:tcPr>
            <w:tcW w:w="1858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维修预算</w:t>
            </w:r>
          </w:p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（元）</w:t>
            </w:r>
          </w:p>
        </w:tc>
        <w:tc>
          <w:tcPr>
            <w:tcW w:w="1753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维修服务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457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2564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骨密度测定仪维修项目需求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AKDX.09W.1</w:t>
            </w:r>
          </w:p>
        </w:tc>
        <w:tc>
          <w:tcPr>
            <w:tcW w:w="1858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34000</w:t>
            </w:r>
          </w:p>
        </w:tc>
        <w:tc>
          <w:tcPr>
            <w:tcW w:w="1753" w:type="dxa"/>
            <w:vAlign w:val="center"/>
          </w:tcPr>
          <w:p>
            <w:pPr>
              <w:pStyle w:val="2"/>
              <w:ind w:left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维修更换的配件质保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4"/>
              </w:rPr>
              <w:t>个月</w:t>
            </w:r>
          </w:p>
        </w:tc>
      </w:tr>
    </w:tbl>
    <w:p>
      <w:pPr>
        <w:spacing w:line="4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二）项目基本情况及服务内容</w:t>
      </w:r>
    </w:p>
    <w:p>
      <w:pPr>
        <w:pStyle w:val="16"/>
        <w:spacing w:line="4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1、设备品牌：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艾克瑞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</w:p>
    <w:p>
      <w:pPr>
        <w:pStyle w:val="16"/>
        <w:spacing w:line="4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2、设备名称：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双能量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X射线骨密度仪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</w:p>
    <w:p>
      <w:pPr>
        <w:pStyle w:val="16"/>
        <w:spacing w:line="4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3、设备型号：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AKDX.09W.1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16"/>
        <w:spacing w:line="460" w:lineRule="exact"/>
        <w:ind w:left="3518" w:leftChars="304" w:hanging="2880" w:hangingChars="9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4、故障描述：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双能量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X射线骨密度仪，拍出图像有一条很严重的竖波条纹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16"/>
        <w:spacing w:line="460" w:lineRule="exact"/>
        <w:ind w:left="958" w:leftChars="304" w:hanging="320" w:hanging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5、以上费用涵盖设备检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测维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修和更换配件费用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所需要的一切费用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，配件更换后，设备使用要达到原厂标准。</w:t>
      </w:r>
    </w:p>
    <w:p>
      <w:pPr>
        <w:spacing w:line="4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（三）服务标准及考核办法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服务标准：</w:t>
      </w:r>
    </w:p>
    <w:p>
      <w:pPr>
        <w:pStyle w:val="16"/>
        <w:spacing w:line="460" w:lineRule="exact"/>
        <w:ind w:left="1278" w:leftChars="304" w:hanging="640" w:hanging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1、检测检修设备时发现配件故障，需更换使用符合设备的原厂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原装</w:t>
      </w:r>
      <w:r>
        <w:rPr>
          <w:rFonts w:hint="eastAsia" w:ascii="仿宋" w:hAnsi="仿宋" w:eastAsia="仿宋" w:cs="仿宋"/>
          <w:kern w:val="0"/>
          <w:sz w:val="32"/>
          <w:szCs w:val="32"/>
        </w:rPr>
        <w:t>配件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，为保证医疗安全，更换配件必须是原装新配件，投标单位需要有经过原厂培训的工程师负责（并提供相关证明和资质），有过同机型维修经验的工程师检测维修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pStyle w:val="16"/>
        <w:spacing w:line="460" w:lineRule="exact"/>
        <w:ind w:left="1598" w:leftChars="304" w:hanging="960" w:hangingChars="3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2、更换的配件维修完成后，设备使用要达到原厂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标准，达到临床使用要求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16"/>
        <w:spacing w:line="460" w:lineRule="exact"/>
        <w:ind w:left="640" w:firstLine="0" w:firstLineChars="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3、更换的配件质保期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个月。</w:t>
      </w:r>
    </w:p>
    <w:p>
      <w:pPr>
        <w:spacing w:line="460" w:lineRule="exact"/>
        <w:ind w:left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考核办法：</w:t>
      </w:r>
    </w:p>
    <w:p>
      <w:pPr>
        <w:pStyle w:val="16"/>
        <w:spacing w:line="460" w:lineRule="exact"/>
        <w:ind w:left="1278" w:leftChars="304" w:hanging="640" w:hanging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1、同一设</w:t>
      </w:r>
      <w:r>
        <w:rPr>
          <w:rFonts w:hint="eastAsia" w:ascii="仿宋" w:hAnsi="仿宋" w:eastAsia="仿宋" w:cs="仿宋"/>
          <w:kern w:val="0"/>
          <w:sz w:val="32"/>
          <w:szCs w:val="32"/>
        </w:rPr>
        <w:t>备维修更换的配件在更换后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个月内，出现故障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，中标单位需要</w:t>
      </w:r>
      <w:r>
        <w:rPr>
          <w:rFonts w:hint="eastAsia" w:ascii="仿宋" w:hAnsi="仿宋" w:eastAsia="仿宋" w:cs="仿宋"/>
          <w:kern w:val="0"/>
          <w:sz w:val="32"/>
          <w:szCs w:val="32"/>
        </w:rPr>
        <w:t>免费更换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维修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pStyle w:val="16"/>
        <w:spacing w:line="460" w:lineRule="exact"/>
        <w:ind w:left="1278" w:leftChars="304" w:hanging="640" w:hanging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2、如设备在维修过程中，造成其他配件故障，由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中标单位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承担故障配件的更换与维修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，在使用过程中，因更换配件质量引发的患者医疗安全问题，由中标单位负责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16"/>
        <w:spacing w:line="460" w:lineRule="exact"/>
        <w:ind w:left="1278" w:leftChars="304" w:hanging="640" w:hanging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3、对于维修更换配件时衍生的技术问题由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中标单位联系厂家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协助处理。</w:t>
      </w:r>
    </w:p>
    <w:p>
      <w:pPr>
        <w:pStyle w:val="16"/>
        <w:numPr>
          <w:ilvl w:val="0"/>
          <w:numId w:val="0"/>
        </w:numPr>
        <w:spacing w:line="460" w:lineRule="exact"/>
        <w:ind w:left="640" w:left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为保证服务质量，甲方有权对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投标方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资质和维修经验，进行沟通了解，投标方需提供相关的纸质证明。</w:t>
      </w:r>
    </w:p>
    <w:p>
      <w:pPr>
        <w:pStyle w:val="16"/>
        <w:numPr>
          <w:ilvl w:val="0"/>
          <w:numId w:val="2"/>
        </w:numPr>
        <w:spacing w:line="460" w:lineRule="exact"/>
        <w:ind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服务地点</w:t>
      </w:r>
    </w:p>
    <w:p>
      <w:pPr>
        <w:spacing w:line="46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克拉玛依市中心医院</w:t>
      </w:r>
    </w:p>
    <w:p>
      <w:pPr>
        <w:spacing w:line="460" w:lineRule="exact"/>
        <w:ind w:firstLine="566" w:firstLineChars="177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16"/>
        <w:numPr>
          <w:ilvl w:val="0"/>
          <w:numId w:val="2"/>
        </w:numPr>
        <w:spacing w:line="460" w:lineRule="exact"/>
        <w:ind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付款方式</w:t>
      </w:r>
    </w:p>
    <w:p>
      <w:pPr>
        <w:keepNext w:val="0"/>
        <w:keepLines w:val="0"/>
        <w:widowControl/>
        <w:suppressLineNumbers w:val="0"/>
        <w:ind w:left="638" w:leftChars="304" w:firstLine="0" w:firstLineChars="0"/>
        <w:jc w:val="left"/>
      </w:pPr>
      <w:r>
        <w:rPr>
          <w:rFonts w:hint="default" w:ascii="仿宋" w:hAnsi="宋体" w:eastAsia="仿宋" w:cs="仿宋"/>
          <w:color w:val="000000"/>
          <w:kern w:val="0"/>
          <w:sz w:val="32"/>
          <w:szCs w:val="32"/>
          <w:lang w:val="en-US" w:eastAsia="zh-CN" w:bidi="ar"/>
        </w:rPr>
        <w:t>合同签订后</w:t>
      </w:r>
      <w:r>
        <w:rPr>
          <w:rFonts w:hint="eastAsia" w:ascii="仿宋" w:hAnsi="宋体" w:eastAsia="仿宋" w:cs="仿宋"/>
          <w:color w:val="000000"/>
          <w:kern w:val="0"/>
          <w:sz w:val="32"/>
          <w:szCs w:val="32"/>
          <w:lang w:val="en-US" w:eastAsia="zh-CN" w:bidi="ar"/>
        </w:rPr>
        <w:t>，配件验收无误，设备维修后使用正常，</w:t>
      </w:r>
      <w:r>
        <w:rPr>
          <w:rFonts w:hint="default" w:ascii="仿宋" w:hAnsi="宋体" w:eastAsia="仿宋" w:cs="仿宋"/>
          <w:color w:val="000000"/>
          <w:kern w:val="0"/>
          <w:sz w:val="32"/>
          <w:szCs w:val="32"/>
          <w:lang w:val="en-US" w:eastAsia="zh-CN" w:bidi="ar"/>
        </w:rPr>
        <w:t>支付</w:t>
      </w:r>
      <w:r>
        <w:rPr>
          <w:rFonts w:hint="eastAsia" w:ascii="仿宋" w:hAnsi="宋体" w:eastAsia="仿宋" w:cs="仿宋"/>
          <w:color w:val="000000"/>
          <w:kern w:val="0"/>
          <w:sz w:val="32"/>
          <w:szCs w:val="32"/>
          <w:lang w:val="en-US" w:eastAsia="zh-CN" w:bidi="ar"/>
        </w:rPr>
        <w:t>100%维修费。</w:t>
      </w:r>
    </w:p>
    <w:p>
      <w:pPr>
        <w:snapToGrid w:val="0"/>
        <w:spacing w:line="4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</w:p>
    <w:p>
      <w:pPr>
        <w:pStyle w:val="16"/>
        <w:numPr>
          <w:ilvl w:val="0"/>
          <w:numId w:val="2"/>
        </w:numPr>
        <w:spacing w:line="460" w:lineRule="exact"/>
        <w:ind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采购单位咨询电话</w:t>
      </w:r>
    </w:p>
    <w:p>
      <w:pPr>
        <w:snapToGrid w:val="0"/>
        <w:spacing w:line="4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联系人：侯祖帅</w:t>
      </w:r>
    </w:p>
    <w:p>
      <w:pPr>
        <w:snapToGrid w:val="0"/>
        <w:spacing w:line="4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bookmarkStart w:id="2" w:name="_GoBack"/>
      <w:r>
        <w:rPr>
          <w:rFonts w:hint="eastAsia" w:ascii="仿宋" w:hAnsi="仿宋" w:eastAsia="仿宋" w:cs="仿宋"/>
          <w:kern w:val="0"/>
          <w:sz w:val="32"/>
          <w:szCs w:val="32"/>
        </w:rPr>
        <w:t>17797902382</w:t>
      </w:r>
    </w:p>
    <w:bookmarkEnd w:id="2"/>
    <w:p>
      <w:pPr>
        <w:snapToGrid w:val="0"/>
        <w:spacing w:line="460" w:lineRule="exact"/>
        <w:ind w:firstLine="800" w:firstLineChars="25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地址：克拉玛依市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克拉玛依区安定路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120号</w:t>
      </w:r>
    </w:p>
    <w:p>
      <w:pPr>
        <w:snapToGrid w:val="0"/>
        <w:spacing w:line="460" w:lineRule="exac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30056"/>
    <w:multiLevelType w:val="multilevel"/>
    <w:tmpl w:val="08F3005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183C604A"/>
    <w:multiLevelType w:val="singleLevel"/>
    <w:tmpl w:val="183C604A"/>
    <w:lvl w:ilvl="0" w:tentative="0">
      <w:start w:val="1"/>
      <w:numFmt w:val="japaneseCounting"/>
      <w:pStyle w:val="15"/>
      <w:lvlText w:val="%1、"/>
      <w:lvlJc w:val="left"/>
      <w:pPr>
        <w:tabs>
          <w:tab w:val="left" w:pos="960"/>
        </w:tabs>
        <w:ind w:left="960" w:hanging="480"/>
      </w:pPr>
      <w:rPr>
        <w:rFonts w:hint="eastAsia" w:cs="Times New Roman"/>
        <w:b/>
      </w:rPr>
    </w:lvl>
  </w:abstractNum>
  <w:abstractNum w:abstractNumId="2">
    <w:nsid w:val="385F50F6"/>
    <w:multiLevelType w:val="multilevel"/>
    <w:tmpl w:val="385F50F6"/>
    <w:lvl w:ilvl="0" w:tentative="0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zk0NjFjYThiNGE2MDlkYjZkYzMyMWM3Mjc1MGYwMjIifQ=="/>
  </w:docVars>
  <w:rsids>
    <w:rsidRoot w:val="00304885"/>
    <w:rsid w:val="000622EB"/>
    <w:rsid w:val="000A03B0"/>
    <w:rsid w:val="000B5022"/>
    <w:rsid w:val="001015AD"/>
    <w:rsid w:val="00165350"/>
    <w:rsid w:val="00170B4E"/>
    <w:rsid w:val="0019731E"/>
    <w:rsid w:val="001B606F"/>
    <w:rsid w:val="001D3840"/>
    <w:rsid w:val="0020558D"/>
    <w:rsid w:val="00224B31"/>
    <w:rsid w:val="002479F0"/>
    <w:rsid w:val="00250D3C"/>
    <w:rsid w:val="002570CD"/>
    <w:rsid w:val="0027180E"/>
    <w:rsid w:val="002B444C"/>
    <w:rsid w:val="002C53B9"/>
    <w:rsid w:val="002F2823"/>
    <w:rsid w:val="00304885"/>
    <w:rsid w:val="003265EB"/>
    <w:rsid w:val="00337D43"/>
    <w:rsid w:val="0034090E"/>
    <w:rsid w:val="003732F7"/>
    <w:rsid w:val="00377BC3"/>
    <w:rsid w:val="003A3C12"/>
    <w:rsid w:val="0042719C"/>
    <w:rsid w:val="00431C35"/>
    <w:rsid w:val="00432C9A"/>
    <w:rsid w:val="00453186"/>
    <w:rsid w:val="00486DE5"/>
    <w:rsid w:val="004A7FF2"/>
    <w:rsid w:val="004B6D1D"/>
    <w:rsid w:val="004C5D61"/>
    <w:rsid w:val="004D0D65"/>
    <w:rsid w:val="005007FC"/>
    <w:rsid w:val="00525CD7"/>
    <w:rsid w:val="00532A46"/>
    <w:rsid w:val="0055533C"/>
    <w:rsid w:val="005738D0"/>
    <w:rsid w:val="00590AD0"/>
    <w:rsid w:val="005F05C2"/>
    <w:rsid w:val="00615654"/>
    <w:rsid w:val="00633A38"/>
    <w:rsid w:val="0065094B"/>
    <w:rsid w:val="00652EAB"/>
    <w:rsid w:val="00657342"/>
    <w:rsid w:val="00664CD7"/>
    <w:rsid w:val="0067141C"/>
    <w:rsid w:val="006A4C23"/>
    <w:rsid w:val="006E0A91"/>
    <w:rsid w:val="00761D86"/>
    <w:rsid w:val="007A1180"/>
    <w:rsid w:val="007A198E"/>
    <w:rsid w:val="007A2304"/>
    <w:rsid w:val="007B00D2"/>
    <w:rsid w:val="007B1CD3"/>
    <w:rsid w:val="007B2494"/>
    <w:rsid w:val="007C151E"/>
    <w:rsid w:val="00810E5C"/>
    <w:rsid w:val="00840D29"/>
    <w:rsid w:val="008C5A9E"/>
    <w:rsid w:val="00910FC1"/>
    <w:rsid w:val="00911118"/>
    <w:rsid w:val="00947A31"/>
    <w:rsid w:val="00951256"/>
    <w:rsid w:val="009772A9"/>
    <w:rsid w:val="009A08CC"/>
    <w:rsid w:val="00A2737B"/>
    <w:rsid w:val="00AE2FA9"/>
    <w:rsid w:val="00AE521C"/>
    <w:rsid w:val="00B52289"/>
    <w:rsid w:val="00B92B4A"/>
    <w:rsid w:val="00BA3E3F"/>
    <w:rsid w:val="00BA6303"/>
    <w:rsid w:val="00BF162C"/>
    <w:rsid w:val="00BF6720"/>
    <w:rsid w:val="00C15796"/>
    <w:rsid w:val="00C265BB"/>
    <w:rsid w:val="00C27F2B"/>
    <w:rsid w:val="00C43DD9"/>
    <w:rsid w:val="00CC5D72"/>
    <w:rsid w:val="00D51B09"/>
    <w:rsid w:val="00D72AC9"/>
    <w:rsid w:val="00D815C7"/>
    <w:rsid w:val="00D96F93"/>
    <w:rsid w:val="00DB2109"/>
    <w:rsid w:val="00E026BD"/>
    <w:rsid w:val="00E37F27"/>
    <w:rsid w:val="00E6091C"/>
    <w:rsid w:val="00E626AE"/>
    <w:rsid w:val="00E65D62"/>
    <w:rsid w:val="00E865C2"/>
    <w:rsid w:val="00E956B5"/>
    <w:rsid w:val="00ED4F40"/>
    <w:rsid w:val="00F130EE"/>
    <w:rsid w:val="00F14353"/>
    <w:rsid w:val="00F22334"/>
    <w:rsid w:val="00F2463C"/>
    <w:rsid w:val="00F3581E"/>
    <w:rsid w:val="00FA301D"/>
    <w:rsid w:val="00FB695D"/>
    <w:rsid w:val="00FE68D2"/>
    <w:rsid w:val="01C20BA9"/>
    <w:rsid w:val="01EE19B6"/>
    <w:rsid w:val="031D0495"/>
    <w:rsid w:val="045D126E"/>
    <w:rsid w:val="04AF7F1C"/>
    <w:rsid w:val="05546A15"/>
    <w:rsid w:val="07CF0712"/>
    <w:rsid w:val="08256BE2"/>
    <w:rsid w:val="09A17C6C"/>
    <w:rsid w:val="0AD54DF9"/>
    <w:rsid w:val="0BAC1CAB"/>
    <w:rsid w:val="0BB44810"/>
    <w:rsid w:val="0BEE0B66"/>
    <w:rsid w:val="0C0B6E69"/>
    <w:rsid w:val="0D1D6923"/>
    <w:rsid w:val="0D4E0C8D"/>
    <w:rsid w:val="0E1700BA"/>
    <w:rsid w:val="0F8A0DBF"/>
    <w:rsid w:val="10BC40A3"/>
    <w:rsid w:val="1150438C"/>
    <w:rsid w:val="12FD7B5F"/>
    <w:rsid w:val="13FE69F5"/>
    <w:rsid w:val="144C4E4F"/>
    <w:rsid w:val="156B550B"/>
    <w:rsid w:val="1752650B"/>
    <w:rsid w:val="18686BC3"/>
    <w:rsid w:val="1C254BBE"/>
    <w:rsid w:val="1C4E4A45"/>
    <w:rsid w:val="1CFE4732"/>
    <w:rsid w:val="1D03048D"/>
    <w:rsid w:val="1FB65DB1"/>
    <w:rsid w:val="1FC67759"/>
    <w:rsid w:val="1FFD37CF"/>
    <w:rsid w:val="2108785C"/>
    <w:rsid w:val="2336423E"/>
    <w:rsid w:val="2560116E"/>
    <w:rsid w:val="269C5741"/>
    <w:rsid w:val="281C61E3"/>
    <w:rsid w:val="28204D77"/>
    <w:rsid w:val="291A1393"/>
    <w:rsid w:val="293A42FF"/>
    <w:rsid w:val="2A8E60A3"/>
    <w:rsid w:val="2C990ED9"/>
    <w:rsid w:val="2D3930FB"/>
    <w:rsid w:val="2E3A2C33"/>
    <w:rsid w:val="30643F13"/>
    <w:rsid w:val="31D503EE"/>
    <w:rsid w:val="32412DE4"/>
    <w:rsid w:val="331A3D5D"/>
    <w:rsid w:val="3370506B"/>
    <w:rsid w:val="33F61270"/>
    <w:rsid w:val="345825C0"/>
    <w:rsid w:val="34847C07"/>
    <w:rsid w:val="35B87434"/>
    <w:rsid w:val="36B00685"/>
    <w:rsid w:val="375C1DDC"/>
    <w:rsid w:val="388E5215"/>
    <w:rsid w:val="389D4343"/>
    <w:rsid w:val="39127178"/>
    <w:rsid w:val="396D7DCB"/>
    <w:rsid w:val="399179A8"/>
    <w:rsid w:val="3AD978F3"/>
    <w:rsid w:val="3E145135"/>
    <w:rsid w:val="40782FE8"/>
    <w:rsid w:val="40C461FE"/>
    <w:rsid w:val="42893B78"/>
    <w:rsid w:val="43301155"/>
    <w:rsid w:val="43777D79"/>
    <w:rsid w:val="43992C52"/>
    <w:rsid w:val="43C64215"/>
    <w:rsid w:val="443412F4"/>
    <w:rsid w:val="45935775"/>
    <w:rsid w:val="480C6F12"/>
    <w:rsid w:val="492F0C53"/>
    <w:rsid w:val="49BF1207"/>
    <w:rsid w:val="4A2237A1"/>
    <w:rsid w:val="4ACE49E4"/>
    <w:rsid w:val="4B4C711B"/>
    <w:rsid w:val="4C1A0E40"/>
    <w:rsid w:val="50A218B6"/>
    <w:rsid w:val="533119E8"/>
    <w:rsid w:val="54985A6B"/>
    <w:rsid w:val="55142657"/>
    <w:rsid w:val="55667EB5"/>
    <w:rsid w:val="55C17288"/>
    <w:rsid w:val="55EE5826"/>
    <w:rsid w:val="56160F6D"/>
    <w:rsid w:val="57C024B3"/>
    <w:rsid w:val="583D0F2F"/>
    <w:rsid w:val="5A0C5FF2"/>
    <w:rsid w:val="5A227782"/>
    <w:rsid w:val="5A9F6E67"/>
    <w:rsid w:val="5E172B62"/>
    <w:rsid w:val="603D607E"/>
    <w:rsid w:val="62894E08"/>
    <w:rsid w:val="63AD30FD"/>
    <w:rsid w:val="63BB30DE"/>
    <w:rsid w:val="6546403D"/>
    <w:rsid w:val="6639457F"/>
    <w:rsid w:val="678B4D7B"/>
    <w:rsid w:val="6790728D"/>
    <w:rsid w:val="67F32917"/>
    <w:rsid w:val="68B43B3D"/>
    <w:rsid w:val="692B7BBA"/>
    <w:rsid w:val="69EC2226"/>
    <w:rsid w:val="6B4750DC"/>
    <w:rsid w:val="6B4F1950"/>
    <w:rsid w:val="6C573F43"/>
    <w:rsid w:val="6D016BA3"/>
    <w:rsid w:val="6D6F59FE"/>
    <w:rsid w:val="6D7254F9"/>
    <w:rsid w:val="6F4E6C15"/>
    <w:rsid w:val="70666D7B"/>
    <w:rsid w:val="70F55D03"/>
    <w:rsid w:val="72400232"/>
    <w:rsid w:val="724579B1"/>
    <w:rsid w:val="72DD381E"/>
    <w:rsid w:val="758D1C35"/>
    <w:rsid w:val="75FE3562"/>
    <w:rsid w:val="76361889"/>
    <w:rsid w:val="76DC7ED7"/>
    <w:rsid w:val="78BB5374"/>
    <w:rsid w:val="78C765CD"/>
    <w:rsid w:val="7A94376E"/>
    <w:rsid w:val="7AC84302"/>
    <w:rsid w:val="7AF610AB"/>
    <w:rsid w:val="7C873445"/>
    <w:rsid w:val="7D6C09D3"/>
    <w:rsid w:val="7F2D6C08"/>
    <w:rsid w:val="7FF76295"/>
    <w:rsid w:val="7FF79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line="520" w:lineRule="exact"/>
      <w:ind w:left="570"/>
    </w:pPr>
    <w:rPr>
      <w:rFonts w:ascii="方正仿宋简体" w:hAnsi="创艺简仿宋" w:eastAsia="方正仿宋简体"/>
      <w:sz w:val="24"/>
      <w:szCs w:val="20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缩进 Char"/>
    <w:basedOn w:val="9"/>
    <w:link w:val="2"/>
    <w:qFormat/>
    <w:locked/>
    <w:uiPriority w:val="99"/>
    <w:rPr>
      <w:rFonts w:ascii="方正仿宋简体" w:hAnsi="创艺简仿宋" w:eastAsia="方正仿宋简体" w:cs="Times New Roman"/>
      <w:sz w:val="20"/>
      <w:szCs w:val="20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TML 预设格式 Char"/>
    <w:basedOn w:val="9"/>
    <w:link w:val="6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Item List in Table"/>
    <w:basedOn w:val="1"/>
    <w:qFormat/>
    <w:uiPriority w:val="99"/>
    <w:pPr>
      <w:numPr>
        <w:ilvl w:val="0"/>
        <w:numId w:val="1"/>
      </w:numPr>
      <w:tabs>
        <w:tab w:val="left" w:pos="420"/>
        <w:tab w:val="clear" w:pos="960"/>
      </w:tabs>
      <w:jc w:val="left"/>
    </w:pPr>
    <w:rPr>
      <w:rFonts w:ascii="Times New Roman" w:hAnsi="Times New Roman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采购二级"/>
    <w:basedOn w:val="1"/>
    <w:link w:val="18"/>
    <w:qFormat/>
    <w:uiPriority w:val="99"/>
    <w:pPr>
      <w:snapToGrid w:val="0"/>
      <w:spacing w:line="560" w:lineRule="exact"/>
      <w:ind w:firstLine="480" w:firstLineChars="200"/>
      <w:outlineLvl w:val="1"/>
    </w:pPr>
    <w:rPr>
      <w:rFonts w:ascii="仿宋" w:hAnsi="仿宋" w:eastAsia="仿宋"/>
      <w:b/>
      <w:sz w:val="24"/>
      <w:szCs w:val="24"/>
    </w:rPr>
  </w:style>
  <w:style w:type="character" w:customStyle="1" w:styleId="18">
    <w:name w:val="采购二级 Char"/>
    <w:basedOn w:val="9"/>
    <w:link w:val="17"/>
    <w:qFormat/>
    <w:locked/>
    <w:uiPriority w:val="99"/>
    <w:rPr>
      <w:rFonts w:ascii="仿宋" w:hAnsi="仿宋" w:eastAsia="仿宋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977</Words>
  <Characters>1017</Characters>
  <Lines>6</Lines>
  <Paragraphs>1</Paragraphs>
  <TotalTime>13</TotalTime>
  <ScaleCrop>false</ScaleCrop>
  <LinksUpToDate>false</LinksUpToDate>
  <CharactersWithSpaces>1020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2023-04-26T10:03:00Z</dcterms:created>
  <dc:creator>微软中国</dc:creator>
  <cp:lastModifiedBy>WPS_1642491129</cp:lastModifiedBy>
  <dcterms:modified xsi:type="dcterms:W3CDTF">2024-06-25T15:40:02Z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B71492CC72B04035BD249E6B576A6951</vt:lpwstr>
  </property>
</Properties>
</file>