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36"/>
          <w:szCs w:val="36"/>
          <w:highlight w:val="none"/>
        </w:rPr>
      </w:pPr>
      <w:r>
        <w:rPr>
          <w:rFonts w:hint="eastAsia" w:ascii="方正小标宋_GBK" w:hAnsi="仿宋" w:eastAsia="方正小标宋_GBK" w:cs="Times New Roman"/>
          <w:color w:val="000000"/>
          <w:sz w:val="36"/>
          <w:szCs w:val="36"/>
          <w:highlight w:val="none"/>
          <w:lang w:val="en-US" w:eastAsia="zh-CN"/>
        </w:rPr>
        <w:t>中心医院人才公寓</w:t>
      </w:r>
      <w:r>
        <w:rPr>
          <w:rFonts w:hint="eastAsia" w:ascii="方正小标宋_GBK" w:hAnsi="仿宋" w:eastAsia="方正小标宋_GBK" w:cs="Times New Roman"/>
          <w:color w:val="000000"/>
          <w:sz w:val="36"/>
          <w:szCs w:val="36"/>
          <w:highlight w:val="none"/>
          <w:lang w:eastAsia="zh-CN"/>
        </w:rPr>
        <w:t>家具</w:t>
      </w:r>
      <w:r>
        <w:rPr>
          <w:rFonts w:hint="eastAsia" w:ascii="方正小标宋_GBK" w:hAnsi="仿宋" w:eastAsia="方正小标宋_GBK" w:cs="Times New Roman"/>
          <w:color w:val="000000"/>
          <w:sz w:val="36"/>
          <w:szCs w:val="36"/>
          <w:highlight w:val="none"/>
        </w:rPr>
        <w:t>项目</w:t>
      </w:r>
      <w:r>
        <w:rPr>
          <w:rFonts w:hint="eastAsia" w:ascii="方正小标宋_GBK" w:eastAsia="方正小标宋_GBK"/>
          <w:sz w:val="36"/>
          <w:szCs w:val="36"/>
          <w:highlight w:val="none"/>
        </w:rPr>
        <w:t>采购需求</w:t>
      </w:r>
    </w:p>
    <w:p>
      <w:pPr>
        <w:spacing w:line="460" w:lineRule="exact"/>
        <w:ind w:firstLine="640" w:firstLineChars="200"/>
        <w:rPr>
          <w:rFonts w:ascii="仿宋_GB2312" w:hAnsi="仿宋" w:eastAsia="仿宋_GB2312"/>
          <w:sz w:val="32"/>
          <w:szCs w:val="32"/>
          <w:highlight w:val="none"/>
        </w:rPr>
      </w:pPr>
      <w:bookmarkStart w:id="1" w:name="_GoBack"/>
      <w:bookmarkEnd w:id="1"/>
    </w:p>
    <w:p>
      <w:pPr>
        <w:pStyle w:val="11"/>
        <w:numPr>
          <w:ilvl w:val="0"/>
          <w:numId w:val="1"/>
        </w:numPr>
        <w:spacing w:line="460" w:lineRule="exact"/>
        <w:ind w:firstLineChars="0"/>
        <w:rPr>
          <w:rFonts w:ascii="仿宋_GB2312" w:hAnsi="仿宋" w:eastAsia="仿宋_GB2312" w:cs="Times New Roman"/>
          <w:b/>
          <w:sz w:val="32"/>
          <w:szCs w:val="32"/>
          <w:highlight w:val="none"/>
        </w:rPr>
      </w:pPr>
      <w:r>
        <w:rPr>
          <w:rFonts w:hint="eastAsia" w:ascii="仿宋_GB2312" w:hAnsi="仿宋" w:eastAsia="仿宋_GB2312" w:cs="Times New Roman"/>
          <w:b/>
          <w:sz w:val="32"/>
          <w:szCs w:val="32"/>
          <w:highlight w:val="none"/>
        </w:rPr>
        <w:t>投标人资格条件</w:t>
      </w:r>
    </w:p>
    <w:p>
      <w:pPr>
        <w:spacing w:line="460" w:lineRule="exact"/>
        <w:ind w:firstLine="640" w:firstLineChars="200"/>
        <w:rPr>
          <w:rFonts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（一）</w:t>
      </w:r>
      <w:r>
        <w:rPr>
          <w:rFonts w:hint="eastAsia" w:ascii="仿宋_GB2312" w:hAnsi="仿宋" w:eastAsia="仿宋_GB2312"/>
          <w:sz w:val="32"/>
          <w:szCs w:val="32"/>
          <w:highlight w:val="none"/>
        </w:rPr>
        <w:t>一般资格条件</w:t>
      </w:r>
    </w:p>
    <w:p>
      <w:pPr>
        <w:numPr>
          <w:ilvl w:val="0"/>
          <w:numId w:val="2"/>
        </w:numPr>
        <w:tabs>
          <w:tab w:val="left" w:pos="1134"/>
        </w:tabs>
        <w:snapToGrid w:val="0"/>
        <w:spacing w:line="460" w:lineRule="exact"/>
        <w:ind w:left="0" w:firstLine="709"/>
        <w:rPr>
          <w:rFonts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具有独立承担民事责任的能力；</w:t>
      </w:r>
    </w:p>
    <w:p>
      <w:pPr>
        <w:numPr>
          <w:ilvl w:val="0"/>
          <w:numId w:val="2"/>
        </w:numPr>
        <w:tabs>
          <w:tab w:val="left" w:pos="1134"/>
        </w:tabs>
        <w:snapToGrid w:val="0"/>
        <w:spacing w:line="460" w:lineRule="exact"/>
        <w:ind w:left="0" w:firstLine="709"/>
        <w:rPr>
          <w:rFonts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具有良好的商业信誉和健全的财务会计制度；</w:t>
      </w:r>
    </w:p>
    <w:p>
      <w:pPr>
        <w:tabs>
          <w:tab w:val="left" w:pos="1134"/>
        </w:tabs>
        <w:snapToGrid w:val="0"/>
        <w:spacing w:line="460" w:lineRule="exact"/>
        <w:ind w:left="709"/>
        <w:rPr>
          <w:rFonts w:ascii="仿宋_GB2312" w:hAnsi="仿宋" w:eastAsia="仿宋_GB2312" w:cs="Times New Roman"/>
          <w:sz w:val="32"/>
          <w:szCs w:val="32"/>
          <w:highlight w:val="none"/>
        </w:rPr>
      </w:pPr>
      <w:r>
        <w:rPr>
          <w:rFonts w:hint="eastAsia" w:ascii="仿宋" w:hAnsi="仿宋" w:eastAsia="仿宋"/>
          <w:sz w:val="24"/>
          <w:szCs w:val="24"/>
          <w:highlight w:val="none"/>
        </w:rPr>
        <w:t>（信用查询：</w:t>
      </w:r>
      <w:r>
        <w:rPr>
          <w:rFonts w:ascii="仿宋" w:hAnsi="仿宋" w:eastAsia="仿宋"/>
          <w:sz w:val="24"/>
          <w:szCs w:val="24"/>
          <w:highlight w:val="none"/>
        </w:rPr>
        <w:t>按照《财政部关于在政府采购活动中查询及使用信用记录有关问题的通知》（财库〔2016〕125号）的要求，根据开标当日“信用中国”（</w:t>
      </w:r>
      <w:r>
        <w:rPr>
          <w:rFonts w:ascii="仿宋" w:hAnsi="仿宋" w:eastAsia="仿宋"/>
          <w:sz w:val="24"/>
          <w:szCs w:val="24"/>
          <w:highlight w:val="none"/>
        </w:rPr>
        <w:drawing>
          <wp:inline distT="0" distB="0" distL="0" distR="0">
            <wp:extent cx="190500" cy="142875"/>
            <wp:effectExtent l="19050" t="0" r="0" b="0"/>
            <wp:docPr id="1" name="图片 1" descr="C:\DOCUME~1\ADMINI~1\LOCALS~1\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1\ADMINI~1\LOCALS~1\Temp\%W@GJ$ACOF(TYDYECOKVDYB.png"/>
                    <pic:cNvPicPr>
                      <a:picLocks noChangeAspect="1" noChangeArrowheads="1"/>
                    </pic:cNvPicPr>
                  </pic:nvPicPr>
                  <pic:blipFill>
                    <a:blip r:embed="rId4"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仿宋" w:hAnsi="仿宋" w:eastAsia="仿宋"/>
          <w:sz w:val="24"/>
          <w:szCs w:val="24"/>
          <w:highlight w:val="none"/>
        </w:rPr>
        <w:t>www.creditchina.gov.cn）、</w:t>
      </w:r>
      <w:r>
        <w:rPr>
          <w:rFonts w:hint="eastAsia" w:ascii="仿宋" w:hAnsi="仿宋" w:eastAsia="仿宋"/>
          <w:sz w:val="24"/>
          <w:szCs w:val="24"/>
          <w:highlight w:val="none"/>
        </w:rPr>
        <w:t>“</w:t>
      </w:r>
      <w:r>
        <w:rPr>
          <w:rFonts w:ascii="仿宋" w:hAnsi="仿宋" w:eastAsia="仿宋"/>
          <w:sz w:val="24"/>
          <w:szCs w:val="24"/>
          <w:highlight w:val="none"/>
        </w:rPr>
        <w:t>中国政府采购网</w:t>
      </w:r>
      <w:r>
        <w:rPr>
          <w:rFonts w:hint="eastAsia" w:ascii="仿宋" w:hAnsi="仿宋" w:eastAsia="仿宋"/>
          <w:sz w:val="24"/>
          <w:szCs w:val="24"/>
          <w:highlight w:val="none"/>
        </w:rPr>
        <w:t>”</w:t>
      </w:r>
      <w:r>
        <w:rPr>
          <w:rFonts w:ascii="仿宋" w:hAnsi="仿宋" w:eastAsia="仿宋"/>
          <w:sz w:val="24"/>
          <w:szCs w:val="24"/>
          <w:highlight w:val="none"/>
        </w:rPr>
        <w:t>（</w:t>
      </w:r>
      <w:r>
        <w:rPr>
          <w:rFonts w:ascii="仿宋" w:hAnsi="仿宋" w:eastAsia="仿宋"/>
          <w:sz w:val="24"/>
          <w:szCs w:val="24"/>
          <w:highlight w:val="none"/>
        </w:rPr>
        <w:drawing>
          <wp:inline distT="0" distB="0" distL="0" distR="0">
            <wp:extent cx="190500" cy="142875"/>
            <wp:effectExtent l="19050" t="0" r="0" b="0"/>
            <wp:docPr id="2" name="图片 2" descr="C:\DOCUME~1\ADMINI~1\LOCALS~1\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OCUME~1\ADMINI~1\LOCALS~1\Temp\%W@GJ$ACOF(TYDYECOKVDYB.png"/>
                    <pic:cNvPicPr>
                      <a:picLocks noChangeAspect="1" noChangeArrowheads="1"/>
                    </pic:cNvPicPr>
                  </pic:nvPicPr>
                  <pic:blipFill>
                    <a:blip r:embed="rId4"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仿宋" w:hAnsi="仿宋" w:eastAsia="仿宋"/>
          <w:sz w:val="24"/>
          <w:szCs w:val="24"/>
          <w:highlight w:val="none"/>
        </w:rPr>
        <w:t>www.ccgp.gov.cn）</w:t>
      </w:r>
      <w:r>
        <w:rPr>
          <w:rFonts w:hint="eastAsia" w:ascii="仿宋" w:hAnsi="仿宋" w:eastAsia="仿宋"/>
          <w:sz w:val="24"/>
          <w:szCs w:val="24"/>
          <w:highlight w:val="none"/>
        </w:rPr>
        <w:t>、“中国执行信息公开网”（www.</w:t>
      </w:r>
      <w:r>
        <w:rPr>
          <w:rFonts w:ascii="仿宋" w:hAnsi="仿宋" w:eastAsia="仿宋"/>
          <w:sz w:val="24"/>
          <w:szCs w:val="24"/>
          <w:highlight w:val="none"/>
        </w:rPr>
        <w:t>shixin.court.gov.cn</w:t>
      </w:r>
      <w:r>
        <w:rPr>
          <w:rFonts w:hint="eastAsia" w:ascii="仿宋" w:hAnsi="仿宋" w:eastAsia="仿宋"/>
          <w:sz w:val="24"/>
          <w:szCs w:val="24"/>
          <w:highlight w:val="none"/>
        </w:rPr>
        <w:t>）、“克拉玛依诚信网”（</w:t>
      </w:r>
      <w:r>
        <w:rPr>
          <w:rFonts w:ascii="仿宋" w:hAnsi="仿宋" w:eastAsia="仿宋"/>
          <w:sz w:val="24"/>
          <w:szCs w:val="24"/>
          <w:highlight w:val="none"/>
        </w:rPr>
        <w:t>http://cxw.klmy.gov.cn/Pages/default.aspx</w:t>
      </w:r>
      <w:r>
        <w:rPr>
          <w:rFonts w:hint="eastAsia" w:ascii="仿宋" w:hAnsi="仿宋" w:eastAsia="仿宋"/>
          <w:sz w:val="24"/>
          <w:szCs w:val="24"/>
          <w:highlight w:val="none"/>
        </w:rPr>
        <w:t>）</w:t>
      </w:r>
      <w:r>
        <w:rPr>
          <w:rFonts w:ascii="仿宋" w:hAnsi="仿宋" w:eastAsia="仿宋"/>
          <w:sz w:val="24"/>
          <w:szCs w:val="24"/>
          <w:highlight w:val="none"/>
        </w:rPr>
        <w:t>的</w:t>
      </w:r>
      <w:r>
        <w:rPr>
          <w:rFonts w:hint="eastAsia" w:ascii="仿宋" w:hAnsi="仿宋" w:eastAsia="仿宋"/>
          <w:sz w:val="24"/>
          <w:szCs w:val="24"/>
          <w:highlight w:val="none"/>
        </w:rPr>
        <w:t>查询结果</w:t>
      </w:r>
      <w:r>
        <w:rPr>
          <w:rFonts w:ascii="仿宋" w:hAnsi="仿宋" w:eastAsia="仿宋"/>
          <w:sz w:val="24"/>
          <w:szCs w:val="24"/>
          <w:highlight w:val="none"/>
        </w:rPr>
        <w:t>，对列入失信被执行人、重大税收违法案件当事人名单、政府采购严重违法失信行为记录名单及其他不符合《中华人民共和国政府采购法》第二十二条规定条件的供应商，拒绝</w:t>
      </w:r>
      <w:r>
        <w:rPr>
          <w:rFonts w:hint="eastAsia" w:ascii="仿宋" w:hAnsi="仿宋" w:eastAsia="仿宋"/>
          <w:sz w:val="24"/>
          <w:szCs w:val="24"/>
          <w:highlight w:val="none"/>
        </w:rPr>
        <w:t>其</w:t>
      </w:r>
      <w:r>
        <w:rPr>
          <w:rFonts w:ascii="仿宋" w:hAnsi="仿宋" w:eastAsia="仿宋"/>
          <w:sz w:val="24"/>
          <w:szCs w:val="24"/>
          <w:highlight w:val="none"/>
        </w:rPr>
        <w:t>参与政府采购活动。</w:t>
      </w:r>
      <w:r>
        <w:rPr>
          <w:rFonts w:hint="eastAsia" w:ascii="仿宋" w:hAnsi="仿宋" w:eastAsia="仿宋"/>
          <w:sz w:val="24"/>
          <w:szCs w:val="24"/>
          <w:highlight w:val="none"/>
        </w:rPr>
        <w:t>）</w:t>
      </w:r>
    </w:p>
    <w:p>
      <w:pPr>
        <w:numPr>
          <w:ilvl w:val="0"/>
          <w:numId w:val="2"/>
        </w:numPr>
        <w:tabs>
          <w:tab w:val="left" w:pos="1134"/>
        </w:tabs>
        <w:snapToGrid w:val="0"/>
        <w:spacing w:line="460" w:lineRule="exact"/>
        <w:ind w:left="0" w:firstLine="709"/>
        <w:rPr>
          <w:rFonts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具有履行合同所必需的设备和专业技术能力；</w:t>
      </w:r>
    </w:p>
    <w:p>
      <w:pPr>
        <w:tabs>
          <w:tab w:val="left" w:pos="1134"/>
        </w:tabs>
        <w:snapToGrid w:val="0"/>
        <w:spacing w:line="460" w:lineRule="exact"/>
        <w:ind w:left="709"/>
        <w:rPr>
          <w:rFonts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无</w:t>
      </w:r>
    </w:p>
    <w:p>
      <w:pPr>
        <w:numPr>
          <w:ilvl w:val="0"/>
          <w:numId w:val="2"/>
        </w:numPr>
        <w:tabs>
          <w:tab w:val="left" w:pos="1134"/>
        </w:tabs>
        <w:snapToGrid w:val="0"/>
        <w:spacing w:line="460" w:lineRule="exact"/>
        <w:ind w:left="0" w:firstLine="709"/>
        <w:rPr>
          <w:rFonts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有依法缴纳税收和社会保障资金的良好记录；</w:t>
      </w:r>
    </w:p>
    <w:p>
      <w:pPr>
        <w:numPr>
          <w:ilvl w:val="0"/>
          <w:numId w:val="2"/>
        </w:numPr>
        <w:tabs>
          <w:tab w:val="left" w:pos="1134"/>
        </w:tabs>
        <w:snapToGrid w:val="0"/>
        <w:spacing w:line="460" w:lineRule="exact"/>
        <w:ind w:left="0" w:firstLine="709"/>
        <w:rPr>
          <w:rFonts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参加政府采购活动前三年内，未因违法经营受到刑事处罚或者责令停产停业、吊销许可证或者执照、较大数额罚款等行政处罚。</w:t>
      </w:r>
      <w:r>
        <w:rPr>
          <w:rFonts w:ascii="仿宋_GB2312" w:hAnsi="仿宋" w:eastAsia="仿宋_GB2312" w:cs="Times New Roman"/>
          <w:sz w:val="32"/>
          <w:szCs w:val="32"/>
          <w:highlight w:val="none"/>
        </w:rPr>
        <w:tab/>
      </w:r>
    </w:p>
    <w:p>
      <w:pPr>
        <w:tabs>
          <w:tab w:val="left" w:pos="1134"/>
        </w:tabs>
        <w:snapToGrid w:val="0"/>
        <w:spacing w:line="460" w:lineRule="exact"/>
        <w:ind w:left="480"/>
        <w:rPr>
          <w:rFonts w:ascii="华文中宋" w:hAnsi="华文中宋" w:eastAsia="华文中宋" w:cs="Times New Roman"/>
          <w:color w:val="FF0000"/>
          <w:sz w:val="28"/>
          <w:szCs w:val="28"/>
          <w:highlight w:val="none"/>
        </w:rPr>
      </w:pPr>
      <w:r>
        <w:rPr>
          <w:rFonts w:hint="eastAsia" w:ascii="仿宋_GB2312" w:hAnsi="仿宋" w:eastAsia="仿宋_GB2312"/>
          <w:sz w:val="32"/>
          <w:szCs w:val="32"/>
          <w:highlight w:val="none"/>
        </w:rPr>
        <w:t>（二）特定资格条件</w:t>
      </w:r>
    </w:p>
    <w:p>
      <w:pPr>
        <w:spacing w:line="460" w:lineRule="exact"/>
        <w:ind w:firstLine="640" w:firstLineChars="200"/>
        <w:rPr>
          <w:rFonts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（三）联合体投标</w:t>
      </w:r>
    </w:p>
    <w:p>
      <w:pPr>
        <w:spacing w:line="460" w:lineRule="exact"/>
        <w:ind w:firstLine="640" w:firstLineChars="200"/>
        <w:rPr>
          <w:rFonts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不接受联合体投标</w:t>
      </w:r>
    </w:p>
    <w:p>
      <w:pPr>
        <w:pStyle w:val="11"/>
        <w:numPr>
          <w:ilvl w:val="0"/>
          <w:numId w:val="1"/>
        </w:numPr>
        <w:spacing w:line="460" w:lineRule="exact"/>
        <w:ind w:firstLineChars="0"/>
        <w:rPr>
          <w:rFonts w:ascii="仿宋_GB2312" w:hAnsi="仿宋" w:eastAsia="仿宋_GB2312" w:cs="Times New Roman"/>
          <w:b/>
          <w:sz w:val="32"/>
          <w:szCs w:val="32"/>
          <w:highlight w:val="none"/>
        </w:rPr>
      </w:pPr>
      <w:r>
        <w:rPr>
          <w:rFonts w:hint="eastAsia" w:ascii="仿宋_GB2312" w:hAnsi="仿宋" w:eastAsia="仿宋_GB2312" w:cs="Times New Roman"/>
          <w:b/>
          <w:sz w:val="32"/>
          <w:szCs w:val="32"/>
          <w:highlight w:val="none"/>
        </w:rPr>
        <w:t>项目技术规格、数量及质量要求</w:t>
      </w:r>
    </w:p>
    <w:p>
      <w:pPr>
        <w:spacing w:line="460" w:lineRule="exact"/>
        <w:ind w:left="640"/>
        <w:rPr>
          <w:rFonts w:ascii="仿宋_GB2312" w:hAnsi="仿宋" w:eastAsia="仿宋_GB2312" w:cs="Times New Roman"/>
          <w:color w:val="000000"/>
          <w:sz w:val="32"/>
          <w:szCs w:val="32"/>
          <w:highlight w:val="none"/>
        </w:rPr>
      </w:pPr>
      <w:bookmarkStart w:id="0" w:name="_Toc438456195"/>
      <w:r>
        <w:rPr>
          <w:rFonts w:hint="eastAsia" w:ascii="仿宋_GB2312" w:hAnsi="仿宋" w:eastAsia="仿宋_GB2312" w:cs="Times New Roman"/>
          <w:color w:val="000000"/>
          <w:sz w:val="32"/>
          <w:szCs w:val="32"/>
          <w:highlight w:val="none"/>
        </w:rPr>
        <w:t>（一）采购项目一览表</w:t>
      </w:r>
      <w:bookmarkEnd w:id="0"/>
    </w:p>
    <w:tbl>
      <w:tblPr>
        <w:tblStyle w:val="6"/>
        <w:tblW w:w="13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3062"/>
        <w:gridCol w:w="875"/>
        <w:gridCol w:w="888"/>
        <w:gridCol w:w="1904"/>
        <w:gridCol w:w="1183"/>
        <w:gridCol w:w="2663"/>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83" w:type="dxa"/>
            <w:vAlign w:val="center"/>
          </w:tcPr>
          <w:p>
            <w:pPr>
              <w:overflowPunct w:val="0"/>
              <w:spacing w:line="500" w:lineRule="exact"/>
              <w:jc w:val="center"/>
              <w:rPr>
                <w:rFonts w:ascii="仿宋" w:hAnsi="仿宋" w:eastAsia="仿宋"/>
                <w:b/>
                <w:highlight w:val="none"/>
              </w:rPr>
            </w:pPr>
            <w:r>
              <w:rPr>
                <w:rFonts w:hint="eastAsia" w:ascii="仿宋" w:hAnsi="仿宋" w:eastAsia="仿宋"/>
                <w:b/>
                <w:highlight w:val="none"/>
              </w:rPr>
              <w:t>序号</w:t>
            </w:r>
          </w:p>
        </w:tc>
        <w:tc>
          <w:tcPr>
            <w:tcW w:w="3062" w:type="dxa"/>
            <w:vAlign w:val="center"/>
          </w:tcPr>
          <w:p>
            <w:pPr>
              <w:overflowPunct w:val="0"/>
              <w:spacing w:line="500" w:lineRule="exact"/>
              <w:jc w:val="center"/>
              <w:rPr>
                <w:rFonts w:ascii="仿宋" w:hAnsi="仿宋" w:eastAsia="仿宋"/>
                <w:b/>
                <w:highlight w:val="none"/>
              </w:rPr>
            </w:pPr>
            <w:r>
              <w:rPr>
                <w:rFonts w:hint="eastAsia" w:ascii="仿宋" w:hAnsi="仿宋" w:eastAsia="仿宋"/>
                <w:b/>
                <w:highlight w:val="none"/>
              </w:rPr>
              <w:t>设备名称</w:t>
            </w:r>
          </w:p>
        </w:tc>
        <w:tc>
          <w:tcPr>
            <w:tcW w:w="875" w:type="dxa"/>
            <w:vAlign w:val="center"/>
          </w:tcPr>
          <w:p>
            <w:pPr>
              <w:overflowPunct w:val="0"/>
              <w:spacing w:line="500" w:lineRule="exact"/>
              <w:jc w:val="center"/>
              <w:rPr>
                <w:rFonts w:ascii="仿宋" w:hAnsi="仿宋" w:eastAsia="仿宋"/>
                <w:b/>
                <w:highlight w:val="none"/>
              </w:rPr>
            </w:pPr>
            <w:r>
              <w:rPr>
                <w:rFonts w:hint="eastAsia" w:ascii="仿宋" w:hAnsi="仿宋" w:eastAsia="仿宋"/>
                <w:b/>
                <w:highlight w:val="none"/>
              </w:rPr>
              <w:t>单位</w:t>
            </w:r>
          </w:p>
        </w:tc>
        <w:tc>
          <w:tcPr>
            <w:tcW w:w="888" w:type="dxa"/>
            <w:vAlign w:val="center"/>
          </w:tcPr>
          <w:p>
            <w:pPr>
              <w:overflowPunct w:val="0"/>
              <w:spacing w:line="500" w:lineRule="exact"/>
              <w:jc w:val="center"/>
              <w:rPr>
                <w:rFonts w:ascii="仿宋" w:hAnsi="仿宋" w:eastAsia="仿宋"/>
                <w:b/>
                <w:highlight w:val="none"/>
              </w:rPr>
            </w:pPr>
            <w:r>
              <w:rPr>
                <w:rFonts w:hint="eastAsia" w:ascii="仿宋" w:hAnsi="仿宋" w:eastAsia="仿宋"/>
                <w:b/>
                <w:highlight w:val="none"/>
              </w:rPr>
              <w:t>数量</w:t>
            </w:r>
          </w:p>
        </w:tc>
        <w:tc>
          <w:tcPr>
            <w:tcW w:w="1904" w:type="dxa"/>
            <w:vAlign w:val="center"/>
          </w:tcPr>
          <w:p>
            <w:pPr>
              <w:pStyle w:val="2"/>
              <w:spacing w:line="400" w:lineRule="exact"/>
              <w:ind w:left="0"/>
              <w:jc w:val="center"/>
              <w:rPr>
                <w:rFonts w:ascii="仿宋" w:hAnsi="仿宋" w:eastAsia="仿宋"/>
                <w:b/>
                <w:sz w:val="21"/>
                <w:szCs w:val="21"/>
                <w:highlight w:val="none"/>
              </w:rPr>
            </w:pPr>
            <w:r>
              <w:rPr>
                <w:rFonts w:hint="eastAsia" w:ascii="仿宋" w:hAnsi="仿宋" w:eastAsia="仿宋"/>
                <w:b/>
                <w:sz w:val="21"/>
                <w:szCs w:val="21"/>
                <w:highlight w:val="none"/>
              </w:rPr>
              <w:t>采购预算</w:t>
            </w:r>
          </w:p>
          <w:p>
            <w:pPr>
              <w:overflowPunct w:val="0"/>
              <w:spacing w:line="240" w:lineRule="auto"/>
              <w:jc w:val="center"/>
              <w:rPr>
                <w:rFonts w:hint="eastAsia" w:ascii="仿宋" w:hAnsi="仿宋" w:eastAsia="仿宋"/>
                <w:b/>
                <w:highlight w:val="none"/>
              </w:rPr>
            </w:pPr>
            <w:r>
              <w:rPr>
                <w:rFonts w:hint="eastAsia" w:ascii="仿宋" w:hAnsi="仿宋" w:eastAsia="仿宋"/>
                <w:b/>
                <w:sz w:val="21"/>
                <w:szCs w:val="21"/>
                <w:highlight w:val="none"/>
              </w:rPr>
              <w:t>（</w:t>
            </w:r>
            <w:r>
              <w:rPr>
                <w:rFonts w:hint="eastAsia" w:ascii="仿宋" w:hAnsi="仿宋" w:eastAsia="仿宋"/>
                <w:b/>
                <w:sz w:val="21"/>
                <w:szCs w:val="21"/>
                <w:highlight w:val="none"/>
                <w:lang w:eastAsia="zh-CN"/>
              </w:rPr>
              <w:t>万</w:t>
            </w:r>
            <w:r>
              <w:rPr>
                <w:rFonts w:hint="eastAsia" w:ascii="仿宋" w:hAnsi="仿宋" w:eastAsia="仿宋"/>
                <w:b/>
                <w:sz w:val="21"/>
                <w:szCs w:val="21"/>
                <w:highlight w:val="none"/>
              </w:rPr>
              <w:t>元）</w:t>
            </w:r>
          </w:p>
        </w:tc>
        <w:tc>
          <w:tcPr>
            <w:tcW w:w="1183" w:type="dxa"/>
            <w:vAlign w:val="center"/>
          </w:tcPr>
          <w:p>
            <w:pPr>
              <w:overflowPunct w:val="0"/>
              <w:spacing w:line="240" w:lineRule="auto"/>
              <w:jc w:val="center"/>
              <w:rPr>
                <w:rFonts w:hint="eastAsia" w:ascii="仿宋" w:hAnsi="仿宋" w:eastAsia="仿宋"/>
                <w:b/>
                <w:sz w:val="21"/>
                <w:szCs w:val="21"/>
                <w:highlight w:val="none"/>
                <w:lang w:eastAsia="zh-CN"/>
              </w:rPr>
            </w:pPr>
            <w:r>
              <w:rPr>
                <w:rFonts w:hint="eastAsia" w:ascii="仿宋" w:hAnsi="仿宋" w:eastAsia="仿宋"/>
                <w:b/>
                <w:sz w:val="21"/>
                <w:szCs w:val="21"/>
                <w:highlight w:val="none"/>
                <w:lang w:eastAsia="zh-CN"/>
              </w:rPr>
              <w:t>是否为核心产品</w:t>
            </w:r>
          </w:p>
        </w:tc>
        <w:tc>
          <w:tcPr>
            <w:tcW w:w="2663" w:type="dxa"/>
            <w:vAlign w:val="center"/>
          </w:tcPr>
          <w:p>
            <w:pPr>
              <w:overflowPunct w:val="0"/>
              <w:spacing w:line="240" w:lineRule="auto"/>
              <w:jc w:val="center"/>
              <w:rPr>
                <w:rFonts w:hint="eastAsia" w:ascii="仿宋" w:hAnsi="仿宋" w:eastAsia="仿宋"/>
                <w:b/>
                <w:highlight w:val="none"/>
                <w:lang w:eastAsia="zh-CN"/>
              </w:rPr>
            </w:pPr>
            <w:r>
              <w:rPr>
                <w:rFonts w:hint="eastAsia" w:ascii="仿宋" w:hAnsi="仿宋" w:eastAsia="仿宋"/>
                <w:b/>
                <w:szCs w:val="24"/>
                <w:highlight w:val="none"/>
                <w:lang w:eastAsia="zh-CN"/>
              </w:rPr>
              <w:t>是否预留中小微企业</w:t>
            </w:r>
          </w:p>
        </w:tc>
        <w:tc>
          <w:tcPr>
            <w:tcW w:w="1787" w:type="dxa"/>
            <w:vAlign w:val="center"/>
          </w:tcPr>
          <w:p>
            <w:pPr>
              <w:overflowPunct w:val="0"/>
              <w:spacing w:line="500" w:lineRule="exact"/>
              <w:jc w:val="center"/>
              <w:rPr>
                <w:rFonts w:ascii="仿宋" w:hAnsi="仿宋" w:eastAsia="仿宋"/>
                <w:b/>
                <w:highlight w:val="none"/>
              </w:rPr>
            </w:pPr>
            <w:r>
              <w:rPr>
                <w:rFonts w:hint="eastAsia" w:ascii="仿宋" w:hAnsi="仿宋" w:eastAsia="仿宋"/>
                <w:b/>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83" w:type="dxa"/>
            <w:vAlign w:val="center"/>
          </w:tcPr>
          <w:p>
            <w:pPr>
              <w:overflowPunct w:val="0"/>
              <w:spacing w:line="500" w:lineRule="exact"/>
              <w:jc w:val="center"/>
              <w:rPr>
                <w:rFonts w:hint="default" w:ascii="仿宋" w:hAnsi="仿宋" w:eastAsia="仿宋"/>
                <w:highlight w:val="none"/>
                <w:lang w:val="en-US" w:eastAsia="zh-CN"/>
              </w:rPr>
            </w:pPr>
            <w:r>
              <w:rPr>
                <w:rFonts w:hint="eastAsia" w:ascii="仿宋" w:hAnsi="仿宋" w:eastAsia="仿宋"/>
                <w:highlight w:val="none"/>
                <w:lang w:val="en-US" w:eastAsia="zh-CN"/>
              </w:rPr>
              <w:t>1</w:t>
            </w:r>
          </w:p>
        </w:tc>
        <w:tc>
          <w:tcPr>
            <w:tcW w:w="30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1.5米床(带25cm</w:t>
            </w:r>
          </w:p>
          <w:p>
            <w:pPr>
              <w:keepNext w:val="0"/>
              <w:keepLines w:val="0"/>
              <w:widowControl/>
              <w:suppressLineNumbers w:val="0"/>
              <w:jc w:val="center"/>
              <w:textAlignment w:val="center"/>
              <w:rPr>
                <w:rFonts w:hint="default" w:ascii="仿宋_GB2312" w:hAnsi="仿宋" w:eastAsia="宋体"/>
                <w:sz w:val="32"/>
                <w:szCs w:val="32"/>
                <w:highlight w:val="none"/>
                <w:lang w:val="en-US" w:eastAsia="zh-CN"/>
              </w:rPr>
            </w:pPr>
            <w:r>
              <w:rPr>
                <w:rFonts w:hint="eastAsia" w:ascii="宋体" w:hAnsi="宋体" w:eastAsia="宋体" w:cs="宋体"/>
                <w:i w:val="0"/>
                <w:iCs w:val="0"/>
                <w:color w:val="000000"/>
                <w:kern w:val="0"/>
                <w:sz w:val="28"/>
                <w:szCs w:val="28"/>
                <w:highlight w:val="none"/>
                <w:u w:val="none"/>
                <w:lang w:val="en-US" w:eastAsia="zh-CN" w:bidi="ar"/>
              </w:rPr>
              <w:t>乳胶席梦思床垫）</w:t>
            </w:r>
          </w:p>
        </w:tc>
        <w:tc>
          <w:tcPr>
            <w:tcW w:w="875" w:type="dxa"/>
            <w:vAlign w:val="center"/>
          </w:tcPr>
          <w:p>
            <w:pPr>
              <w:keepNext w:val="0"/>
              <w:keepLines w:val="0"/>
              <w:widowControl/>
              <w:suppressLineNumbers w:val="0"/>
              <w:jc w:val="center"/>
              <w:textAlignment w:val="center"/>
              <w:rPr>
                <w:rFonts w:ascii="仿宋" w:hAnsi="仿宋" w:eastAsia="仿宋"/>
                <w:highlight w:val="none"/>
              </w:rPr>
            </w:pPr>
            <w:r>
              <w:rPr>
                <w:rFonts w:hint="eastAsia" w:ascii="宋体" w:hAnsi="宋体" w:eastAsia="宋体" w:cs="宋体"/>
                <w:i w:val="0"/>
                <w:iCs w:val="0"/>
                <w:color w:val="000000"/>
                <w:kern w:val="0"/>
                <w:sz w:val="28"/>
                <w:szCs w:val="28"/>
                <w:highlight w:val="none"/>
                <w:u w:val="none"/>
                <w:lang w:val="en-US" w:eastAsia="zh-CN" w:bidi="ar"/>
              </w:rPr>
              <w:t>个</w:t>
            </w:r>
          </w:p>
        </w:tc>
        <w:tc>
          <w:tcPr>
            <w:tcW w:w="888" w:type="dxa"/>
            <w:vAlign w:val="center"/>
          </w:tcPr>
          <w:p>
            <w:pPr>
              <w:keepNext w:val="0"/>
              <w:keepLines w:val="0"/>
              <w:widowControl/>
              <w:suppressLineNumbers w:val="0"/>
              <w:jc w:val="center"/>
              <w:textAlignment w:val="center"/>
              <w:rPr>
                <w:rFonts w:ascii="仿宋" w:hAnsi="仿宋" w:eastAsia="仿宋"/>
                <w:highlight w:val="none"/>
              </w:rPr>
            </w:pPr>
            <w:r>
              <w:rPr>
                <w:rFonts w:hint="eastAsia" w:ascii="宋体" w:hAnsi="宋体" w:eastAsia="宋体" w:cs="宋体"/>
                <w:i w:val="0"/>
                <w:iCs w:val="0"/>
                <w:color w:val="000000"/>
                <w:kern w:val="0"/>
                <w:sz w:val="28"/>
                <w:szCs w:val="28"/>
                <w:highlight w:val="none"/>
                <w:u w:val="none"/>
                <w:lang w:val="en-US" w:eastAsia="zh-CN" w:bidi="ar"/>
              </w:rPr>
              <w:t>96</w:t>
            </w:r>
          </w:p>
        </w:tc>
        <w:tc>
          <w:tcPr>
            <w:tcW w:w="1904" w:type="dxa"/>
            <w:vAlign w:val="center"/>
          </w:tcPr>
          <w:p>
            <w:pPr>
              <w:keepNext w:val="0"/>
              <w:keepLines w:val="0"/>
              <w:widowControl/>
              <w:suppressLineNumbers w:val="0"/>
              <w:jc w:val="center"/>
              <w:textAlignment w:val="center"/>
              <w:rPr>
                <w:rFonts w:hint="default" w:ascii="仿宋" w:hAnsi="仿宋" w:eastAsia="仿宋"/>
                <w:highlight w:val="none"/>
                <w:lang w:val="en-US"/>
              </w:rPr>
            </w:pPr>
            <w:r>
              <w:rPr>
                <w:rFonts w:hint="eastAsia" w:ascii="宋体" w:hAnsi="宋体" w:eastAsia="宋体" w:cs="宋体"/>
                <w:i w:val="0"/>
                <w:iCs w:val="0"/>
                <w:color w:val="000000"/>
                <w:kern w:val="0"/>
                <w:sz w:val="28"/>
                <w:szCs w:val="28"/>
                <w:highlight w:val="none"/>
                <w:u w:val="none"/>
                <w:lang w:val="en-US" w:eastAsia="zh-CN" w:bidi="ar"/>
              </w:rPr>
              <w:t>14.40</w:t>
            </w:r>
          </w:p>
        </w:tc>
        <w:tc>
          <w:tcPr>
            <w:tcW w:w="1183" w:type="dxa"/>
            <w:vAlign w:val="center"/>
          </w:tcPr>
          <w:p>
            <w:pPr>
              <w:pStyle w:val="2"/>
              <w:spacing w:line="400" w:lineRule="exact"/>
              <w:ind w:left="0"/>
              <w:jc w:val="center"/>
              <w:rPr>
                <w:rFonts w:hint="eastAsia" w:ascii="仿宋" w:hAnsi="仿宋" w:eastAsia="仿宋"/>
                <w:sz w:val="18"/>
                <w:szCs w:val="18"/>
                <w:highlight w:val="none"/>
                <w:lang w:eastAsia="zh-CN"/>
              </w:rPr>
            </w:pPr>
            <w:r>
              <w:rPr>
                <w:rFonts w:hint="eastAsia" w:ascii="仿宋" w:hAnsi="仿宋" w:eastAsia="仿宋"/>
                <w:sz w:val="18"/>
                <w:szCs w:val="18"/>
                <w:highlight w:val="none"/>
                <w:lang w:eastAsia="zh-CN"/>
              </w:rPr>
              <w:sym w:font="Wingdings 2" w:char="00A3"/>
            </w:r>
            <w:r>
              <w:rPr>
                <w:rFonts w:hint="eastAsia" w:ascii="仿宋" w:hAnsi="仿宋" w:eastAsia="仿宋"/>
                <w:sz w:val="18"/>
                <w:szCs w:val="18"/>
                <w:highlight w:val="none"/>
                <w:lang w:eastAsia="zh-CN"/>
              </w:rPr>
              <w:t>是</w:t>
            </w:r>
          </w:p>
          <w:p>
            <w:pPr>
              <w:pStyle w:val="2"/>
              <w:spacing w:line="400" w:lineRule="exact"/>
              <w:ind w:left="0"/>
              <w:jc w:val="center"/>
              <w:rPr>
                <w:rFonts w:ascii="仿宋" w:hAnsi="仿宋" w:eastAsia="仿宋"/>
                <w:highlight w:val="none"/>
              </w:rPr>
            </w:pPr>
          </w:p>
        </w:tc>
        <w:tc>
          <w:tcPr>
            <w:tcW w:w="2663" w:type="dxa"/>
            <w:vAlign w:val="center"/>
          </w:tcPr>
          <w:p>
            <w:pPr>
              <w:pStyle w:val="2"/>
              <w:spacing w:line="240" w:lineRule="auto"/>
              <w:ind w:left="0"/>
              <w:jc w:val="center"/>
              <w:rPr>
                <w:rFonts w:hint="eastAsia" w:ascii="仿宋" w:hAnsi="仿宋" w:eastAsia="仿宋"/>
                <w:sz w:val="18"/>
                <w:szCs w:val="18"/>
                <w:highlight w:val="none"/>
                <w:lang w:eastAsia="zh-CN"/>
              </w:rPr>
            </w:pPr>
            <w:r>
              <w:rPr>
                <w:rFonts w:hint="eastAsia" w:ascii="仿宋" w:hAnsi="仿宋" w:eastAsia="仿宋"/>
                <w:sz w:val="18"/>
                <w:szCs w:val="18"/>
                <w:highlight w:val="none"/>
                <w:lang w:eastAsia="zh-CN"/>
              </w:rPr>
              <w:sym w:font="Wingdings 2" w:char="00A3"/>
            </w:r>
            <w:r>
              <w:rPr>
                <w:rFonts w:hint="eastAsia" w:ascii="仿宋" w:hAnsi="仿宋" w:eastAsia="仿宋"/>
                <w:sz w:val="18"/>
                <w:szCs w:val="18"/>
                <w:highlight w:val="none"/>
                <w:lang w:eastAsia="zh-CN"/>
              </w:rPr>
              <w:t>预留</w:t>
            </w:r>
            <w:r>
              <w:rPr>
                <w:rFonts w:hint="eastAsia" w:ascii="仿宋" w:hAnsi="仿宋" w:eastAsia="仿宋"/>
                <w:b/>
                <w:bCs/>
                <w:sz w:val="18"/>
                <w:szCs w:val="18"/>
                <w:highlight w:val="none"/>
                <w:lang w:eastAsia="zh-CN"/>
              </w:rPr>
              <w:t>中小</w:t>
            </w:r>
            <w:r>
              <w:rPr>
                <w:rFonts w:hint="eastAsia" w:ascii="仿宋" w:hAnsi="仿宋" w:eastAsia="仿宋"/>
                <w:sz w:val="18"/>
                <w:szCs w:val="18"/>
                <w:highlight w:val="none"/>
                <w:lang w:eastAsia="zh-CN"/>
              </w:rPr>
              <w:t>企业</w:t>
            </w:r>
          </w:p>
          <w:p>
            <w:pPr>
              <w:pStyle w:val="2"/>
              <w:spacing w:line="240" w:lineRule="auto"/>
              <w:ind w:left="0"/>
              <w:jc w:val="center"/>
              <w:rPr>
                <w:rFonts w:hint="eastAsia" w:ascii="仿宋" w:hAnsi="仿宋" w:eastAsia="仿宋"/>
                <w:sz w:val="18"/>
                <w:szCs w:val="18"/>
                <w:highlight w:val="none"/>
                <w:lang w:eastAsia="zh-CN"/>
              </w:rPr>
            </w:pPr>
            <w:r>
              <w:rPr>
                <w:rFonts w:hint="eastAsia" w:ascii="仿宋" w:hAnsi="仿宋" w:eastAsia="仿宋"/>
                <w:sz w:val="18"/>
                <w:szCs w:val="18"/>
                <w:highlight w:val="none"/>
                <w:lang w:eastAsia="zh-CN"/>
              </w:rPr>
              <w:sym w:font="Wingdings 2" w:char="00A3"/>
            </w:r>
            <w:r>
              <w:rPr>
                <w:rFonts w:hint="eastAsia" w:ascii="仿宋" w:hAnsi="仿宋" w:eastAsia="仿宋"/>
                <w:sz w:val="18"/>
                <w:szCs w:val="18"/>
                <w:highlight w:val="none"/>
                <w:lang w:eastAsia="zh-CN"/>
              </w:rPr>
              <w:t>预留</w:t>
            </w:r>
            <w:r>
              <w:rPr>
                <w:rFonts w:hint="eastAsia" w:ascii="仿宋" w:hAnsi="仿宋" w:eastAsia="仿宋"/>
                <w:b/>
                <w:bCs/>
                <w:sz w:val="18"/>
                <w:szCs w:val="18"/>
                <w:highlight w:val="none"/>
                <w:lang w:eastAsia="zh-CN"/>
              </w:rPr>
              <w:t>小微</w:t>
            </w:r>
            <w:r>
              <w:rPr>
                <w:rFonts w:hint="eastAsia" w:ascii="仿宋" w:hAnsi="仿宋" w:eastAsia="仿宋"/>
                <w:sz w:val="18"/>
                <w:szCs w:val="18"/>
                <w:highlight w:val="none"/>
                <w:lang w:eastAsia="zh-CN"/>
              </w:rPr>
              <w:t>企业</w:t>
            </w:r>
          </w:p>
          <w:p>
            <w:pPr>
              <w:overflowPunct w:val="0"/>
              <w:spacing w:line="240" w:lineRule="auto"/>
              <w:jc w:val="center"/>
              <w:rPr>
                <w:rFonts w:ascii="仿宋" w:hAnsi="仿宋" w:eastAsia="仿宋"/>
                <w:highlight w:val="none"/>
              </w:rPr>
            </w:pPr>
          </w:p>
        </w:tc>
        <w:tc>
          <w:tcPr>
            <w:tcW w:w="1787" w:type="dxa"/>
            <w:vAlign w:val="center"/>
          </w:tcPr>
          <w:p>
            <w:pPr>
              <w:overflowPunct w:val="0"/>
              <w:spacing w:line="500" w:lineRule="exact"/>
              <w:jc w:val="center"/>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83" w:type="dxa"/>
            <w:vAlign w:val="center"/>
          </w:tcPr>
          <w:p>
            <w:pPr>
              <w:overflowPunct w:val="0"/>
              <w:spacing w:line="500" w:lineRule="exact"/>
              <w:jc w:val="center"/>
              <w:rPr>
                <w:rFonts w:hint="eastAsia" w:ascii="仿宋" w:hAnsi="仿宋" w:eastAsia="仿宋"/>
                <w:highlight w:val="none"/>
                <w:lang w:val="en-US" w:eastAsia="zh-CN"/>
              </w:rPr>
            </w:pPr>
            <w:r>
              <w:rPr>
                <w:rFonts w:hint="eastAsia" w:ascii="仿宋" w:hAnsi="仿宋" w:eastAsia="仿宋"/>
                <w:highlight w:val="none"/>
                <w:lang w:val="en-US" w:eastAsia="zh-CN"/>
              </w:rPr>
              <w:t>2</w:t>
            </w:r>
          </w:p>
        </w:tc>
        <w:tc>
          <w:tcPr>
            <w:tcW w:w="30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1.8米床(带25cm</w:t>
            </w:r>
          </w:p>
          <w:p>
            <w:pPr>
              <w:keepNext w:val="0"/>
              <w:keepLines w:val="0"/>
              <w:widowControl/>
              <w:suppressLineNumbers w:val="0"/>
              <w:jc w:val="center"/>
              <w:textAlignment w:val="center"/>
              <w:rPr>
                <w:rFonts w:hint="default" w:ascii="仿宋" w:hAnsi="仿宋" w:eastAsia="仿宋"/>
                <w:highlight w:val="none"/>
                <w:lang w:val="en-US"/>
              </w:rPr>
            </w:pPr>
            <w:r>
              <w:rPr>
                <w:rFonts w:hint="eastAsia" w:ascii="宋体" w:hAnsi="宋体" w:eastAsia="宋体" w:cs="宋体"/>
                <w:i w:val="0"/>
                <w:iCs w:val="0"/>
                <w:color w:val="000000"/>
                <w:kern w:val="0"/>
                <w:sz w:val="28"/>
                <w:szCs w:val="28"/>
                <w:highlight w:val="none"/>
                <w:u w:val="none"/>
                <w:lang w:val="en-US" w:eastAsia="zh-CN" w:bidi="ar"/>
              </w:rPr>
              <w:t>乳胶席梦思床垫）</w:t>
            </w:r>
          </w:p>
        </w:tc>
        <w:tc>
          <w:tcPr>
            <w:tcW w:w="875" w:type="dxa"/>
            <w:vAlign w:val="center"/>
          </w:tcPr>
          <w:p>
            <w:pPr>
              <w:keepNext w:val="0"/>
              <w:keepLines w:val="0"/>
              <w:widowControl/>
              <w:suppressLineNumbers w:val="0"/>
              <w:jc w:val="center"/>
              <w:textAlignment w:val="center"/>
              <w:rPr>
                <w:rFonts w:ascii="仿宋" w:hAnsi="仿宋" w:eastAsia="仿宋"/>
                <w:highlight w:val="none"/>
              </w:rPr>
            </w:pPr>
            <w:r>
              <w:rPr>
                <w:rFonts w:hint="eastAsia" w:ascii="宋体" w:hAnsi="宋体" w:eastAsia="宋体" w:cs="宋体"/>
                <w:i w:val="0"/>
                <w:iCs w:val="0"/>
                <w:color w:val="000000"/>
                <w:kern w:val="0"/>
                <w:sz w:val="28"/>
                <w:szCs w:val="28"/>
                <w:highlight w:val="none"/>
                <w:u w:val="none"/>
                <w:lang w:val="en-US" w:eastAsia="zh-CN" w:bidi="ar"/>
              </w:rPr>
              <w:t>个</w:t>
            </w:r>
          </w:p>
        </w:tc>
        <w:tc>
          <w:tcPr>
            <w:tcW w:w="888" w:type="dxa"/>
            <w:vAlign w:val="center"/>
          </w:tcPr>
          <w:p>
            <w:pPr>
              <w:keepNext w:val="0"/>
              <w:keepLines w:val="0"/>
              <w:widowControl/>
              <w:suppressLineNumbers w:val="0"/>
              <w:jc w:val="center"/>
              <w:textAlignment w:val="center"/>
              <w:rPr>
                <w:rFonts w:ascii="仿宋" w:hAnsi="仿宋" w:eastAsia="仿宋"/>
                <w:highlight w:val="none"/>
              </w:rPr>
            </w:pPr>
            <w:r>
              <w:rPr>
                <w:rFonts w:hint="eastAsia" w:ascii="宋体" w:hAnsi="宋体" w:eastAsia="宋体" w:cs="宋体"/>
                <w:i w:val="0"/>
                <w:iCs w:val="0"/>
                <w:color w:val="000000"/>
                <w:kern w:val="0"/>
                <w:sz w:val="28"/>
                <w:szCs w:val="28"/>
                <w:highlight w:val="none"/>
                <w:u w:val="none"/>
                <w:lang w:val="en-US" w:eastAsia="zh-CN" w:bidi="ar"/>
              </w:rPr>
              <w:t>48</w:t>
            </w:r>
          </w:p>
        </w:tc>
        <w:tc>
          <w:tcPr>
            <w:tcW w:w="1904" w:type="dxa"/>
            <w:vAlign w:val="center"/>
          </w:tcPr>
          <w:p>
            <w:pPr>
              <w:keepNext w:val="0"/>
              <w:keepLines w:val="0"/>
              <w:widowControl/>
              <w:suppressLineNumbers w:val="0"/>
              <w:jc w:val="center"/>
              <w:textAlignment w:val="center"/>
              <w:rPr>
                <w:rFonts w:hint="default" w:ascii="仿宋" w:hAnsi="仿宋" w:eastAsia="仿宋"/>
                <w:highlight w:val="none"/>
                <w:lang w:val="en-US"/>
              </w:rPr>
            </w:pPr>
            <w:r>
              <w:rPr>
                <w:rFonts w:hint="eastAsia" w:ascii="宋体" w:hAnsi="宋体" w:eastAsia="宋体" w:cs="宋体"/>
                <w:i w:val="0"/>
                <w:iCs w:val="0"/>
                <w:color w:val="000000"/>
                <w:kern w:val="0"/>
                <w:sz w:val="28"/>
                <w:szCs w:val="28"/>
                <w:highlight w:val="none"/>
                <w:u w:val="none"/>
                <w:lang w:val="en-US" w:eastAsia="zh-CN" w:bidi="ar"/>
              </w:rPr>
              <w:t>8.736</w:t>
            </w:r>
          </w:p>
        </w:tc>
        <w:tc>
          <w:tcPr>
            <w:tcW w:w="1183" w:type="dxa"/>
            <w:vAlign w:val="center"/>
          </w:tcPr>
          <w:p>
            <w:pPr>
              <w:pStyle w:val="2"/>
              <w:spacing w:line="400" w:lineRule="exact"/>
              <w:ind w:left="0"/>
              <w:jc w:val="center"/>
              <w:rPr>
                <w:rFonts w:hint="eastAsia" w:ascii="仿宋" w:hAnsi="仿宋" w:eastAsia="仿宋"/>
                <w:sz w:val="18"/>
                <w:szCs w:val="18"/>
                <w:highlight w:val="none"/>
                <w:lang w:eastAsia="zh-CN"/>
              </w:rPr>
            </w:pPr>
            <w:r>
              <w:rPr>
                <w:rFonts w:hint="eastAsia" w:ascii="仿宋" w:hAnsi="仿宋" w:eastAsia="仿宋"/>
                <w:sz w:val="18"/>
                <w:szCs w:val="18"/>
                <w:highlight w:val="none"/>
                <w:lang w:eastAsia="zh-CN"/>
              </w:rPr>
              <w:sym w:font="Wingdings 2" w:char="00A3"/>
            </w:r>
            <w:r>
              <w:rPr>
                <w:rFonts w:hint="eastAsia" w:ascii="仿宋" w:hAnsi="仿宋" w:eastAsia="仿宋"/>
                <w:sz w:val="18"/>
                <w:szCs w:val="18"/>
                <w:highlight w:val="none"/>
                <w:lang w:eastAsia="zh-CN"/>
              </w:rPr>
              <w:t>是</w:t>
            </w:r>
          </w:p>
          <w:p>
            <w:pPr>
              <w:pStyle w:val="2"/>
              <w:spacing w:line="400" w:lineRule="exact"/>
              <w:ind w:left="0"/>
              <w:jc w:val="center"/>
              <w:rPr>
                <w:rFonts w:ascii="仿宋" w:hAnsi="仿宋" w:eastAsia="仿宋"/>
                <w:highlight w:val="none"/>
              </w:rPr>
            </w:pPr>
          </w:p>
        </w:tc>
        <w:tc>
          <w:tcPr>
            <w:tcW w:w="2663" w:type="dxa"/>
            <w:vAlign w:val="center"/>
          </w:tcPr>
          <w:p>
            <w:pPr>
              <w:pStyle w:val="2"/>
              <w:spacing w:line="240" w:lineRule="auto"/>
              <w:ind w:left="0"/>
              <w:jc w:val="center"/>
              <w:rPr>
                <w:rFonts w:hint="eastAsia" w:ascii="仿宋" w:hAnsi="仿宋" w:eastAsia="仿宋"/>
                <w:sz w:val="18"/>
                <w:szCs w:val="18"/>
                <w:highlight w:val="none"/>
                <w:lang w:eastAsia="zh-CN"/>
              </w:rPr>
            </w:pPr>
            <w:r>
              <w:rPr>
                <w:rFonts w:hint="eastAsia" w:ascii="仿宋" w:hAnsi="仿宋" w:eastAsia="仿宋"/>
                <w:sz w:val="18"/>
                <w:szCs w:val="18"/>
                <w:highlight w:val="none"/>
                <w:lang w:eastAsia="zh-CN"/>
              </w:rPr>
              <w:sym w:font="Wingdings 2" w:char="00A3"/>
            </w:r>
            <w:r>
              <w:rPr>
                <w:rFonts w:hint="eastAsia" w:ascii="仿宋" w:hAnsi="仿宋" w:eastAsia="仿宋"/>
                <w:sz w:val="18"/>
                <w:szCs w:val="18"/>
                <w:highlight w:val="none"/>
                <w:lang w:eastAsia="zh-CN"/>
              </w:rPr>
              <w:t>预留</w:t>
            </w:r>
            <w:r>
              <w:rPr>
                <w:rFonts w:hint="eastAsia" w:ascii="仿宋" w:hAnsi="仿宋" w:eastAsia="仿宋"/>
                <w:b/>
                <w:bCs/>
                <w:sz w:val="18"/>
                <w:szCs w:val="18"/>
                <w:highlight w:val="none"/>
                <w:lang w:eastAsia="zh-CN"/>
              </w:rPr>
              <w:t>中小</w:t>
            </w:r>
            <w:r>
              <w:rPr>
                <w:rFonts w:hint="eastAsia" w:ascii="仿宋" w:hAnsi="仿宋" w:eastAsia="仿宋"/>
                <w:sz w:val="18"/>
                <w:szCs w:val="18"/>
                <w:highlight w:val="none"/>
                <w:lang w:eastAsia="zh-CN"/>
              </w:rPr>
              <w:t>企业</w:t>
            </w:r>
          </w:p>
          <w:p>
            <w:pPr>
              <w:pStyle w:val="2"/>
              <w:spacing w:line="240" w:lineRule="auto"/>
              <w:ind w:left="0"/>
              <w:jc w:val="center"/>
              <w:rPr>
                <w:rFonts w:hint="eastAsia" w:ascii="仿宋" w:hAnsi="仿宋" w:eastAsia="仿宋"/>
                <w:sz w:val="18"/>
                <w:szCs w:val="18"/>
                <w:highlight w:val="none"/>
                <w:lang w:eastAsia="zh-CN"/>
              </w:rPr>
            </w:pPr>
            <w:r>
              <w:rPr>
                <w:rFonts w:hint="eastAsia" w:ascii="仿宋" w:hAnsi="仿宋" w:eastAsia="仿宋"/>
                <w:sz w:val="18"/>
                <w:szCs w:val="18"/>
                <w:highlight w:val="none"/>
                <w:lang w:eastAsia="zh-CN"/>
              </w:rPr>
              <w:sym w:font="Wingdings 2" w:char="00A3"/>
            </w:r>
            <w:r>
              <w:rPr>
                <w:rFonts w:hint="eastAsia" w:ascii="仿宋" w:hAnsi="仿宋" w:eastAsia="仿宋"/>
                <w:sz w:val="18"/>
                <w:szCs w:val="18"/>
                <w:highlight w:val="none"/>
                <w:lang w:eastAsia="zh-CN"/>
              </w:rPr>
              <w:t>预留</w:t>
            </w:r>
            <w:r>
              <w:rPr>
                <w:rFonts w:hint="eastAsia" w:ascii="仿宋" w:hAnsi="仿宋" w:eastAsia="仿宋"/>
                <w:b/>
                <w:bCs/>
                <w:sz w:val="18"/>
                <w:szCs w:val="18"/>
                <w:highlight w:val="none"/>
                <w:lang w:eastAsia="zh-CN"/>
              </w:rPr>
              <w:t>小微</w:t>
            </w:r>
            <w:r>
              <w:rPr>
                <w:rFonts w:hint="eastAsia" w:ascii="仿宋" w:hAnsi="仿宋" w:eastAsia="仿宋"/>
                <w:sz w:val="18"/>
                <w:szCs w:val="18"/>
                <w:highlight w:val="none"/>
                <w:lang w:eastAsia="zh-CN"/>
              </w:rPr>
              <w:t>企业</w:t>
            </w:r>
          </w:p>
          <w:p>
            <w:pPr>
              <w:overflowPunct w:val="0"/>
              <w:spacing w:line="240" w:lineRule="auto"/>
              <w:jc w:val="center"/>
              <w:rPr>
                <w:rFonts w:ascii="仿宋" w:hAnsi="仿宋" w:eastAsia="仿宋"/>
                <w:highlight w:val="none"/>
              </w:rPr>
            </w:pPr>
          </w:p>
        </w:tc>
        <w:tc>
          <w:tcPr>
            <w:tcW w:w="1787" w:type="dxa"/>
            <w:vAlign w:val="center"/>
          </w:tcPr>
          <w:p>
            <w:pPr>
              <w:overflowPunct w:val="0"/>
              <w:spacing w:line="500" w:lineRule="exact"/>
              <w:jc w:val="center"/>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83" w:type="dxa"/>
            <w:vAlign w:val="center"/>
          </w:tcPr>
          <w:p>
            <w:pPr>
              <w:overflowPunct w:val="0"/>
              <w:spacing w:line="500" w:lineRule="exact"/>
              <w:jc w:val="center"/>
              <w:rPr>
                <w:rFonts w:hint="eastAsia" w:ascii="仿宋" w:hAnsi="仿宋" w:eastAsia="仿宋"/>
                <w:highlight w:val="none"/>
                <w:lang w:val="en-US" w:eastAsia="zh-CN"/>
              </w:rPr>
            </w:pPr>
            <w:r>
              <w:rPr>
                <w:rFonts w:hint="eastAsia" w:ascii="仿宋" w:hAnsi="仿宋" w:eastAsia="仿宋"/>
                <w:highlight w:val="none"/>
                <w:lang w:val="en-US" w:eastAsia="zh-CN"/>
              </w:rPr>
              <w:t>3</w:t>
            </w:r>
          </w:p>
        </w:tc>
        <w:tc>
          <w:tcPr>
            <w:tcW w:w="3062" w:type="dxa"/>
            <w:vAlign w:val="center"/>
          </w:tcPr>
          <w:p>
            <w:pPr>
              <w:keepNext w:val="0"/>
              <w:keepLines w:val="0"/>
              <w:widowControl/>
              <w:suppressLineNumbers w:val="0"/>
              <w:jc w:val="center"/>
              <w:textAlignment w:val="center"/>
              <w:rPr>
                <w:rFonts w:ascii="仿宋" w:hAnsi="仿宋" w:eastAsia="仿宋"/>
                <w:highlight w:val="none"/>
              </w:rPr>
            </w:pPr>
            <w:r>
              <w:rPr>
                <w:rFonts w:hint="eastAsia" w:ascii="宋体" w:hAnsi="宋体" w:eastAsia="宋体" w:cs="宋体"/>
                <w:i w:val="0"/>
                <w:iCs w:val="0"/>
                <w:color w:val="000000"/>
                <w:kern w:val="0"/>
                <w:sz w:val="28"/>
                <w:szCs w:val="28"/>
                <w:highlight w:val="none"/>
                <w:u w:val="none"/>
                <w:lang w:val="en-US" w:eastAsia="zh-CN" w:bidi="ar"/>
              </w:rPr>
              <w:t>沙发</w:t>
            </w:r>
          </w:p>
        </w:tc>
        <w:tc>
          <w:tcPr>
            <w:tcW w:w="875" w:type="dxa"/>
            <w:vAlign w:val="center"/>
          </w:tcPr>
          <w:p>
            <w:pPr>
              <w:keepNext w:val="0"/>
              <w:keepLines w:val="0"/>
              <w:widowControl/>
              <w:suppressLineNumbers w:val="0"/>
              <w:jc w:val="center"/>
              <w:textAlignment w:val="center"/>
              <w:rPr>
                <w:rFonts w:ascii="仿宋" w:hAnsi="仿宋" w:eastAsia="仿宋"/>
                <w:highlight w:val="none"/>
              </w:rPr>
            </w:pPr>
            <w:r>
              <w:rPr>
                <w:rFonts w:hint="eastAsia" w:ascii="宋体" w:hAnsi="宋体" w:eastAsia="宋体" w:cs="宋体"/>
                <w:i w:val="0"/>
                <w:iCs w:val="0"/>
                <w:color w:val="000000"/>
                <w:kern w:val="0"/>
                <w:sz w:val="28"/>
                <w:szCs w:val="28"/>
                <w:highlight w:val="none"/>
                <w:u w:val="none"/>
                <w:lang w:val="en-US" w:eastAsia="zh-CN" w:bidi="ar"/>
              </w:rPr>
              <w:t>套</w:t>
            </w:r>
          </w:p>
        </w:tc>
        <w:tc>
          <w:tcPr>
            <w:tcW w:w="888" w:type="dxa"/>
            <w:vAlign w:val="center"/>
          </w:tcPr>
          <w:p>
            <w:pPr>
              <w:keepNext w:val="0"/>
              <w:keepLines w:val="0"/>
              <w:widowControl/>
              <w:suppressLineNumbers w:val="0"/>
              <w:jc w:val="center"/>
              <w:textAlignment w:val="center"/>
              <w:rPr>
                <w:rFonts w:ascii="仿宋" w:hAnsi="仿宋" w:eastAsia="仿宋"/>
                <w:highlight w:val="none"/>
              </w:rPr>
            </w:pPr>
            <w:r>
              <w:rPr>
                <w:rFonts w:hint="eastAsia" w:ascii="宋体" w:hAnsi="宋体" w:eastAsia="宋体" w:cs="宋体"/>
                <w:i w:val="0"/>
                <w:iCs w:val="0"/>
                <w:color w:val="000000"/>
                <w:kern w:val="0"/>
                <w:sz w:val="28"/>
                <w:szCs w:val="28"/>
                <w:highlight w:val="none"/>
                <w:u w:val="none"/>
                <w:lang w:val="en-US" w:eastAsia="zh-CN" w:bidi="ar"/>
              </w:rPr>
              <w:t>48</w:t>
            </w:r>
          </w:p>
        </w:tc>
        <w:tc>
          <w:tcPr>
            <w:tcW w:w="1904" w:type="dxa"/>
            <w:vAlign w:val="center"/>
          </w:tcPr>
          <w:p>
            <w:pPr>
              <w:keepNext w:val="0"/>
              <w:keepLines w:val="0"/>
              <w:widowControl/>
              <w:suppressLineNumbers w:val="0"/>
              <w:jc w:val="center"/>
              <w:textAlignment w:val="center"/>
              <w:rPr>
                <w:rFonts w:ascii="仿宋" w:hAnsi="仿宋" w:eastAsia="仿宋"/>
                <w:highlight w:val="none"/>
              </w:rPr>
            </w:pPr>
            <w:r>
              <w:rPr>
                <w:rFonts w:hint="eastAsia" w:ascii="宋体" w:hAnsi="宋体" w:eastAsia="宋体" w:cs="宋体"/>
                <w:i w:val="0"/>
                <w:iCs w:val="0"/>
                <w:color w:val="000000"/>
                <w:kern w:val="0"/>
                <w:sz w:val="28"/>
                <w:szCs w:val="28"/>
                <w:highlight w:val="none"/>
                <w:u w:val="none"/>
                <w:lang w:val="en-US" w:eastAsia="zh-CN" w:bidi="ar"/>
              </w:rPr>
              <w:t>9.408</w:t>
            </w:r>
          </w:p>
        </w:tc>
        <w:tc>
          <w:tcPr>
            <w:tcW w:w="1183" w:type="dxa"/>
            <w:vAlign w:val="center"/>
          </w:tcPr>
          <w:p>
            <w:pPr>
              <w:pStyle w:val="2"/>
              <w:spacing w:line="400" w:lineRule="exact"/>
              <w:ind w:left="0"/>
              <w:jc w:val="center"/>
              <w:rPr>
                <w:rFonts w:hint="eastAsia" w:ascii="仿宋" w:hAnsi="仿宋" w:eastAsia="仿宋"/>
                <w:sz w:val="18"/>
                <w:szCs w:val="18"/>
                <w:highlight w:val="none"/>
                <w:lang w:eastAsia="zh-CN"/>
              </w:rPr>
            </w:pPr>
            <w:r>
              <w:rPr>
                <w:rFonts w:hint="eastAsia" w:ascii="仿宋" w:hAnsi="仿宋" w:eastAsia="仿宋"/>
                <w:sz w:val="18"/>
                <w:szCs w:val="18"/>
                <w:highlight w:val="none"/>
                <w:lang w:eastAsia="zh-CN"/>
              </w:rPr>
              <w:sym w:font="Wingdings 2" w:char="00A3"/>
            </w:r>
            <w:r>
              <w:rPr>
                <w:rFonts w:hint="eastAsia" w:ascii="仿宋" w:hAnsi="仿宋" w:eastAsia="仿宋"/>
                <w:sz w:val="18"/>
                <w:szCs w:val="18"/>
                <w:highlight w:val="none"/>
                <w:lang w:eastAsia="zh-CN"/>
              </w:rPr>
              <w:t>是</w:t>
            </w:r>
          </w:p>
          <w:p>
            <w:pPr>
              <w:pStyle w:val="2"/>
              <w:spacing w:line="400" w:lineRule="exact"/>
              <w:ind w:left="0" w:leftChars="0"/>
              <w:jc w:val="center"/>
              <w:rPr>
                <w:rFonts w:hint="eastAsia" w:ascii="仿宋" w:hAnsi="仿宋" w:eastAsia="仿宋" w:cs="Times New Roman"/>
                <w:kern w:val="2"/>
                <w:sz w:val="24"/>
                <w:szCs w:val="20"/>
                <w:highlight w:val="none"/>
                <w:lang w:val="en-US" w:eastAsia="zh-CN" w:bidi="ar-SA"/>
              </w:rPr>
            </w:pPr>
          </w:p>
        </w:tc>
        <w:tc>
          <w:tcPr>
            <w:tcW w:w="2663" w:type="dxa"/>
            <w:vAlign w:val="center"/>
          </w:tcPr>
          <w:p>
            <w:pPr>
              <w:pStyle w:val="2"/>
              <w:spacing w:line="240" w:lineRule="auto"/>
              <w:ind w:left="0"/>
              <w:jc w:val="center"/>
              <w:rPr>
                <w:rFonts w:hint="eastAsia" w:ascii="仿宋" w:hAnsi="仿宋" w:eastAsia="仿宋"/>
                <w:sz w:val="18"/>
                <w:szCs w:val="18"/>
                <w:highlight w:val="none"/>
                <w:lang w:eastAsia="zh-CN"/>
              </w:rPr>
            </w:pPr>
            <w:r>
              <w:rPr>
                <w:rFonts w:hint="eastAsia" w:ascii="仿宋" w:hAnsi="仿宋" w:eastAsia="仿宋"/>
                <w:sz w:val="18"/>
                <w:szCs w:val="18"/>
                <w:highlight w:val="none"/>
                <w:lang w:eastAsia="zh-CN"/>
              </w:rPr>
              <w:sym w:font="Wingdings 2" w:char="00A3"/>
            </w:r>
            <w:r>
              <w:rPr>
                <w:rFonts w:hint="eastAsia" w:ascii="仿宋" w:hAnsi="仿宋" w:eastAsia="仿宋"/>
                <w:sz w:val="18"/>
                <w:szCs w:val="18"/>
                <w:highlight w:val="none"/>
                <w:lang w:eastAsia="zh-CN"/>
              </w:rPr>
              <w:t>预留</w:t>
            </w:r>
            <w:r>
              <w:rPr>
                <w:rFonts w:hint="eastAsia" w:ascii="仿宋" w:hAnsi="仿宋" w:eastAsia="仿宋"/>
                <w:b/>
                <w:bCs/>
                <w:sz w:val="18"/>
                <w:szCs w:val="18"/>
                <w:highlight w:val="none"/>
                <w:lang w:eastAsia="zh-CN"/>
              </w:rPr>
              <w:t>中小</w:t>
            </w:r>
            <w:r>
              <w:rPr>
                <w:rFonts w:hint="eastAsia" w:ascii="仿宋" w:hAnsi="仿宋" w:eastAsia="仿宋"/>
                <w:sz w:val="18"/>
                <w:szCs w:val="18"/>
                <w:highlight w:val="none"/>
                <w:lang w:eastAsia="zh-CN"/>
              </w:rPr>
              <w:t>企业</w:t>
            </w:r>
          </w:p>
          <w:p>
            <w:pPr>
              <w:pStyle w:val="2"/>
              <w:spacing w:line="240" w:lineRule="auto"/>
              <w:ind w:left="0"/>
              <w:jc w:val="center"/>
              <w:rPr>
                <w:rFonts w:hint="eastAsia" w:ascii="仿宋" w:hAnsi="仿宋" w:eastAsia="仿宋"/>
                <w:sz w:val="18"/>
                <w:szCs w:val="18"/>
                <w:highlight w:val="none"/>
                <w:lang w:eastAsia="zh-CN"/>
              </w:rPr>
            </w:pPr>
            <w:r>
              <w:rPr>
                <w:rFonts w:hint="eastAsia" w:ascii="仿宋" w:hAnsi="仿宋" w:eastAsia="仿宋"/>
                <w:sz w:val="18"/>
                <w:szCs w:val="18"/>
                <w:highlight w:val="none"/>
                <w:lang w:eastAsia="zh-CN"/>
              </w:rPr>
              <w:sym w:font="Wingdings 2" w:char="00A3"/>
            </w:r>
            <w:r>
              <w:rPr>
                <w:rFonts w:hint="eastAsia" w:ascii="仿宋" w:hAnsi="仿宋" w:eastAsia="仿宋"/>
                <w:sz w:val="18"/>
                <w:szCs w:val="18"/>
                <w:highlight w:val="none"/>
                <w:lang w:eastAsia="zh-CN"/>
              </w:rPr>
              <w:t>预留</w:t>
            </w:r>
            <w:r>
              <w:rPr>
                <w:rFonts w:hint="eastAsia" w:ascii="仿宋" w:hAnsi="仿宋" w:eastAsia="仿宋"/>
                <w:b/>
                <w:bCs/>
                <w:sz w:val="18"/>
                <w:szCs w:val="18"/>
                <w:highlight w:val="none"/>
                <w:lang w:eastAsia="zh-CN"/>
              </w:rPr>
              <w:t>小微</w:t>
            </w:r>
            <w:r>
              <w:rPr>
                <w:rFonts w:hint="eastAsia" w:ascii="仿宋" w:hAnsi="仿宋" w:eastAsia="仿宋"/>
                <w:sz w:val="18"/>
                <w:szCs w:val="18"/>
                <w:highlight w:val="none"/>
                <w:lang w:eastAsia="zh-CN"/>
              </w:rPr>
              <w:t>企业</w:t>
            </w:r>
          </w:p>
          <w:p>
            <w:pPr>
              <w:overflowPunct w:val="0"/>
              <w:spacing w:line="240" w:lineRule="auto"/>
              <w:jc w:val="center"/>
              <w:rPr>
                <w:rFonts w:hint="eastAsia" w:ascii="仿宋" w:hAnsi="仿宋" w:eastAsia="仿宋" w:cstheme="minorBidi"/>
                <w:kern w:val="2"/>
                <w:sz w:val="21"/>
                <w:szCs w:val="22"/>
                <w:highlight w:val="none"/>
                <w:lang w:val="en-US" w:eastAsia="zh-CN" w:bidi="ar-SA"/>
              </w:rPr>
            </w:pPr>
          </w:p>
        </w:tc>
        <w:tc>
          <w:tcPr>
            <w:tcW w:w="1787" w:type="dxa"/>
            <w:vAlign w:val="center"/>
          </w:tcPr>
          <w:p>
            <w:pPr>
              <w:overflowPunct w:val="0"/>
              <w:spacing w:line="500" w:lineRule="exact"/>
              <w:jc w:val="center"/>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83" w:type="dxa"/>
            <w:vAlign w:val="center"/>
          </w:tcPr>
          <w:p>
            <w:pPr>
              <w:overflowPunct w:val="0"/>
              <w:spacing w:line="500" w:lineRule="exact"/>
              <w:jc w:val="center"/>
              <w:rPr>
                <w:rFonts w:hint="eastAsia" w:ascii="仿宋" w:hAnsi="仿宋" w:eastAsia="仿宋"/>
                <w:highlight w:val="none"/>
                <w:lang w:val="en-US" w:eastAsia="zh-CN"/>
              </w:rPr>
            </w:pPr>
            <w:r>
              <w:rPr>
                <w:rFonts w:hint="eastAsia" w:ascii="仿宋" w:hAnsi="仿宋" w:eastAsia="仿宋"/>
                <w:highlight w:val="none"/>
                <w:lang w:val="en-US" w:eastAsia="zh-CN"/>
              </w:rPr>
              <w:t>4</w:t>
            </w:r>
          </w:p>
        </w:tc>
        <w:tc>
          <w:tcPr>
            <w:tcW w:w="3062" w:type="dxa"/>
            <w:vAlign w:val="center"/>
          </w:tcPr>
          <w:p>
            <w:pPr>
              <w:keepNext w:val="0"/>
              <w:keepLines w:val="0"/>
              <w:widowControl/>
              <w:suppressLineNumbers w:val="0"/>
              <w:jc w:val="center"/>
              <w:textAlignment w:val="center"/>
              <w:rPr>
                <w:rFonts w:ascii="仿宋" w:hAnsi="仿宋" w:eastAsia="仿宋"/>
                <w:highlight w:val="none"/>
              </w:rPr>
            </w:pPr>
            <w:r>
              <w:rPr>
                <w:rFonts w:hint="eastAsia" w:ascii="宋体" w:hAnsi="宋体" w:eastAsia="宋体" w:cs="宋体"/>
                <w:i w:val="0"/>
                <w:iCs w:val="0"/>
                <w:color w:val="000000"/>
                <w:kern w:val="0"/>
                <w:sz w:val="28"/>
                <w:szCs w:val="28"/>
                <w:highlight w:val="none"/>
                <w:u w:val="none"/>
                <w:lang w:val="en-US" w:eastAsia="zh-CN" w:bidi="ar"/>
              </w:rPr>
              <w:t>茶几</w:t>
            </w:r>
          </w:p>
        </w:tc>
        <w:tc>
          <w:tcPr>
            <w:tcW w:w="875" w:type="dxa"/>
            <w:vAlign w:val="center"/>
          </w:tcPr>
          <w:p>
            <w:pPr>
              <w:keepNext w:val="0"/>
              <w:keepLines w:val="0"/>
              <w:widowControl/>
              <w:suppressLineNumbers w:val="0"/>
              <w:jc w:val="center"/>
              <w:textAlignment w:val="center"/>
              <w:rPr>
                <w:rFonts w:ascii="仿宋" w:hAnsi="仿宋" w:eastAsia="仿宋"/>
                <w:highlight w:val="none"/>
              </w:rPr>
            </w:pPr>
            <w:r>
              <w:rPr>
                <w:rFonts w:hint="eastAsia" w:ascii="宋体" w:hAnsi="宋体" w:eastAsia="宋体" w:cs="宋体"/>
                <w:i w:val="0"/>
                <w:iCs w:val="0"/>
                <w:color w:val="000000"/>
                <w:kern w:val="0"/>
                <w:sz w:val="28"/>
                <w:szCs w:val="28"/>
                <w:highlight w:val="none"/>
                <w:u w:val="none"/>
                <w:lang w:val="en-US" w:eastAsia="zh-CN" w:bidi="ar"/>
              </w:rPr>
              <w:t>个</w:t>
            </w:r>
          </w:p>
        </w:tc>
        <w:tc>
          <w:tcPr>
            <w:tcW w:w="888" w:type="dxa"/>
            <w:vAlign w:val="center"/>
          </w:tcPr>
          <w:p>
            <w:pPr>
              <w:keepNext w:val="0"/>
              <w:keepLines w:val="0"/>
              <w:widowControl/>
              <w:suppressLineNumbers w:val="0"/>
              <w:jc w:val="center"/>
              <w:textAlignment w:val="center"/>
              <w:rPr>
                <w:rFonts w:ascii="仿宋" w:hAnsi="仿宋" w:eastAsia="仿宋"/>
                <w:highlight w:val="none"/>
              </w:rPr>
            </w:pPr>
            <w:r>
              <w:rPr>
                <w:rFonts w:hint="eastAsia" w:ascii="宋体" w:hAnsi="宋体" w:eastAsia="宋体" w:cs="宋体"/>
                <w:i w:val="0"/>
                <w:iCs w:val="0"/>
                <w:color w:val="000000"/>
                <w:kern w:val="0"/>
                <w:sz w:val="28"/>
                <w:szCs w:val="28"/>
                <w:highlight w:val="none"/>
                <w:u w:val="none"/>
                <w:lang w:val="en-US" w:eastAsia="zh-CN" w:bidi="ar"/>
              </w:rPr>
              <w:t>48</w:t>
            </w:r>
          </w:p>
        </w:tc>
        <w:tc>
          <w:tcPr>
            <w:tcW w:w="1904" w:type="dxa"/>
            <w:vAlign w:val="center"/>
          </w:tcPr>
          <w:p>
            <w:pPr>
              <w:keepNext w:val="0"/>
              <w:keepLines w:val="0"/>
              <w:widowControl/>
              <w:suppressLineNumbers w:val="0"/>
              <w:jc w:val="center"/>
              <w:textAlignment w:val="center"/>
              <w:rPr>
                <w:rFonts w:ascii="仿宋" w:hAnsi="仿宋" w:eastAsia="仿宋"/>
                <w:highlight w:val="none"/>
              </w:rPr>
            </w:pPr>
            <w:r>
              <w:rPr>
                <w:rFonts w:hint="eastAsia" w:ascii="宋体" w:hAnsi="宋体" w:eastAsia="宋体" w:cs="宋体"/>
                <w:i w:val="0"/>
                <w:iCs w:val="0"/>
                <w:color w:val="000000"/>
                <w:kern w:val="0"/>
                <w:sz w:val="28"/>
                <w:szCs w:val="28"/>
                <w:highlight w:val="none"/>
                <w:u w:val="none"/>
                <w:lang w:val="en-US" w:eastAsia="zh-CN" w:bidi="ar"/>
              </w:rPr>
              <w:t>3.744</w:t>
            </w:r>
          </w:p>
        </w:tc>
        <w:tc>
          <w:tcPr>
            <w:tcW w:w="1183" w:type="dxa"/>
            <w:vAlign w:val="center"/>
          </w:tcPr>
          <w:p>
            <w:pPr>
              <w:pStyle w:val="2"/>
              <w:spacing w:line="400" w:lineRule="exact"/>
              <w:ind w:left="0"/>
              <w:jc w:val="center"/>
              <w:rPr>
                <w:rFonts w:hint="eastAsia" w:ascii="仿宋" w:hAnsi="仿宋" w:eastAsia="仿宋"/>
                <w:sz w:val="18"/>
                <w:szCs w:val="18"/>
                <w:highlight w:val="none"/>
                <w:lang w:eastAsia="zh-CN"/>
              </w:rPr>
            </w:pPr>
            <w:r>
              <w:rPr>
                <w:rFonts w:hint="eastAsia" w:ascii="仿宋" w:hAnsi="仿宋" w:eastAsia="仿宋"/>
                <w:sz w:val="18"/>
                <w:szCs w:val="18"/>
                <w:highlight w:val="none"/>
                <w:lang w:eastAsia="zh-CN"/>
              </w:rPr>
              <w:sym w:font="Wingdings 2" w:char="00A3"/>
            </w:r>
            <w:r>
              <w:rPr>
                <w:rFonts w:hint="eastAsia" w:ascii="仿宋" w:hAnsi="仿宋" w:eastAsia="仿宋"/>
                <w:sz w:val="18"/>
                <w:szCs w:val="18"/>
                <w:highlight w:val="none"/>
                <w:lang w:eastAsia="zh-CN"/>
              </w:rPr>
              <w:t>是</w:t>
            </w:r>
          </w:p>
          <w:p>
            <w:pPr>
              <w:pStyle w:val="2"/>
              <w:spacing w:line="400" w:lineRule="exact"/>
              <w:ind w:left="0" w:leftChars="0"/>
              <w:jc w:val="center"/>
              <w:rPr>
                <w:rFonts w:hint="eastAsia" w:ascii="仿宋" w:hAnsi="仿宋" w:eastAsia="仿宋" w:cs="Times New Roman"/>
                <w:kern w:val="2"/>
                <w:sz w:val="24"/>
                <w:szCs w:val="20"/>
                <w:highlight w:val="none"/>
                <w:lang w:val="en-US" w:eastAsia="zh-CN" w:bidi="ar-SA"/>
              </w:rPr>
            </w:pPr>
          </w:p>
        </w:tc>
        <w:tc>
          <w:tcPr>
            <w:tcW w:w="2663" w:type="dxa"/>
            <w:vAlign w:val="center"/>
          </w:tcPr>
          <w:p>
            <w:pPr>
              <w:pStyle w:val="2"/>
              <w:spacing w:line="240" w:lineRule="auto"/>
              <w:ind w:left="0"/>
              <w:jc w:val="center"/>
              <w:rPr>
                <w:rFonts w:hint="eastAsia" w:ascii="仿宋" w:hAnsi="仿宋" w:eastAsia="仿宋"/>
                <w:sz w:val="18"/>
                <w:szCs w:val="18"/>
                <w:highlight w:val="none"/>
                <w:lang w:eastAsia="zh-CN"/>
              </w:rPr>
            </w:pPr>
            <w:r>
              <w:rPr>
                <w:rFonts w:hint="eastAsia" w:ascii="仿宋" w:hAnsi="仿宋" w:eastAsia="仿宋"/>
                <w:sz w:val="18"/>
                <w:szCs w:val="18"/>
                <w:highlight w:val="none"/>
                <w:lang w:eastAsia="zh-CN"/>
              </w:rPr>
              <w:sym w:font="Wingdings 2" w:char="00A3"/>
            </w:r>
            <w:r>
              <w:rPr>
                <w:rFonts w:hint="eastAsia" w:ascii="仿宋" w:hAnsi="仿宋" w:eastAsia="仿宋"/>
                <w:sz w:val="18"/>
                <w:szCs w:val="18"/>
                <w:highlight w:val="none"/>
                <w:lang w:eastAsia="zh-CN"/>
              </w:rPr>
              <w:t>预留</w:t>
            </w:r>
            <w:r>
              <w:rPr>
                <w:rFonts w:hint="eastAsia" w:ascii="仿宋" w:hAnsi="仿宋" w:eastAsia="仿宋"/>
                <w:b/>
                <w:bCs/>
                <w:sz w:val="18"/>
                <w:szCs w:val="18"/>
                <w:highlight w:val="none"/>
                <w:lang w:eastAsia="zh-CN"/>
              </w:rPr>
              <w:t>中小</w:t>
            </w:r>
            <w:r>
              <w:rPr>
                <w:rFonts w:hint="eastAsia" w:ascii="仿宋" w:hAnsi="仿宋" w:eastAsia="仿宋"/>
                <w:sz w:val="18"/>
                <w:szCs w:val="18"/>
                <w:highlight w:val="none"/>
                <w:lang w:eastAsia="zh-CN"/>
              </w:rPr>
              <w:t>企业</w:t>
            </w:r>
          </w:p>
          <w:p>
            <w:pPr>
              <w:pStyle w:val="2"/>
              <w:spacing w:line="240" w:lineRule="auto"/>
              <w:ind w:left="0"/>
              <w:jc w:val="center"/>
              <w:rPr>
                <w:rFonts w:hint="eastAsia" w:ascii="仿宋" w:hAnsi="仿宋" w:eastAsia="仿宋"/>
                <w:sz w:val="18"/>
                <w:szCs w:val="18"/>
                <w:highlight w:val="none"/>
                <w:lang w:eastAsia="zh-CN"/>
              </w:rPr>
            </w:pPr>
            <w:r>
              <w:rPr>
                <w:rFonts w:hint="eastAsia" w:ascii="仿宋" w:hAnsi="仿宋" w:eastAsia="仿宋"/>
                <w:sz w:val="18"/>
                <w:szCs w:val="18"/>
                <w:highlight w:val="none"/>
                <w:lang w:eastAsia="zh-CN"/>
              </w:rPr>
              <w:sym w:font="Wingdings 2" w:char="00A3"/>
            </w:r>
            <w:r>
              <w:rPr>
                <w:rFonts w:hint="eastAsia" w:ascii="仿宋" w:hAnsi="仿宋" w:eastAsia="仿宋"/>
                <w:sz w:val="18"/>
                <w:szCs w:val="18"/>
                <w:highlight w:val="none"/>
                <w:lang w:eastAsia="zh-CN"/>
              </w:rPr>
              <w:t>预留</w:t>
            </w:r>
            <w:r>
              <w:rPr>
                <w:rFonts w:hint="eastAsia" w:ascii="仿宋" w:hAnsi="仿宋" w:eastAsia="仿宋"/>
                <w:b/>
                <w:bCs/>
                <w:sz w:val="18"/>
                <w:szCs w:val="18"/>
                <w:highlight w:val="none"/>
                <w:lang w:eastAsia="zh-CN"/>
              </w:rPr>
              <w:t>小微</w:t>
            </w:r>
            <w:r>
              <w:rPr>
                <w:rFonts w:hint="eastAsia" w:ascii="仿宋" w:hAnsi="仿宋" w:eastAsia="仿宋"/>
                <w:sz w:val="18"/>
                <w:szCs w:val="18"/>
                <w:highlight w:val="none"/>
                <w:lang w:eastAsia="zh-CN"/>
              </w:rPr>
              <w:t>企业</w:t>
            </w:r>
          </w:p>
          <w:p>
            <w:pPr>
              <w:overflowPunct w:val="0"/>
              <w:spacing w:line="240" w:lineRule="auto"/>
              <w:jc w:val="center"/>
              <w:rPr>
                <w:rFonts w:hint="eastAsia" w:ascii="仿宋" w:hAnsi="仿宋" w:eastAsia="仿宋" w:cstheme="minorBidi"/>
                <w:kern w:val="2"/>
                <w:sz w:val="21"/>
                <w:szCs w:val="22"/>
                <w:highlight w:val="none"/>
                <w:lang w:val="en-US" w:eastAsia="zh-CN" w:bidi="ar-SA"/>
              </w:rPr>
            </w:pPr>
          </w:p>
        </w:tc>
        <w:tc>
          <w:tcPr>
            <w:tcW w:w="1787" w:type="dxa"/>
            <w:vAlign w:val="center"/>
          </w:tcPr>
          <w:p>
            <w:pPr>
              <w:overflowPunct w:val="0"/>
              <w:spacing w:line="500" w:lineRule="exact"/>
              <w:jc w:val="center"/>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83" w:type="dxa"/>
            <w:vAlign w:val="center"/>
          </w:tcPr>
          <w:p>
            <w:pPr>
              <w:overflowPunct w:val="0"/>
              <w:spacing w:line="500" w:lineRule="exact"/>
              <w:jc w:val="center"/>
              <w:rPr>
                <w:rFonts w:hint="eastAsia" w:ascii="仿宋" w:hAnsi="仿宋" w:eastAsia="仿宋"/>
                <w:highlight w:val="none"/>
                <w:lang w:val="en-US" w:eastAsia="zh-CN"/>
              </w:rPr>
            </w:pPr>
            <w:r>
              <w:rPr>
                <w:rFonts w:hint="eastAsia" w:ascii="仿宋" w:hAnsi="仿宋" w:eastAsia="仿宋"/>
                <w:highlight w:val="none"/>
                <w:lang w:val="en-US" w:eastAsia="zh-CN"/>
              </w:rPr>
              <w:t>5</w:t>
            </w:r>
          </w:p>
        </w:tc>
        <w:tc>
          <w:tcPr>
            <w:tcW w:w="3062" w:type="dxa"/>
            <w:vAlign w:val="center"/>
          </w:tcPr>
          <w:p>
            <w:pPr>
              <w:keepNext w:val="0"/>
              <w:keepLines w:val="0"/>
              <w:widowControl/>
              <w:suppressLineNumbers w:val="0"/>
              <w:jc w:val="center"/>
              <w:textAlignment w:val="center"/>
              <w:rPr>
                <w:rFonts w:ascii="仿宋" w:hAnsi="仿宋" w:eastAsia="仿宋"/>
                <w:highlight w:val="none"/>
              </w:rPr>
            </w:pPr>
            <w:r>
              <w:rPr>
                <w:rFonts w:hint="eastAsia" w:ascii="宋体" w:hAnsi="宋体" w:eastAsia="宋体" w:cs="宋体"/>
                <w:i w:val="0"/>
                <w:iCs w:val="0"/>
                <w:color w:val="000000"/>
                <w:kern w:val="0"/>
                <w:sz w:val="28"/>
                <w:szCs w:val="28"/>
                <w:highlight w:val="none"/>
                <w:u w:val="none"/>
                <w:lang w:val="en-US" w:eastAsia="zh-CN" w:bidi="ar"/>
              </w:rPr>
              <w:t>电视柜</w:t>
            </w:r>
          </w:p>
        </w:tc>
        <w:tc>
          <w:tcPr>
            <w:tcW w:w="875" w:type="dxa"/>
            <w:vAlign w:val="center"/>
          </w:tcPr>
          <w:p>
            <w:pPr>
              <w:keepNext w:val="0"/>
              <w:keepLines w:val="0"/>
              <w:widowControl/>
              <w:suppressLineNumbers w:val="0"/>
              <w:jc w:val="center"/>
              <w:textAlignment w:val="center"/>
              <w:rPr>
                <w:rFonts w:ascii="仿宋" w:hAnsi="仿宋" w:eastAsia="仿宋"/>
                <w:highlight w:val="none"/>
              </w:rPr>
            </w:pPr>
            <w:r>
              <w:rPr>
                <w:rFonts w:hint="eastAsia" w:ascii="宋体" w:hAnsi="宋体" w:eastAsia="宋体" w:cs="宋体"/>
                <w:i w:val="0"/>
                <w:iCs w:val="0"/>
                <w:color w:val="000000"/>
                <w:kern w:val="0"/>
                <w:sz w:val="28"/>
                <w:szCs w:val="28"/>
                <w:highlight w:val="none"/>
                <w:u w:val="none"/>
                <w:lang w:val="en-US" w:eastAsia="zh-CN" w:bidi="ar"/>
              </w:rPr>
              <w:t>个</w:t>
            </w:r>
          </w:p>
        </w:tc>
        <w:tc>
          <w:tcPr>
            <w:tcW w:w="888" w:type="dxa"/>
            <w:vAlign w:val="center"/>
          </w:tcPr>
          <w:p>
            <w:pPr>
              <w:keepNext w:val="0"/>
              <w:keepLines w:val="0"/>
              <w:widowControl/>
              <w:suppressLineNumbers w:val="0"/>
              <w:jc w:val="center"/>
              <w:textAlignment w:val="center"/>
              <w:rPr>
                <w:rFonts w:ascii="仿宋" w:hAnsi="仿宋" w:eastAsia="仿宋"/>
                <w:highlight w:val="none"/>
              </w:rPr>
            </w:pPr>
            <w:r>
              <w:rPr>
                <w:rFonts w:hint="eastAsia" w:ascii="宋体" w:hAnsi="宋体" w:eastAsia="宋体" w:cs="宋体"/>
                <w:i w:val="0"/>
                <w:iCs w:val="0"/>
                <w:color w:val="000000"/>
                <w:kern w:val="0"/>
                <w:sz w:val="28"/>
                <w:szCs w:val="28"/>
                <w:highlight w:val="none"/>
                <w:u w:val="none"/>
                <w:lang w:val="en-US" w:eastAsia="zh-CN" w:bidi="ar"/>
              </w:rPr>
              <w:t>48</w:t>
            </w:r>
          </w:p>
        </w:tc>
        <w:tc>
          <w:tcPr>
            <w:tcW w:w="1904" w:type="dxa"/>
            <w:vAlign w:val="center"/>
          </w:tcPr>
          <w:p>
            <w:pPr>
              <w:keepNext w:val="0"/>
              <w:keepLines w:val="0"/>
              <w:widowControl/>
              <w:suppressLineNumbers w:val="0"/>
              <w:jc w:val="center"/>
              <w:textAlignment w:val="center"/>
              <w:rPr>
                <w:rFonts w:ascii="仿宋" w:hAnsi="仿宋" w:eastAsia="仿宋"/>
                <w:highlight w:val="none"/>
              </w:rPr>
            </w:pPr>
            <w:r>
              <w:rPr>
                <w:rFonts w:hint="eastAsia" w:ascii="宋体" w:hAnsi="宋体" w:eastAsia="宋体" w:cs="宋体"/>
                <w:i w:val="0"/>
                <w:iCs w:val="0"/>
                <w:color w:val="000000"/>
                <w:kern w:val="0"/>
                <w:sz w:val="28"/>
                <w:szCs w:val="28"/>
                <w:highlight w:val="none"/>
                <w:u w:val="none"/>
                <w:lang w:val="en-US" w:eastAsia="zh-CN" w:bidi="ar"/>
              </w:rPr>
              <w:t>4.128</w:t>
            </w:r>
          </w:p>
        </w:tc>
        <w:tc>
          <w:tcPr>
            <w:tcW w:w="1183" w:type="dxa"/>
            <w:vAlign w:val="center"/>
          </w:tcPr>
          <w:p>
            <w:pPr>
              <w:pStyle w:val="2"/>
              <w:spacing w:line="400" w:lineRule="exact"/>
              <w:ind w:left="0"/>
              <w:jc w:val="center"/>
              <w:rPr>
                <w:rFonts w:hint="eastAsia" w:ascii="仿宋" w:hAnsi="仿宋" w:eastAsia="仿宋"/>
                <w:sz w:val="18"/>
                <w:szCs w:val="18"/>
                <w:highlight w:val="none"/>
                <w:lang w:eastAsia="zh-CN"/>
              </w:rPr>
            </w:pPr>
            <w:r>
              <w:rPr>
                <w:rFonts w:hint="eastAsia" w:ascii="仿宋" w:hAnsi="仿宋" w:eastAsia="仿宋"/>
                <w:sz w:val="18"/>
                <w:szCs w:val="18"/>
                <w:highlight w:val="none"/>
                <w:lang w:eastAsia="zh-CN"/>
              </w:rPr>
              <w:sym w:font="Wingdings 2" w:char="00A3"/>
            </w:r>
            <w:r>
              <w:rPr>
                <w:rFonts w:hint="eastAsia" w:ascii="仿宋" w:hAnsi="仿宋" w:eastAsia="仿宋"/>
                <w:sz w:val="18"/>
                <w:szCs w:val="18"/>
                <w:highlight w:val="none"/>
                <w:lang w:eastAsia="zh-CN"/>
              </w:rPr>
              <w:t>是</w:t>
            </w:r>
          </w:p>
          <w:p>
            <w:pPr>
              <w:pStyle w:val="2"/>
              <w:spacing w:line="400" w:lineRule="exact"/>
              <w:ind w:left="0" w:leftChars="0"/>
              <w:jc w:val="center"/>
              <w:rPr>
                <w:rFonts w:hint="eastAsia" w:ascii="仿宋" w:hAnsi="仿宋" w:eastAsia="仿宋" w:cs="Times New Roman"/>
                <w:kern w:val="2"/>
                <w:sz w:val="24"/>
                <w:szCs w:val="20"/>
                <w:highlight w:val="none"/>
                <w:lang w:val="en-US" w:eastAsia="zh-CN" w:bidi="ar-SA"/>
              </w:rPr>
            </w:pPr>
          </w:p>
        </w:tc>
        <w:tc>
          <w:tcPr>
            <w:tcW w:w="2663" w:type="dxa"/>
            <w:vAlign w:val="center"/>
          </w:tcPr>
          <w:p>
            <w:pPr>
              <w:pStyle w:val="2"/>
              <w:spacing w:line="240" w:lineRule="auto"/>
              <w:ind w:left="0"/>
              <w:jc w:val="center"/>
              <w:rPr>
                <w:rFonts w:hint="eastAsia" w:ascii="仿宋" w:hAnsi="仿宋" w:eastAsia="仿宋"/>
                <w:sz w:val="18"/>
                <w:szCs w:val="18"/>
                <w:highlight w:val="none"/>
                <w:lang w:eastAsia="zh-CN"/>
              </w:rPr>
            </w:pPr>
            <w:r>
              <w:rPr>
                <w:rFonts w:hint="eastAsia" w:ascii="仿宋" w:hAnsi="仿宋" w:eastAsia="仿宋"/>
                <w:sz w:val="18"/>
                <w:szCs w:val="18"/>
                <w:highlight w:val="none"/>
                <w:lang w:eastAsia="zh-CN"/>
              </w:rPr>
              <w:sym w:font="Wingdings 2" w:char="00A3"/>
            </w:r>
            <w:r>
              <w:rPr>
                <w:rFonts w:hint="eastAsia" w:ascii="仿宋" w:hAnsi="仿宋" w:eastAsia="仿宋"/>
                <w:sz w:val="18"/>
                <w:szCs w:val="18"/>
                <w:highlight w:val="none"/>
                <w:lang w:eastAsia="zh-CN"/>
              </w:rPr>
              <w:t>预留</w:t>
            </w:r>
            <w:r>
              <w:rPr>
                <w:rFonts w:hint="eastAsia" w:ascii="仿宋" w:hAnsi="仿宋" w:eastAsia="仿宋"/>
                <w:b/>
                <w:bCs/>
                <w:sz w:val="18"/>
                <w:szCs w:val="18"/>
                <w:highlight w:val="none"/>
                <w:lang w:eastAsia="zh-CN"/>
              </w:rPr>
              <w:t>中小</w:t>
            </w:r>
            <w:r>
              <w:rPr>
                <w:rFonts w:hint="eastAsia" w:ascii="仿宋" w:hAnsi="仿宋" w:eastAsia="仿宋"/>
                <w:sz w:val="18"/>
                <w:szCs w:val="18"/>
                <w:highlight w:val="none"/>
                <w:lang w:eastAsia="zh-CN"/>
              </w:rPr>
              <w:t>企业</w:t>
            </w:r>
          </w:p>
          <w:p>
            <w:pPr>
              <w:pStyle w:val="2"/>
              <w:spacing w:line="240" w:lineRule="auto"/>
              <w:ind w:left="0"/>
              <w:jc w:val="center"/>
              <w:rPr>
                <w:rFonts w:hint="eastAsia" w:ascii="仿宋" w:hAnsi="仿宋" w:eastAsia="仿宋"/>
                <w:sz w:val="18"/>
                <w:szCs w:val="18"/>
                <w:highlight w:val="none"/>
                <w:lang w:eastAsia="zh-CN"/>
              </w:rPr>
            </w:pPr>
            <w:r>
              <w:rPr>
                <w:rFonts w:hint="eastAsia" w:ascii="仿宋" w:hAnsi="仿宋" w:eastAsia="仿宋"/>
                <w:sz w:val="18"/>
                <w:szCs w:val="18"/>
                <w:highlight w:val="none"/>
                <w:lang w:eastAsia="zh-CN"/>
              </w:rPr>
              <w:sym w:font="Wingdings 2" w:char="00A3"/>
            </w:r>
            <w:r>
              <w:rPr>
                <w:rFonts w:hint="eastAsia" w:ascii="仿宋" w:hAnsi="仿宋" w:eastAsia="仿宋"/>
                <w:sz w:val="18"/>
                <w:szCs w:val="18"/>
                <w:highlight w:val="none"/>
                <w:lang w:eastAsia="zh-CN"/>
              </w:rPr>
              <w:t>预留</w:t>
            </w:r>
            <w:r>
              <w:rPr>
                <w:rFonts w:hint="eastAsia" w:ascii="仿宋" w:hAnsi="仿宋" w:eastAsia="仿宋"/>
                <w:b/>
                <w:bCs/>
                <w:sz w:val="18"/>
                <w:szCs w:val="18"/>
                <w:highlight w:val="none"/>
                <w:lang w:eastAsia="zh-CN"/>
              </w:rPr>
              <w:t>小微</w:t>
            </w:r>
            <w:r>
              <w:rPr>
                <w:rFonts w:hint="eastAsia" w:ascii="仿宋" w:hAnsi="仿宋" w:eastAsia="仿宋"/>
                <w:sz w:val="18"/>
                <w:szCs w:val="18"/>
                <w:highlight w:val="none"/>
                <w:lang w:eastAsia="zh-CN"/>
              </w:rPr>
              <w:t>企业</w:t>
            </w:r>
          </w:p>
          <w:p>
            <w:pPr>
              <w:overflowPunct w:val="0"/>
              <w:spacing w:line="240" w:lineRule="auto"/>
              <w:jc w:val="center"/>
              <w:rPr>
                <w:rFonts w:hint="eastAsia" w:ascii="仿宋" w:hAnsi="仿宋" w:eastAsia="仿宋" w:cstheme="minorBidi"/>
                <w:kern w:val="2"/>
                <w:sz w:val="21"/>
                <w:szCs w:val="22"/>
                <w:highlight w:val="none"/>
                <w:lang w:val="en-US" w:eastAsia="zh-CN" w:bidi="ar-SA"/>
              </w:rPr>
            </w:pPr>
          </w:p>
        </w:tc>
        <w:tc>
          <w:tcPr>
            <w:tcW w:w="1787" w:type="dxa"/>
            <w:vAlign w:val="center"/>
          </w:tcPr>
          <w:p>
            <w:pPr>
              <w:overflowPunct w:val="0"/>
              <w:spacing w:line="500" w:lineRule="exact"/>
              <w:jc w:val="center"/>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83" w:type="dxa"/>
            <w:vAlign w:val="center"/>
          </w:tcPr>
          <w:p>
            <w:pPr>
              <w:overflowPunct w:val="0"/>
              <w:spacing w:line="500" w:lineRule="exact"/>
              <w:jc w:val="center"/>
              <w:rPr>
                <w:rFonts w:hint="eastAsia" w:ascii="仿宋" w:hAnsi="仿宋" w:eastAsia="仿宋"/>
                <w:highlight w:val="none"/>
                <w:lang w:val="en-US" w:eastAsia="zh-CN"/>
              </w:rPr>
            </w:pPr>
            <w:r>
              <w:rPr>
                <w:rFonts w:hint="eastAsia" w:ascii="仿宋" w:hAnsi="仿宋" w:eastAsia="仿宋"/>
                <w:highlight w:val="none"/>
                <w:lang w:val="en-US" w:eastAsia="zh-CN"/>
              </w:rPr>
              <w:t>6</w:t>
            </w:r>
          </w:p>
        </w:tc>
        <w:tc>
          <w:tcPr>
            <w:tcW w:w="3062" w:type="dxa"/>
            <w:vAlign w:val="center"/>
          </w:tcPr>
          <w:p>
            <w:pPr>
              <w:keepNext w:val="0"/>
              <w:keepLines w:val="0"/>
              <w:widowControl/>
              <w:suppressLineNumbers w:val="0"/>
              <w:jc w:val="center"/>
              <w:textAlignment w:val="center"/>
              <w:rPr>
                <w:rFonts w:ascii="仿宋" w:hAnsi="仿宋" w:eastAsia="仿宋"/>
                <w:highlight w:val="none"/>
              </w:rPr>
            </w:pPr>
            <w:r>
              <w:rPr>
                <w:rFonts w:hint="eastAsia" w:ascii="宋体" w:hAnsi="宋体" w:eastAsia="宋体" w:cs="宋体"/>
                <w:i w:val="0"/>
                <w:iCs w:val="0"/>
                <w:color w:val="000000"/>
                <w:kern w:val="0"/>
                <w:sz w:val="28"/>
                <w:szCs w:val="28"/>
                <w:highlight w:val="none"/>
                <w:u w:val="none"/>
                <w:lang w:val="en-US" w:eastAsia="zh-CN" w:bidi="ar"/>
              </w:rPr>
              <w:t>餐桌+4把椅子</w:t>
            </w:r>
          </w:p>
        </w:tc>
        <w:tc>
          <w:tcPr>
            <w:tcW w:w="875" w:type="dxa"/>
            <w:vAlign w:val="center"/>
          </w:tcPr>
          <w:p>
            <w:pPr>
              <w:keepNext w:val="0"/>
              <w:keepLines w:val="0"/>
              <w:widowControl/>
              <w:suppressLineNumbers w:val="0"/>
              <w:jc w:val="center"/>
              <w:textAlignment w:val="center"/>
              <w:rPr>
                <w:rFonts w:ascii="仿宋" w:hAnsi="仿宋" w:eastAsia="仿宋"/>
                <w:highlight w:val="none"/>
              </w:rPr>
            </w:pPr>
            <w:r>
              <w:rPr>
                <w:rFonts w:hint="eastAsia" w:ascii="宋体" w:hAnsi="宋体" w:eastAsia="宋体" w:cs="宋体"/>
                <w:i w:val="0"/>
                <w:iCs w:val="0"/>
                <w:color w:val="000000"/>
                <w:kern w:val="0"/>
                <w:sz w:val="28"/>
                <w:szCs w:val="28"/>
                <w:highlight w:val="none"/>
                <w:u w:val="none"/>
                <w:lang w:val="en-US" w:eastAsia="zh-CN" w:bidi="ar"/>
              </w:rPr>
              <w:t>套</w:t>
            </w:r>
          </w:p>
        </w:tc>
        <w:tc>
          <w:tcPr>
            <w:tcW w:w="888" w:type="dxa"/>
            <w:vAlign w:val="center"/>
          </w:tcPr>
          <w:p>
            <w:pPr>
              <w:keepNext w:val="0"/>
              <w:keepLines w:val="0"/>
              <w:widowControl/>
              <w:suppressLineNumbers w:val="0"/>
              <w:jc w:val="center"/>
              <w:textAlignment w:val="center"/>
              <w:rPr>
                <w:rFonts w:ascii="仿宋" w:hAnsi="仿宋" w:eastAsia="仿宋"/>
                <w:highlight w:val="none"/>
              </w:rPr>
            </w:pPr>
            <w:r>
              <w:rPr>
                <w:rFonts w:hint="eastAsia" w:ascii="宋体" w:hAnsi="宋体" w:eastAsia="宋体" w:cs="宋体"/>
                <w:i w:val="0"/>
                <w:iCs w:val="0"/>
                <w:color w:val="000000"/>
                <w:kern w:val="0"/>
                <w:sz w:val="28"/>
                <w:szCs w:val="28"/>
                <w:highlight w:val="none"/>
                <w:u w:val="none"/>
                <w:lang w:val="en-US" w:eastAsia="zh-CN" w:bidi="ar"/>
              </w:rPr>
              <w:t>48</w:t>
            </w:r>
          </w:p>
        </w:tc>
        <w:tc>
          <w:tcPr>
            <w:tcW w:w="1904" w:type="dxa"/>
            <w:vAlign w:val="center"/>
          </w:tcPr>
          <w:p>
            <w:pPr>
              <w:keepNext w:val="0"/>
              <w:keepLines w:val="0"/>
              <w:widowControl/>
              <w:suppressLineNumbers w:val="0"/>
              <w:jc w:val="center"/>
              <w:textAlignment w:val="center"/>
              <w:rPr>
                <w:rFonts w:ascii="仿宋" w:hAnsi="仿宋" w:eastAsia="仿宋"/>
                <w:highlight w:val="none"/>
              </w:rPr>
            </w:pPr>
            <w:r>
              <w:rPr>
                <w:rFonts w:hint="eastAsia" w:ascii="宋体" w:hAnsi="宋体" w:eastAsia="宋体" w:cs="宋体"/>
                <w:i w:val="0"/>
                <w:iCs w:val="0"/>
                <w:color w:val="000000"/>
                <w:kern w:val="0"/>
                <w:sz w:val="28"/>
                <w:szCs w:val="28"/>
                <w:highlight w:val="none"/>
                <w:u w:val="none"/>
                <w:lang w:val="en-US" w:eastAsia="zh-CN" w:bidi="ar"/>
              </w:rPr>
              <w:t>7.584</w:t>
            </w:r>
          </w:p>
        </w:tc>
        <w:tc>
          <w:tcPr>
            <w:tcW w:w="1183" w:type="dxa"/>
            <w:vAlign w:val="center"/>
          </w:tcPr>
          <w:p>
            <w:pPr>
              <w:pStyle w:val="2"/>
              <w:spacing w:line="400" w:lineRule="exact"/>
              <w:ind w:left="0"/>
              <w:jc w:val="center"/>
              <w:rPr>
                <w:rFonts w:hint="eastAsia" w:ascii="仿宋" w:hAnsi="仿宋" w:eastAsia="仿宋"/>
                <w:sz w:val="18"/>
                <w:szCs w:val="18"/>
                <w:highlight w:val="none"/>
                <w:lang w:eastAsia="zh-CN"/>
              </w:rPr>
            </w:pPr>
            <w:r>
              <w:rPr>
                <w:rFonts w:hint="eastAsia" w:ascii="仿宋" w:hAnsi="仿宋" w:eastAsia="仿宋"/>
                <w:sz w:val="18"/>
                <w:szCs w:val="18"/>
                <w:highlight w:val="none"/>
                <w:lang w:eastAsia="zh-CN"/>
              </w:rPr>
              <w:sym w:font="Wingdings 2" w:char="00A3"/>
            </w:r>
            <w:r>
              <w:rPr>
                <w:rFonts w:hint="eastAsia" w:ascii="仿宋" w:hAnsi="仿宋" w:eastAsia="仿宋"/>
                <w:sz w:val="18"/>
                <w:szCs w:val="18"/>
                <w:highlight w:val="none"/>
                <w:lang w:eastAsia="zh-CN"/>
              </w:rPr>
              <w:t>是</w:t>
            </w:r>
          </w:p>
          <w:p>
            <w:pPr>
              <w:pStyle w:val="2"/>
              <w:spacing w:line="400" w:lineRule="exact"/>
              <w:ind w:left="0" w:leftChars="0"/>
              <w:jc w:val="center"/>
              <w:rPr>
                <w:rFonts w:hint="eastAsia" w:ascii="仿宋" w:hAnsi="仿宋" w:eastAsia="仿宋" w:cs="Times New Roman"/>
                <w:kern w:val="2"/>
                <w:sz w:val="24"/>
                <w:szCs w:val="20"/>
                <w:highlight w:val="none"/>
                <w:lang w:val="en-US" w:eastAsia="zh-CN" w:bidi="ar-SA"/>
              </w:rPr>
            </w:pPr>
          </w:p>
        </w:tc>
        <w:tc>
          <w:tcPr>
            <w:tcW w:w="2663" w:type="dxa"/>
            <w:vAlign w:val="center"/>
          </w:tcPr>
          <w:p>
            <w:pPr>
              <w:pStyle w:val="2"/>
              <w:spacing w:line="240" w:lineRule="auto"/>
              <w:ind w:left="0"/>
              <w:jc w:val="center"/>
              <w:rPr>
                <w:rFonts w:hint="eastAsia" w:ascii="仿宋" w:hAnsi="仿宋" w:eastAsia="仿宋"/>
                <w:sz w:val="18"/>
                <w:szCs w:val="18"/>
                <w:highlight w:val="none"/>
                <w:lang w:eastAsia="zh-CN"/>
              </w:rPr>
            </w:pPr>
            <w:r>
              <w:rPr>
                <w:rFonts w:hint="eastAsia" w:ascii="仿宋" w:hAnsi="仿宋" w:eastAsia="仿宋"/>
                <w:sz w:val="18"/>
                <w:szCs w:val="18"/>
                <w:highlight w:val="none"/>
                <w:lang w:eastAsia="zh-CN"/>
              </w:rPr>
              <w:sym w:font="Wingdings 2" w:char="00A3"/>
            </w:r>
            <w:r>
              <w:rPr>
                <w:rFonts w:hint="eastAsia" w:ascii="仿宋" w:hAnsi="仿宋" w:eastAsia="仿宋"/>
                <w:sz w:val="18"/>
                <w:szCs w:val="18"/>
                <w:highlight w:val="none"/>
                <w:lang w:eastAsia="zh-CN"/>
              </w:rPr>
              <w:t>预留</w:t>
            </w:r>
            <w:r>
              <w:rPr>
                <w:rFonts w:hint="eastAsia" w:ascii="仿宋" w:hAnsi="仿宋" w:eastAsia="仿宋"/>
                <w:b/>
                <w:bCs/>
                <w:sz w:val="18"/>
                <w:szCs w:val="18"/>
                <w:highlight w:val="none"/>
                <w:lang w:eastAsia="zh-CN"/>
              </w:rPr>
              <w:t>中小</w:t>
            </w:r>
            <w:r>
              <w:rPr>
                <w:rFonts w:hint="eastAsia" w:ascii="仿宋" w:hAnsi="仿宋" w:eastAsia="仿宋"/>
                <w:sz w:val="18"/>
                <w:szCs w:val="18"/>
                <w:highlight w:val="none"/>
                <w:lang w:eastAsia="zh-CN"/>
              </w:rPr>
              <w:t>企业</w:t>
            </w:r>
          </w:p>
          <w:p>
            <w:pPr>
              <w:pStyle w:val="2"/>
              <w:spacing w:line="240" w:lineRule="auto"/>
              <w:ind w:left="0"/>
              <w:jc w:val="center"/>
              <w:rPr>
                <w:rFonts w:hint="eastAsia" w:ascii="仿宋" w:hAnsi="仿宋" w:eastAsia="仿宋"/>
                <w:sz w:val="18"/>
                <w:szCs w:val="18"/>
                <w:highlight w:val="none"/>
                <w:lang w:eastAsia="zh-CN"/>
              </w:rPr>
            </w:pPr>
            <w:r>
              <w:rPr>
                <w:rFonts w:hint="eastAsia" w:ascii="仿宋" w:hAnsi="仿宋" w:eastAsia="仿宋"/>
                <w:sz w:val="18"/>
                <w:szCs w:val="18"/>
                <w:highlight w:val="none"/>
                <w:lang w:eastAsia="zh-CN"/>
              </w:rPr>
              <w:sym w:font="Wingdings 2" w:char="00A3"/>
            </w:r>
            <w:r>
              <w:rPr>
                <w:rFonts w:hint="eastAsia" w:ascii="仿宋" w:hAnsi="仿宋" w:eastAsia="仿宋"/>
                <w:sz w:val="18"/>
                <w:szCs w:val="18"/>
                <w:highlight w:val="none"/>
                <w:lang w:eastAsia="zh-CN"/>
              </w:rPr>
              <w:t>预留</w:t>
            </w:r>
            <w:r>
              <w:rPr>
                <w:rFonts w:hint="eastAsia" w:ascii="仿宋" w:hAnsi="仿宋" w:eastAsia="仿宋"/>
                <w:b/>
                <w:bCs/>
                <w:sz w:val="18"/>
                <w:szCs w:val="18"/>
                <w:highlight w:val="none"/>
                <w:lang w:eastAsia="zh-CN"/>
              </w:rPr>
              <w:t>小微</w:t>
            </w:r>
            <w:r>
              <w:rPr>
                <w:rFonts w:hint="eastAsia" w:ascii="仿宋" w:hAnsi="仿宋" w:eastAsia="仿宋"/>
                <w:sz w:val="18"/>
                <w:szCs w:val="18"/>
                <w:highlight w:val="none"/>
                <w:lang w:eastAsia="zh-CN"/>
              </w:rPr>
              <w:t>企业</w:t>
            </w:r>
          </w:p>
          <w:p>
            <w:pPr>
              <w:overflowPunct w:val="0"/>
              <w:spacing w:line="240" w:lineRule="auto"/>
              <w:jc w:val="center"/>
              <w:rPr>
                <w:rFonts w:hint="eastAsia" w:ascii="仿宋" w:hAnsi="仿宋" w:eastAsia="仿宋" w:cstheme="minorBidi"/>
                <w:kern w:val="2"/>
                <w:sz w:val="21"/>
                <w:szCs w:val="22"/>
                <w:highlight w:val="none"/>
                <w:lang w:val="en-US" w:eastAsia="zh-CN" w:bidi="ar-SA"/>
              </w:rPr>
            </w:pPr>
          </w:p>
        </w:tc>
        <w:tc>
          <w:tcPr>
            <w:tcW w:w="1787" w:type="dxa"/>
            <w:vAlign w:val="center"/>
          </w:tcPr>
          <w:p>
            <w:pPr>
              <w:overflowPunct w:val="0"/>
              <w:spacing w:line="500" w:lineRule="exact"/>
              <w:jc w:val="center"/>
              <w:rPr>
                <w:rFonts w:ascii="仿宋" w:hAnsi="仿宋" w:eastAsia="仿宋"/>
                <w:highlight w:val="none"/>
              </w:rPr>
            </w:pPr>
          </w:p>
        </w:tc>
      </w:tr>
    </w:tbl>
    <w:p>
      <w:pPr>
        <w:spacing w:line="460" w:lineRule="exact"/>
        <w:ind w:firstLine="640" w:firstLineChars="200"/>
        <w:rPr>
          <w:rFonts w:hint="eastAsia" w:ascii="仿宋_GB2312" w:hAnsi="仿宋" w:eastAsia="仿宋_GB2312" w:cs="Times New Roman"/>
          <w:color w:val="000000"/>
          <w:sz w:val="32"/>
          <w:szCs w:val="32"/>
          <w:highlight w:val="none"/>
        </w:rPr>
        <w:sectPr>
          <w:pgSz w:w="16838" w:h="11906" w:orient="landscape"/>
          <w:pgMar w:top="1800" w:right="1440" w:bottom="1800" w:left="1440" w:header="851" w:footer="992" w:gutter="0"/>
          <w:cols w:space="425" w:num="1"/>
          <w:docGrid w:type="lines" w:linePitch="312" w:charSpace="0"/>
        </w:sectPr>
      </w:pPr>
    </w:p>
    <w:p>
      <w:pPr>
        <w:spacing w:line="460" w:lineRule="exact"/>
        <w:ind w:firstLine="640" w:firstLineChars="200"/>
        <w:rPr>
          <w:rFonts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rPr>
        <w:t>（二）是否接受进口产品投标</w:t>
      </w:r>
    </w:p>
    <w:p>
      <w:pPr>
        <w:spacing w:line="460" w:lineRule="exact"/>
        <w:ind w:firstLine="640" w:firstLineChars="200"/>
        <w:rPr>
          <w:rFonts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rPr>
        <w:t>1.本项目不接受进口产品投标（进口产品是指通过中国海关报关，验放进入中国境内，且产自关境外的产品）。</w:t>
      </w:r>
    </w:p>
    <w:p>
      <w:pPr>
        <w:spacing w:line="460" w:lineRule="exact"/>
        <w:ind w:firstLine="640" w:firstLineChars="200"/>
        <w:rPr>
          <w:rFonts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rPr>
        <w:t>（三）项目基本情况和采购标的需实现的功能或目标</w:t>
      </w:r>
    </w:p>
    <w:p>
      <w:pPr>
        <w:spacing w:line="460" w:lineRule="exact"/>
        <w:ind w:firstLine="640" w:firstLineChars="200"/>
        <w:rPr>
          <w:rFonts w:ascii="仿宋_GB2312" w:hAnsi="仿宋" w:eastAsia="仿宋_GB2312" w:cs="Times New Roman"/>
          <w:sz w:val="32"/>
          <w:szCs w:val="32"/>
          <w:highlight w:val="none"/>
        </w:rPr>
      </w:pPr>
      <w:r>
        <w:rPr>
          <w:rFonts w:hint="eastAsia" w:ascii="仿宋_GB2312" w:hAnsi="仿宋" w:eastAsia="仿宋_GB2312" w:cs="Times New Roman"/>
          <w:color w:val="000000"/>
          <w:sz w:val="32"/>
          <w:szCs w:val="32"/>
          <w:highlight w:val="none"/>
        </w:rPr>
        <w:t>（四）</w:t>
      </w:r>
      <w:r>
        <w:rPr>
          <w:rFonts w:hint="eastAsia" w:ascii="仿宋_GB2312" w:hAnsi="仿宋" w:eastAsia="仿宋_GB2312" w:cs="Times New Roman"/>
          <w:sz w:val="32"/>
          <w:szCs w:val="32"/>
          <w:highlight w:val="none"/>
        </w:rPr>
        <w:t>货物技术及服务标准</w:t>
      </w:r>
    </w:p>
    <w:p>
      <w:pPr>
        <w:spacing w:line="460" w:lineRule="exact"/>
        <w:ind w:firstLine="560" w:firstLineChars="200"/>
        <w:rPr>
          <w:rFonts w:ascii="华文中宋" w:hAnsi="华文中宋" w:eastAsia="华文中宋" w:cs="Times New Roman"/>
          <w:color w:val="FF0000"/>
          <w:sz w:val="28"/>
          <w:szCs w:val="28"/>
          <w:highlight w:val="none"/>
        </w:rPr>
      </w:pPr>
    </w:p>
    <w:p>
      <w:pPr>
        <w:pStyle w:val="11"/>
        <w:numPr>
          <w:ilvl w:val="0"/>
          <w:numId w:val="1"/>
        </w:numPr>
        <w:spacing w:line="460" w:lineRule="exact"/>
        <w:ind w:firstLineChars="0"/>
        <w:rPr>
          <w:rFonts w:ascii="仿宋_GB2312" w:hAnsi="仿宋" w:eastAsia="仿宋_GB2312" w:cs="Times New Roman"/>
          <w:b/>
          <w:sz w:val="32"/>
          <w:szCs w:val="32"/>
          <w:highlight w:val="none"/>
        </w:rPr>
      </w:pPr>
      <w:r>
        <w:rPr>
          <w:rFonts w:hint="eastAsia" w:ascii="仿宋_GB2312" w:hAnsi="仿宋" w:eastAsia="仿宋_GB2312" w:cs="Times New Roman"/>
          <w:color w:val="000000"/>
          <w:sz w:val="32"/>
          <w:szCs w:val="32"/>
          <w:highlight w:val="none"/>
          <w:lang w:val="en-US" w:eastAsia="zh-CN"/>
        </w:rPr>
        <w:t>见下表</w:t>
      </w:r>
    </w:p>
    <w:p>
      <w:pPr>
        <w:pStyle w:val="11"/>
        <w:numPr>
          <w:ilvl w:val="0"/>
          <w:numId w:val="1"/>
        </w:numPr>
        <w:spacing w:line="460" w:lineRule="exact"/>
        <w:ind w:firstLineChars="0"/>
        <w:rPr>
          <w:rFonts w:ascii="仿宋_GB2312" w:hAnsi="仿宋" w:eastAsia="仿宋_GB2312" w:cs="Times New Roman"/>
          <w:b/>
          <w:sz w:val="32"/>
          <w:szCs w:val="32"/>
          <w:highlight w:val="none"/>
        </w:rPr>
      </w:pPr>
      <w:r>
        <w:rPr>
          <w:rFonts w:hint="eastAsia" w:ascii="仿宋_GB2312" w:hAnsi="仿宋" w:eastAsia="仿宋_GB2312" w:cs="Times New Roman"/>
          <w:b/>
          <w:sz w:val="32"/>
          <w:szCs w:val="32"/>
          <w:highlight w:val="none"/>
        </w:rPr>
        <w:t>交货期</w:t>
      </w:r>
    </w:p>
    <w:p>
      <w:pPr>
        <w:spacing w:line="460" w:lineRule="exact"/>
        <w:ind w:firstLine="566" w:firstLineChars="177"/>
        <w:rPr>
          <w:rFonts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rPr>
        <w:t>中标人应在采购合同签订后</w:t>
      </w:r>
      <w:r>
        <w:rPr>
          <w:rFonts w:hint="eastAsia" w:ascii="仿宋_GB2312" w:hAnsi="仿宋" w:eastAsia="仿宋_GB2312" w:cs="Times New Roman"/>
          <w:color w:val="000000"/>
          <w:sz w:val="32"/>
          <w:szCs w:val="32"/>
          <w:highlight w:val="none"/>
          <w:lang w:val="en-US" w:eastAsia="zh-CN"/>
        </w:rPr>
        <w:t>20</w:t>
      </w:r>
      <w:r>
        <w:rPr>
          <w:rFonts w:hint="eastAsia" w:ascii="仿宋_GB2312" w:hAnsi="仿宋" w:eastAsia="仿宋_GB2312" w:cs="Times New Roman"/>
          <w:color w:val="000000"/>
          <w:sz w:val="32"/>
          <w:szCs w:val="32"/>
          <w:highlight w:val="none"/>
        </w:rPr>
        <w:t>日内交货并完成安装调试。</w:t>
      </w:r>
    </w:p>
    <w:p>
      <w:pPr>
        <w:pStyle w:val="11"/>
        <w:numPr>
          <w:ilvl w:val="0"/>
          <w:numId w:val="1"/>
        </w:numPr>
        <w:spacing w:line="460" w:lineRule="exact"/>
        <w:ind w:firstLineChars="0"/>
        <w:rPr>
          <w:rFonts w:ascii="仿宋_GB2312" w:hAnsi="仿宋" w:eastAsia="仿宋_GB2312" w:cs="Times New Roman"/>
          <w:b/>
          <w:sz w:val="32"/>
          <w:szCs w:val="32"/>
          <w:highlight w:val="none"/>
        </w:rPr>
      </w:pPr>
      <w:r>
        <w:rPr>
          <w:rFonts w:hint="eastAsia" w:ascii="仿宋_GB2312" w:hAnsi="仿宋" w:eastAsia="仿宋_GB2312" w:cs="Times New Roman"/>
          <w:b/>
          <w:sz w:val="32"/>
          <w:szCs w:val="32"/>
          <w:highlight w:val="none"/>
        </w:rPr>
        <w:t>交货地点</w:t>
      </w:r>
    </w:p>
    <w:p>
      <w:pPr>
        <w:spacing w:line="460" w:lineRule="exact"/>
        <w:ind w:firstLine="566" w:firstLineChars="177"/>
        <w:rPr>
          <w:rFonts w:hint="eastAsia" w:ascii="仿宋_GB2312" w:hAnsi="仿宋" w:eastAsia="仿宋_GB2312"/>
          <w:sz w:val="32"/>
          <w:szCs w:val="32"/>
          <w:highlight w:val="none"/>
          <w:lang w:eastAsia="zh-CN"/>
        </w:rPr>
      </w:pPr>
      <w:r>
        <w:rPr>
          <w:rFonts w:hint="eastAsia" w:ascii="仿宋_GB2312" w:hAnsi="仿宋" w:eastAsia="仿宋_GB2312" w:cs="Times New Roman"/>
          <w:color w:val="000000"/>
          <w:sz w:val="32"/>
          <w:szCs w:val="32"/>
          <w:highlight w:val="none"/>
          <w:lang w:eastAsia="zh-CN"/>
        </w:rPr>
        <w:t>克拉玛依中心医院</w:t>
      </w:r>
    </w:p>
    <w:p>
      <w:pPr>
        <w:pStyle w:val="11"/>
        <w:numPr>
          <w:ilvl w:val="0"/>
          <w:numId w:val="1"/>
        </w:numPr>
        <w:spacing w:line="460" w:lineRule="exact"/>
        <w:ind w:firstLineChars="0"/>
        <w:rPr>
          <w:rFonts w:ascii="仿宋_GB2312" w:hAnsi="仿宋" w:eastAsia="仿宋_GB2312" w:cs="Times New Roman"/>
          <w:b/>
          <w:sz w:val="32"/>
          <w:szCs w:val="32"/>
          <w:highlight w:val="none"/>
        </w:rPr>
      </w:pPr>
      <w:r>
        <w:rPr>
          <w:rFonts w:hint="eastAsia" w:ascii="仿宋_GB2312" w:hAnsi="仿宋" w:eastAsia="仿宋_GB2312" w:cs="Times New Roman"/>
          <w:b/>
          <w:sz w:val="32"/>
          <w:szCs w:val="32"/>
          <w:highlight w:val="none"/>
        </w:rPr>
        <w:t>验收方式</w:t>
      </w:r>
    </w:p>
    <w:p>
      <w:pPr>
        <w:spacing w:line="460" w:lineRule="exact"/>
        <w:ind w:firstLine="566" w:firstLineChars="177"/>
        <w:rPr>
          <w:rFonts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rPr>
        <w:t>1、货物到达现场后，中标人应在使用单位人员在场情况下当面开箱，共同清点、检查外观，作出开箱记录，双方签字确认。</w:t>
      </w:r>
    </w:p>
    <w:p>
      <w:pPr>
        <w:spacing w:line="460" w:lineRule="exact"/>
        <w:ind w:firstLine="566" w:firstLineChars="177"/>
        <w:rPr>
          <w:rFonts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rPr>
        <w:t>2、中标人应保证货物到达采购人所在地完好无损，如有缺漏、损坏，由供应商负责调换、补齐或赔偿。</w:t>
      </w:r>
    </w:p>
    <w:p>
      <w:pPr>
        <w:spacing w:line="460" w:lineRule="exact"/>
        <w:ind w:firstLine="566" w:firstLineChars="177"/>
        <w:rPr>
          <w:rFonts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rPr>
        <w:t>3、中标人应提供完备的技术资料、装箱单和合格证等，并派遣专业技术人员进行现场安装调试。验收合格条件如下：</w:t>
      </w:r>
    </w:p>
    <w:p>
      <w:pPr>
        <w:spacing w:line="460" w:lineRule="exact"/>
        <w:ind w:firstLine="566" w:firstLineChars="177"/>
        <w:rPr>
          <w:rFonts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rPr>
        <w:t>3.1设备技术参数与采购合同一致，性能指标达到规定的标准。</w:t>
      </w:r>
    </w:p>
    <w:p>
      <w:pPr>
        <w:spacing w:line="460" w:lineRule="exact"/>
        <w:ind w:firstLine="566" w:firstLineChars="177"/>
        <w:rPr>
          <w:rFonts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rPr>
        <w:t>3.2</w:t>
      </w:r>
      <w:r>
        <w:rPr>
          <w:rFonts w:hint="eastAsia" w:ascii="仿宋_GB2312" w:hAnsi="仿宋" w:eastAsia="仿宋_GB2312" w:cs="Times New Roman"/>
          <w:color w:val="000000"/>
          <w:sz w:val="32"/>
          <w:szCs w:val="32"/>
          <w:highlight w:val="none"/>
          <w:lang w:val="en-US" w:eastAsia="zh-CN"/>
        </w:rPr>
        <w:t>须提供本批次产品检测报告，挥发物符合国家标准。</w:t>
      </w:r>
      <w:r>
        <w:rPr>
          <w:rFonts w:hint="eastAsia" w:ascii="仿宋_GB2312" w:hAnsi="仿宋" w:eastAsia="仿宋_GB2312" w:cs="Times New Roman"/>
          <w:color w:val="000000"/>
          <w:sz w:val="32"/>
          <w:szCs w:val="32"/>
          <w:highlight w:val="none"/>
        </w:rPr>
        <w:t>货物技术资料、装箱单、合格证等资料齐全。</w:t>
      </w:r>
    </w:p>
    <w:p>
      <w:pPr>
        <w:spacing w:line="460" w:lineRule="exact"/>
        <w:ind w:firstLine="566" w:firstLineChars="177"/>
        <w:rPr>
          <w:rFonts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rPr>
        <w:t>3.3在系统试运行期间所出现的问题得到解决，并运行正常。</w:t>
      </w:r>
    </w:p>
    <w:p>
      <w:pPr>
        <w:spacing w:line="460" w:lineRule="exact"/>
        <w:ind w:firstLine="566" w:firstLineChars="177"/>
        <w:rPr>
          <w:rFonts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rPr>
        <w:t>3.4在规定时间内交货和验收，并经采购人确认。</w:t>
      </w:r>
    </w:p>
    <w:p>
      <w:pPr>
        <w:spacing w:line="460" w:lineRule="exact"/>
        <w:ind w:firstLine="566" w:firstLineChars="177"/>
        <w:rPr>
          <w:rFonts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rPr>
        <w:t>4、产品在安装调试并试运行符合要求后，才作为最终验收。</w:t>
      </w:r>
    </w:p>
    <w:p>
      <w:pPr>
        <w:spacing w:line="460" w:lineRule="exact"/>
        <w:ind w:firstLine="566" w:firstLineChars="177"/>
        <w:rPr>
          <w:rFonts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rPr>
        <w:t>5、供应商提供的货物未达到招标文件规定要求，且对采购人造成损失的，由供应商承担一切责任，并赔偿所造成的损失。</w:t>
      </w:r>
    </w:p>
    <w:p>
      <w:pPr>
        <w:spacing w:line="460" w:lineRule="exact"/>
        <w:ind w:firstLine="566" w:firstLineChars="177"/>
        <w:rPr>
          <w:rFonts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rPr>
        <w:t>6、大型或者复杂的政府采购项目，采购人应当邀请国家认可的质量检测机构参加验收工作。</w:t>
      </w:r>
    </w:p>
    <w:p>
      <w:pPr>
        <w:spacing w:line="460" w:lineRule="exact"/>
        <w:ind w:firstLine="566" w:firstLineChars="177"/>
        <w:rPr>
          <w:rFonts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rPr>
        <w:t>7、采购人需要制造商对中标人交付的产品（包括质量、技术参数等）进行确认的，制造商应予以配合，并出具书面意见。</w:t>
      </w:r>
    </w:p>
    <w:p>
      <w:pPr>
        <w:spacing w:line="460" w:lineRule="exact"/>
        <w:ind w:firstLine="566" w:firstLineChars="177"/>
        <w:rPr>
          <w:rFonts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rPr>
        <w:t>8、产品包装材料归采购人所有。</w:t>
      </w:r>
    </w:p>
    <w:p>
      <w:pPr>
        <w:pStyle w:val="11"/>
        <w:numPr>
          <w:ilvl w:val="0"/>
          <w:numId w:val="1"/>
        </w:numPr>
        <w:spacing w:line="460" w:lineRule="exact"/>
        <w:ind w:firstLineChars="0"/>
        <w:rPr>
          <w:rFonts w:ascii="华文中宋" w:hAnsi="华文中宋" w:eastAsia="华文中宋" w:cs="Times New Roman"/>
          <w:color w:val="FF0000"/>
          <w:sz w:val="28"/>
          <w:szCs w:val="28"/>
          <w:highlight w:val="none"/>
        </w:rPr>
      </w:pPr>
      <w:r>
        <w:rPr>
          <w:rFonts w:hint="eastAsia" w:ascii="仿宋_GB2312" w:hAnsi="仿宋" w:eastAsia="仿宋_GB2312" w:cs="Times New Roman"/>
          <w:b/>
          <w:sz w:val="32"/>
          <w:szCs w:val="32"/>
          <w:highlight w:val="none"/>
        </w:rPr>
        <w:t>产品质量保证期</w:t>
      </w:r>
    </w:p>
    <w:p>
      <w:pPr>
        <w:spacing w:line="460" w:lineRule="exact"/>
        <w:ind w:firstLine="566" w:firstLineChars="177"/>
        <w:rPr>
          <w:rFonts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rPr>
        <w:t>1、投标产品质量保证期</w:t>
      </w:r>
      <w:r>
        <w:rPr>
          <w:rFonts w:hint="eastAsia" w:ascii="仿宋_GB2312" w:hAnsi="仿宋" w:eastAsia="仿宋_GB2312" w:cs="Times New Roman"/>
          <w:color w:val="000000"/>
          <w:sz w:val="32"/>
          <w:szCs w:val="32"/>
          <w:highlight w:val="none"/>
          <w:lang w:val="en-US" w:eastAsia="zh-CN"/>
        </w:rPr>
        <w:t>5</w:t>
      </w:r>
      <w:r>
        <w:rPr>
          <w:rFonts w:hint="eastAsia" w:ascii="仿宋_GB2312" w:hAnsi="仿宋" w:eastAsia="仿宋_GB2312" w:cs="Times New Roman"/>
          <w:color w:val="000000"/>
          <w:sz w:val="32"/>
          <w:szCs w:val="32"/>
          <w:highlight w:val="none"/>
        </w:rPr>
        <w:t>年。</w:t>
      </w:r>
    </w:p>
    <w:p>
      <w:pPr>
        <w:spacing w:line="460" w:lineRule="exact"/>
        <w:ind w:firstLine="566" w:firstLineChars="177"/>
        <w:rPr>
          <w:rFonts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rPr>
        <w:t>2、投标产品属于国家规定“三包”范围的，其产品质量保证期不得低于“三包”规定。</w:t>
      </w:r>
    </w:p>
    <w:p>
      <w:pPr>
        <w:spacing w:line="460" w:lineRule="exact"/>
        <w:ind w:firstLine="566" w:firstLineChars="177"/>
        <w:rPr>
          <w:rFonts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rPr>
        <w:t>3、投标人的质量保证期承诺优于国家“三包”规定的，按投标人实际承诺执行。</w:t>
      </w:r>
    </w:p>
    <w:p>
      <w:pPr>
        <w:spacing w:line="460" w:lineRule="exact"/>
        <w:ind w:firstLine="566" w:firstLineChars="177"/>
        <w:rPr>
          <w:rFonts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rPr>
        <w:t>4、投标产品由制造商（指产品生产制造商，或其负责销售、售后服务机构，以下同）负责标准售后服务的，应当在投标文件中予以明确说明，并附制造商售后服务承诺。</w:t>
      </w:r>
    </w:p>
    <w:p>
      <w:pPr>
        <w:pStyle w:val="11"/>
        <w:numPr>
          <w:ilvl w:val="0"/>
          <w:numId w:val="1"/>
        </w:numPr>
        <w:spacing w:line="460" w:lineRule="exact"/>
        <w:ind w:firstLineChars="0"/>
        <w:rPr>
          <w:rFonts w:ascii="仿宋_GB2312" w:hAnsi="仿宋" w:eastAsia="仿宋_GB2312" w:cs="Times New Roman"/>
          <w:b/>
          <w:sz w:val="32"/>
          <w:szCs w:val="32"/>
          <w:highlight w:val="none"/>
        </w:rPr>
      </w:pPr>
      <w:r>
        <w:rPr>
          <w:rFonts w:hint="eastAsia" w:ascii="仿宋_GB2312" w:hAnsi="仿宋" w:eastAsia="仿宋_GB2312" w:cs="Times New Roman"/>
          <w:b/>
          <w:sz w:val="32"/>
          <w:szCs w:val="32"/>
          <w:highlight w:val="none"/>
        </w:rPr>
        <w:t>售后服务内容</w:t>
      </w:r>
    </w:p>
    <w:p>
      <w:pPr>
        <w:spacing w:line="460" w:lineRule="exact"/>
        <w:ind w:firstLine="566" w:firstLineChars="177"/>
        <w:rPr>
          <w:rFonts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rPr>
        <w:t>1、投标人和制造商在质量保证期内应当为采购人提供以下技术支持和服务：</w:t>
      </w:r>
    </w:p>
    <w:p>
      <w:pPr>
        <w:spacing w:line="460" w:lineRule="exact"/>
        <w:ind w:firstLine="566" w:firstLineChars="177"/>
        <w:rPr>
          <w:rFonts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rPr>
        <w:t>1.1电话咨询</w:t>
      </w:r>
    </w:p>
    <w:p>
      <w:pPr>
        <w:spacing w:line="460" w:lineRule="exact"/>
        <w:ind w:firstLine="566" w:firstLineChars="177"/>
        <w:rPr>
          <w:rFonts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rPr>
        <w:t>中标人和制造商应当为采购人提供技术援助电话，解答采购人在使用中遇到的问题，及时为采购人提出解决问题的建议。</w:t>
      </w:r>
    </w:p>
    <w:p>
      <w:pPr>
        <w:spacing w:line="460" w:lineRule="exact"/>
        <w:ind w:firstLine="566" w:firstLineChars="177"/>
        <w:rPr>
          <w:rFonts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rPr>
        <w:t>1.2现场响应</w:t>
      </w:r>
    </w:p>
    <w:p>
      <w:pPr>
        <w:spacing w:line="460" w:lineRule="exact"/>
        <w:ind w:firstLine="566" w:firstLineChars="177"/>
        <w:rPr>
          <w:rFonts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rPr>
        <w:t>采购人遇到使用及技术问题，电话咨询不能解决的，中标人和制造商应在24小时内到达现场进行处理，确保产品正常工作。</w:t>
      </w:r>
    </w:p>
    <w:p>
      <w:pPr>
        <w:spacing w:line="460" w:lineRule="exact"/>
        <w:ind w:firstLine="566" w:firstLineChars="177"/>
        <w:rPr>
          <w:rFonts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rPr>
        <w:t>1.3技术升级</w:t>
      </w:r>
    </w:p>
    <w:p>
      <w:pPr>
        <w:spacing w:line="460" w:lineRule="exact"/>
        <w:ind w:firstLine="566" w:firstLineChars="177"/>
        <w:rPr>
          <w:rFonts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rPr>
        <w:t>在质保期内，如果中标人和制造商的产品技术升级，供应商应及时通知采购人，如采购人有相应要求，中标人和制造商应对采购人购买的产品进行升级服务。</w:t>
      </w:r>
    </w:p>
    <w:p>
      <w:pPr>
        <w:spacing w:line="460" w:lineRule="exact"/>
        <w:ind w:firstLine="566" w:firstLineChars="177"/>
        <w:rPr>
          <w:rFonts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rPr>
        <w:t>2、质保期外服务要求</w:t>
      </w:r>
    </w:p>
    <w:p>
      <w:pPr>
        <w:spacing w:line="460" w:lineRule="exact"/>
        <w:ind w:firstLine="566" w:firstLineChars="177"/>
        <w:rPr>
          <w:rFonts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rPr>
        <w:t>2.1质量保证期过后，供应商和制造商应同样提供免费电话咨询服务，并应承诺提供产品上门维护服务。</w:t>
      </w:r>
    </w:p>
    <w:p>
      <w:pPr>
        <w:spacing w:line="460" w:lineRule="exact"/>
        <w:ind w:firstLine="566" w:firstLineChars="177"/>
        <w:rPr>
          <w:rFonts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rPr>
        <w:t>2.2质量保证期过后，采购人需要继续由原供应商和制造商提供售后服务的，该供应商和制造商应以优惠价格提供售后服务。</w:t>
      </w:r>
    </w:p>
    <w:p>
      <w:pPr>
        <w:spacing w:line="460" w:lineRule="exact"/>
        <w:ind w:firstLine="566" w:firstLineChars="177"/>
        <w:rPr>
          <w:rFonts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rPr>
        <w:t>3、备品备件及易损件</w:t>
      </w:r>
    </w:p>
    <w:p>
      <w:pPr>
        <w:spacing w:line="460" w:lineRule="exact"/>
        <w:ind w:firstLine="566" w:firstLineChars="177"/>
        <w:rPr>
          <w:rFonts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rPr>
        <w:t>中标人和制造商售后服务中，维修使用的备品备件及易损件应为原厂配件，未经采购人同意不得使用非原厂配件，常用的、容易损坏的备品备件及易损件的价格清单须在投标文件中列出。</w:t>
      </w:r>
    </w:p>
    <w:p>
      <w:pPr>
        <w:pStyle w:val="11"/>
        <w:numPr>
          <w:ilvl w:val="0"/>
          <w:numId w:val="1"/>
        </w:numPr>
        <w:spacing w:line="460" w:lineRule="exact"/>
        <w:ind w:firstLineChars="0"/>
        <w:rPr>
          <w:rFonts w:ascii="华文中宋" w:hAnsi="华文中宋" w:eastAsia="华文中宋" w:cs="Times New Roman"/>
          <w:color w:val="FF0000"/>
          <w:sz w:val="28"/>
          <w:szCs w:val="28"/>
          <w:highlight w:val="none"/>
        </w:rPr>
      </w:pPr>
      <w:r>
        <w:rPr>
          <w:rFonts w:hint="eastAsia" w:ascii="仿宋_GB2312" w:hAnsi="仿宋" w:eastAsia="仿宋_GB2312" w:cs="Times New Roman"/>
          <w:b/>
          <w:sz w:val="32"/>
          <w:szCs w:val="32"/>
          <w:highlight w:val="none"/>
        </w:rPr>
        <w:t>付款方式</w:t>
      </w:r>
    </w:p>
    <w:p>
      <w:pPr>
        <w:spacing w:line="460" w:lineRule="exact"/>
        <w:ind w:firstLine="566" w:firstLineChars="177"/>
        <w:rPr>
          <w:rFonts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rPr>
        <w:t>（一）合同签订后，采购人向中标人支付合同总价</w:t>
      </w:r>
      <w:r>
        <w:rPr>
          <w:rFonts w:hint="eastAsia" w:ascii="仿宋_GB2312" w:hAnsi="仿宋" w:eastAsia="仿宋_GB2312" w:cs="Times New Roman"/>
          <w:color w:val="000000"/>
          <w:sz w:val="32"/>
          <w:szCs w:val="32"/>
          <w:highlight w:val="none"/>
          <w:lang w:val="en-US" w:eastAsia="zh-CN"/>
        </w:rPr>
        <w:t>0</w:t>
      </w:r>
      <w:r>
        <w:rPr>
          <w:rFonts w:hint="eastAsia" w:ascii="仿宋_GB2312" w:hAnsi="仿宋" w:eastAsia="仿宋_GB2312" w:cs="Times New Roman"/>
          <w:color w:val="000000"/>
          <w:sz w:val="32"/>
          <w:szCs w:val="32"/>
          <w:highlight w:val="none"/>
        </w:rPr>
        <w:t>%的预付款。</w:t>
      </w:r>
    </w:p>
    <w:p>
      <w:pPr>
        <w:spacing w:line="460" w:lineRule="exact"/>
        <w:ind w:firstLine="566" w:firstLineChars="177"/>
        <w:rPr>
          <w:rFonts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rPr>
        <w:t>（二）中标人按采购合同交货，完成安装调试，经验收合格后，采购人向中标人支付合同总价</w:t>
      </w:r>
      <w:r>
        <w:rPr>
          <w:rFonts w:hint="eastAsia" w:ascii="仿宋_GB2312" w:hAnsi="仿宋" w:eastAsia="仿宋_GB2312" w:cs="Times New Roman"/>
          <w:color w:val="000000"/>
          <w:sz w:val="32"/>
          <w:szCs w:val="32"/>
          <w:highlight w:val="none"/>
          <w:lang w:val="en-US" w:eastAsia="zh-CN"/>
        </w:rPr>
        <w:t>95</w:t>
      </w:r>
      <w:r>
        <w:rPr>
          <w:rFonts w:hint="eastAsia" w:ascii="仿宋_GB2312" w:hAnsi="仿宋" w:eastAsia="仿宋_GB2312" w:cs="Times New Roman"/>
          <w:color w:val="000000"/>
          <w:sz w:val="32"/>
          <w:szCs w:val="32"/>
          <w:highlight w:val="none"/>
        </w:rPr>
        <w:t>%的货款。</w:t>
      </w:r>
    </w:p>
    <w:p>
      <w:pPr>
        <w:spacing w:line="460" w:lineRule="exact"/>
        <w:ind w:firstLine="566" w:firstLineChars="177"/>
        <w:rPr>
          <w:rFonts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rPr>
        <w:t>（三）</w:t>
      </w:r>
      <w:r>
        <w:rPr>
          <w:rFonts w:hint="eastAsia" w:ascii="仿宋_GB2312" w:hAnsi="仿宋" w:eastAsia="仿宋_GB2312" w:cs="Times New Roman"/>
          <w:color w:val="000000"/>
          <w:sz w:val="32"/>
          <w:szCs w:val="32"/>
          <w:highlight w:val="none"/>
          <w:lang w:eastAsia="zh-CN"/>
        </w:rPr>
        <w:t>合同总额</w:t>
      </w:r>
      <w:r>
        <w:rPr>
          <w:rFonts w:hint="eastAsia" w:ascii="仿宋_GB2312" w:hAnsi="仿宋" w:eastAsia="仿宋_GB2312" w:cs="Times New Roman"/>
          <w:color w:val="000000"/>
          <w:sz w:val="32"/>
          <w:szCs w:val="32"/>
          <w:highlight w:val="none"/>
          <w:lang w:val="en-US" w:eastAsia="zh-CN"/>
        </w:rPr>
        <w:t>5</w:t>
      </w:r>
      <w:r>
        <w:rPr>
          <w:rFonts w:hint="eastAsia" w:ascii="仿宋_GB2312" w:hAnsi="仿宋" w:eastAsia="仿宋_GB2312" w:cs="Times New Roman"/>
          <w:color w:val="000000"/>
          <w:sz w:val="32"/>
          <w:szCs w:val="32"/>
          <w:highlight w:val="none"/>
        </w:rPr>
        <w:t>%款额在产品使用中无质量问题，且履行售后服务承诺，在验收合格满一年后支付。</w:t>
      </w:r>
    </w:p>
    <w:p>
      <w:pPr>
        <w:spacing w:line="460" w:lineRule="exact"/>
        <w:ind w:firstLine="566" w:firstLineChars="177"/>
        <w:rPr>
          <w:rFonts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rPr>
        <w:t>（四）中标人提交采购合同、发票等材料，向采购人申请付款。</w:t>
      </w:r>
    </w:p>
    <w:p>
      <w:pPr>
        <w:spacing w:line="460" w:lineRule="exact"/>
        <w:ind w:firstLine="566" w:firstLineChars="177"/>
        <w:rPr>
          <w:rFonts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rPr>
        <w:t>（五）采购人对中标人提交的付款资料审核通过后，以转账方式向中标人付款。</w:t>
      </w:r>
    </w:p>
    <w:p>
      <w:pPr>
        <w:pStyle w:val="11"/>
        <w:numPr>
          <w:ilvl w:val="0"/>
          <w:numId w:val="1"/>
        </w:numPr>
        <w:spacing w:line="460" w:lineRule="exact"/>
        <w:ind w:firstLineChars="0"/>
        <w:rPr>
          <w:rFonts w:ascii="仿宋_GB2312" w:hAnsi="仿宋" w:eastAsia="仿宋_GB2312" w:cs="Times New Roman"/>
          <w:b/>
          <w:sz w:val="32"/>
          <w:szCs w:val="32"/>
          <w:highlight w:val="none"/>
        </w:rPr>
      </w:pPr>
      <w:r>
        <w:rPr>
          <w:rFonts w:hint="eastAsia" w:ascii="仿宋_GB2312" w:hAnsi="仿宋" w:eastAsia="仿宋_GB2312" w:cs="Times New Roman"/>
          <w:b/>
          <w:sz w:val="32"/>
          <w:szCs w:val="32"/>
          <w:highlight w:val="none"/>
        </w:rPr>
        <w:t>培训</w:t>
      </w:r>
    </w:p>
    <w:p>
      <w:pPr>
        <w:snapToGrid w:val="0"/>
        <w:spacing w:line="460" w:lineRule="exact"/>
        <w:ind w:firstLine="800" w:firstLineChars="250"/>
        <w:rPr>
          <w:rFonts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（一）培训内容</w:t>
      </w:r>
    </w:p>
    <w:p>
      <w:pPr>
        <w:snapToGrid w:val="0"/>
        <w:spacing w:line="460" w:lineRule="exact"/>
        <w:ind w:firstLine="800" w:firstLineChars="250"/>
        <w:rPr>
          <w:rFonts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（二）培训要求</w:t>
      </w:r>
    </w:p>
    <w:p>
      <w:pPr>
        <w:snapToGrid w:val="0"/>
        <w:spacing w:line="460" w:lineRule="exact"/>
        <w:ind w:firstLine="800" w:firstLineChars="250"/>
        <w:rPr>
          <w:rFonts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（三）培训方式</w:t>
      </w:r>
    </w:p>
    <w:p>
      <w:pPr>
        <w:pStyle w:val="11"/>
        <w:numPr>
          <w:ilvl w:val="0"/>
          <w:numId w:val="1"/>
        </w:numPr>
        <w:spacing w:line="460" w:lineRule="exact"/>
        <w:ind w:firstLineChars="0"/>
        <w:rPr>
          <w:rFonts w:hint="eastAsia" w:ascii="仿宋_GB2312" w:hAnsi="仿宋" w:eastAsia="仿宋_GB2312" w:cs="Times New Roman"/>
          <w:b/>
          <w:sz w:val="32"/>
          <w:szCs w:val="32"/>
          <w:highlight w:val="none"/>
        </w:rPr>
      </w:pPr>
      <w:r>
        <w:rPr>
          <w:rFonts w:hint="eastAsia" w:ascii="仿宋_GB2312" w:hAnsi="仿宋" w:eastAsia="仿宋_GB2312" w:cs="Times New Roman"/>
          <w:b/>
          <w:sz w:val="32"/>
          <w:szCs w:val="32"/>
          <w:highlight w:val="none"/>
        </w:rPr>
        <w:t>拟签订的合同文本</w:t>
      </w:r>
    </w:p>
    <w:p>
      <w:pPr>
        <w:pStyle w:val="11"/>
        <w:numPr>
          <w:ilvl w:val="0"/>
          <w:numId w:val="1"/>
        </w:numPr>
        <w:spacing w:line="460" w:lineRule="exact"/>
        <w:ind w:firstLineChars="0"/>
        <w:rPr>
          <w:rFonts w:ascii="仿宋_GB2312" w:hAnsi="仿宋" w:eastAsia="仿宋_GB2312" w:cs="Times New Roman"/>
          <w:b/>
          <w:sz w:val="32"/>
          <w:szCs w:val="32"/>
          <w:highlight w:val="none"/>
        </w:rPr>
      </w:pPr>
      <w:r>
        <w:rPr>
          <w:rFonts w:hint="eastAsia" w:ascii="仿宋_GB2312" w:hAnsi="仿宋" w:eastAsia="仿宋_GB2312" w:cs="Times New Roman"/>
          <w:b/>
          <w:sz w:val="32"/>
          <w:szCs w:val="32"/>
          <w:highlight w:val="none"/>
        </w:rPr>
        <w:t>采购单位咨询电话</w:t>
      </w:r>
    </w:p>
    <w:p>
      <w:pPr>
        <w:snapToGrid w:val="0"/>
        <w:spacing w:line="460" w:lineRule="exact"/>
        <w:ind w:firstLine="800" w:firstLineChars="250"/>
        <w:rPr>
          <w:rFonts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联系人：</w:t>
      </w:r>
      <w:r>
        <w:rPr>
          <w:rFonts w:hint="eastAsia" w:ascii="仿宋_GB2312" w:hAnsi="仿宋" w:eastAsia="仿宋_GB2312" w:cs="宋体"/>
          <w:kern w:val="0"/>
          <w:sz w:val="32"/>
          <w:szCs w:val="32"/>
          <w:highlight w:val="none"/>
          <w:lang w:eastAsia="zh-CN"/>
        </w:rPr>
        <w:t>包学静</w:t>
      </w:r>
    </w:p>
    <w:p>
      <w:pPr>
        <w:snapToGrid w:val="0"/>
        <w:spacing w:line="460" w:lineRule="exact"/>
        <w:ind w:firstLine="800" w:firstLineChars="250"/>
        <w:rPr>
          <w:rFonts w:hint="eastAsia" w:ascii="仿宋_GB2312" w:hAnsi="仿宋" w:eastAsia="仿宋_GB2312" w:cs="宋体"/>
          <w:kern w:val="0"/>
          <w:sz w:val="32"/>
          <w:szCs w:val="32"/>
          <w:highlight w:val="none"/>
          <w:lang w:val="en-US" w:eastAsia="zh-CN"/>
        </w:rPr>
      </w:pPr>
      <w:r>
        <w:rPr>
          <w:rFonts w:hint="eastAsia" w:ascii="仿宋_GB2312" w:hAnsi="仿宋" w:eastAsia="仿宋_GB2312" w:cs="宋体"/>
          <w:kern w:val="0"/>
          <w:sz w:val="32"/>
          <w:szCs w:val="32"/>
          <w:highlight w:val="none"/>
        </w:rPr>
        <w:t>手机号：</w:t>
      </w:r>
      <w:r>
        <w:rPr>
          <w:rFonts w:hint="eastAsia" w:ascii="仿宋_GB2312" w:hAnsi="仿宋" w:eastAsia="仿宋_GB2312" w:cs="宋体"/>
          <w:kern w:val="0"/>
          <w:sz w:val="32"/>
          <w:szCs w:val="32"/>
          <w:highlight w:val="none"/>
          <w:lang w:val="en-US" w:eastAsia="zh-CN"/>
        </w:rPr>
        <w:t>13689971315</w:t>
      </w:r>
    </w:p>
    <w:p>
      <w:pPr>
        <w:snapToGrid w:val="0"/>
        <w:spacing w:line="460" w:lineRule="exact"/>
        <w:ind w:firstLine="800" w:firstLineChars="250"/>
        <w:rPr>
          <w:rFonts w:hint="default" w:ascii="仿宋_GB2312" w:hAnsi="仿宋" w:eastAsia="仿宋_GB2312" w:cs="宋体"/>
          <w:kern w:val="0"/>
          <w:sz w:val="32"/>
          <w:szCs w:val="32"/>
          <w:highlight w:val="none"/>
          <w:lang w:val="en-US" w:eastAsia="zh-CN"/>
        </w:rPr>
      </w:pPr>
      <w:r>
        <w:rPr>
          <w:rFonts w:hint="eastAsia" w:ascii="仿宋_GB2312" w:hAnsi="仿宋" w:eastAsia="仿宋_GB2312" w:cs="宋体"/>
          <w:kern w:val="0"/>
          <w:sz w:val="32"/>
          <w:szCs w:val="32"/>
          <w:highlight w:val="none"/>
        </w:rPr>
        <w:t>地址：</w:t>
      </w:r>
      <w:r>
        <w:rPr>
          <w:rFonts w:hint="eastAsia" w:ascii="仿宋_GB2312" w:hAnsi="仿宋" w:eastAsia="仿宋_GB2312" w:cs="宋体"/>
          <w:kern w:val="0"/>
          <w:sz w:val="32"/>
          <w:szCs w:val="32"/>
          <w:highlight w:val="none"/>
          <w:lang w:eastAsia="zh-CN"/>
        </w:rPr>
        <w:t>克拉玛依市安定路</w:t>
      </w:r>
      <w:r>
        <w:rPr>
          <w:rFonts w:hint="eastAsia" w:ascii="仿宋_GB2312" w:hAnsi="仿宋" w:eastAsia="仿宋_GB2312" w:cs="宋体"/>
          <w:kern w:val="0"/>
          <w:sz w:val="32"/>
          <w:szCs w:val="32"/>
          <w:highlight w:val="none"/>
          <w:lang w:val="en-US" w:eastAsia="zh-CN"/>
        </w:rPr>
        <w:t>120号</w:t>
      </w:r>
    </w:p>
    <w:p>
      <w:pPr>
        <w:pStyle w:val="11"/>
        <w:numPr>
          <w:ilvl w:val="0"/>
          <w:numId w:val="1"/>
        </w:numPr>
        <w:spacing w:line="460" w:lineRule="exact"/>
        <w:ind w:left="0" w:firstLine="640" w:firstLineChars="0"/>
        <w:rPr>
          <w:rFonts w:ascii="仿宋_GB2312" w:hAnsi="仿宋" w:eastAsia="仿宋_GB2312" w:cs="Times New Roman"/>
          <w:b/>
          <w:sz w:val="32"/>
          <w:szCs w:val="32"/>
          <w:highlight w:val="none"/>
        </w:rPr>
      </w:pPr>
      <w:r>
        <w:rPr>
          <w:rFonts w:hint="eastAsia" w:ascii="仿宋_GB2312" w:hAnsi="仿宋" w:eastAsia="仿宋_GB2312" w:cs="Times New Roman"/>
          <w:b/>
          <w:sz w:val="32"/>
          <w:szCs w:val="32"/>
          <w:highlight w:val="none"/>
        </w:rPr>
        <w:t>本项目只接受</w:t>
      </w:r>
      <w:r>
        <w:rPr>
          <w:rFonts w:hint="eastAsia" w:ascii="仿宋_GB2312" w:hAnsi="仿宋" w:eastAsia="仿宋_GB2312" w:cs="Times New Roman"/>
          <w:b/>
          <w:sz w:val="32"/>
          <w:szCs w:val="32"/>
          <w:highlight w:val="none"/>
          <w:lang w:val="en-US" w:eastAsia="zh-CN"/>
        </w:rPr>
        <w:t>以下</w:t>
      </w:r>
      <w:r>
        <w:rPr>
          <w:rFonts w:hint="eastAsia" w:ascii="仿宋_GB2312" w:hAnsi="仿宋" w:eastAsia="仿宋_GB2312" w:cs="Times New Roman"/>
          <w:b/>
          <w:sz w:val="32"/>
          <w:szCs w:val="32"/>
          <w:highlight w:val="none"/>
        </w:rPr>
        <w:t>品牌产品</w:t>
      </w:r>
    </w:p>
    <w:p>
      <w:pPr>
        <w:snapToGrid w:val="0"/>
        <w:spacing w:line="460" w:lineRule="exact"/>
        <w:ind w:firstLine="800" w:firstLineChars="250"/>
        <w:rPr>
          <w:rFonts w:hint="default" w:ascii="仿宋_GB2312" w:hAnsi="仿宋" w:eastAsia="仿宋_GB2312" w:cs="宋体"/>
          <w:kern w:val="0"/>
          <w:sz w:val="32"/>
          <w:szCs w:val="32"/>
          <w:highlight w:val="none"/>
          <w:lang w:val="en-US" w:eastAsia="zh-CN"/>
        </w:rPr>
      </w:pPr>
      <w:r>
        <w:rPr>
          <w:rFonts w:hint="eastAsia" w:ascii="仿宋_GB2312" w:hAnsi="仿宋" w:eastAsia="仿宋_GB2312" w:cs="宋体"/>
          <w:kern w:val="0"/>
          <w:sz w:val="32"/>
          <w:szCs w:val="32"/>
          <w:highlight w:val="none"/>
          <w:lang w:eastAsia="zh-CN"/>
        </w:rPr>
        <w:t>吉瑞祥、丝路匠人、金龙尚宜</w:t>
      </w:r>
    </w:p>
    <w:p>
      <w:pPr>
        <w:snapToGrid w:val="0"/>
        <w:spacing w:line="460" w:lineRule="exact"/>
        <w:ind w:firstLine="800" w:firstLineChars="250"/>
        <w:rPr>
          <w:rFonts w:ascii="仿宋_GB2312" w:hAnsi="仿宋" w:eastAsia="仿宋_GB2312" w:cs="宋体"/>
          <w:kern w:val="0"/>
          <w:sz w:val="32"/>
          <w:szCs w:val="32"/>
          <w:highlight w:val="none"/>
        </w:rPr>
      </w:pPr>
    </w:p>
    <w:p>
      <w:pPr>
        <w:snapToGrid w:val="0"/>
        <w:spacing w:line="460" w:lineRule="exact"/>
        <w:ind w:firstLine="2240" w:firstLineChars="700"/>
        <w:rPr>
          <w:rFonts w:ascii="仿宋_GB2312" w:hAnsi="仿宋" w:eastAsia="仿宋_GB2312" w:cs="宋体"/>
          <w:kern w:val="0"/>
          <w:sz w:val="32"/>
          <w:szCs w:val="32"/>
          <w:highlight w:val="none"/>
        </w:rPr>
      </w:pPr>
      <w:r>
        <w:rPr>
          <w:rFonts w:hint="eastAsia" w:ascii="仿宋_GB2312" w:hAnsi="仿宋" w:eastAsia="仿宋_GB2312" w:cs="Times New Roman"/>
          <w:color w:val="000000"/>
          <w:sz w:val="32"/>
          <w:szCs w:val="32"/>
          <w:highlight w:val="none"/>
        </w:rPr>
        <w:t>采购人名称：</w:t>
      </w:r>
      <w:r>
        <w:rPr>
          <w:rFonts w:hint="eastAsia" w:ascii="仿宋_GB2312" w:hAnsi="仿宋" w:eastAsia="仿宋_GB2312" w:cs="Times New Roman"/>
          <w:color w:val="000000"/>
          <w:sz w:val="32"/>
          <w:szCs w:val="32"/>
          <w:highlight w:val="none"/>
          <w:lang w:eastAsia="zh-CN"/>
        </w:rPr>
        <w:t>克拉玛依中心医院</w:t>
      </w:r>
    </w:p>
    <w:p>
      <w:pPr>
        <w:snapToGrid w:val="0"/>
        <w:spacing w:before="240" w:line="460" w:lineRule="exact"/>
        <w:ind w:firstLine="4640" w:firstLineChars="1450"/>
        <w:rPr>
          <w:rFonts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lang w:val="en-US" w:eastAsia="zh-CN"/>
        </w:rPr>
        <w:t>2024</w:t>
      </w:r>
      <w:r>
        <w:rPr>
          <w:rFonts w:hint="eastAsia" w:ascii="仿宋_GB2312" w:hAnsi="仿宋" w:eastAsia="仿宋_GB2312" w:cs="宋体"/>
          <w:kern w:val="0"/>
          <w:sz w:val="32"/>
          <w:szCs w:val="32"/>
          <w:highlight w:val="none"/>
        </w:rPr>
        <w:t>年</w:t>
      </w:r>
      <w:r>
        <w:rPr>
          <w:rFonts w:hint="eastAsia" w:ascii="仿宋_GB2312" w:hAnsi="仿宋" w:eastAsia="仿宋_GB2312" w:cs="宋体"/>
          <w:kern w:val="0"/>
          <w:sz w:val="32"/>
          <w:szCs w:val="32"/>
          <w:highlight w:val="none"/>
          <w:lang w:val="en-US" w:eastAsia="zh-CN"/>
        </w:rPr>
        <w:t>11</w:t>
      </w:r>
      <w:r>
        <w:rPr>
          <w:rFonts w:hint="eastAsia" w:ascii="仿宋_GB2312" w:hAnsi="仿宋" w:eastAsia="仿宋_GB2312" w:cs="宋体"/>
          <w:kern w:val="0"/>
          <w:sz w:val="32"/>
          <w:szCs w:val="32"/>
          <w:highlight w:val="none"/>
        </w:rPr>
        <w:t>月</w:t>
      </w:r>
      <w:r>
        <w:rPr>
          <w:rFonts w:hint="eastAsia" w:ascii="仿宋_GB2312" w:hAnsi="仿宋" w:eastAsia="仿宋_GB2312" w:cs="宋体"/>
          <w:kern w:val="0"/>
          <w:sz w:val="32"/>
          <w:szCs w:val="32"/>
          <w:highlight w:val="none"/>
          <w:lang w:val="en-US" w:eastAsia="zh-CN"/>
        </w:rPr>
        <w:t>6</w:t>
      </w:r>
      <w:r>
        <w:rPr>
          <w:rFonts w:hint="eastAsia" w:ascii="仿宋_GB2312" w:hAnsi="仿宋" w:eastAsia="仿宋_GB2312" w:cs="宋体"/>
          <w:kern w:val="0"/>
          <w:sz w:val="32"/>
          <w:szCs w:val="32"/>
          <w:highlight w:val="none"/>
        </w:rPr>
        <w:t>日</w:t>
      </w:r>
    </w:p>
    <w:p>
      <w:pPr>
        <w:snapToGrid w:val="0"/>
        <w:spacing w:line="460" w:lineRule="exact"/>
        <w:ind w:firstLine="800" w:firstLineChars="250"/>
        <w:rPr>
          <w:rFonts w:ascii="仿宋_GB2312" w:hAnsi="仿宋" w:eastAsia="仿宋_GB2312" w:cs="宋体"/>
          <w:kern w:val="0"/>
          <w:sz w:val="32"/>
          <w:szCs w:val="32"/>
        </w:rPr>
      </w:pPr>
    </w:p>
    <w:p>
      <w:pPr>
        <w:rPr>
          <w:rFonts w:hint="eastAsia" w:ascii="仿宋_GB2312" w:hAnsi="仿宋" w:eastAsia="仿宋_GB2312" w:cs="宋体"/>
          <w:kern w:val="0"/>
          <w:sz w:val="32"/>
          <w:szCs w:val="32"/>
        </w:rPr>
      </w:pPr>
    </w:p>
    <w:p>
      <w:pPr>
        <w:rPr>
          <w:rFonts w:hint="eastAsia" w:ascii="仿宋_GB2312" w:hAnsi="仿宋" w:eastAsia="仿宋_GB2312" w:cs="宋体"/>
          <w:kern w:val="0"/>
          <w:sz w:val="32"/>
          <w:szCs w:val="32"/>
        </w:rPr>
      </w:pPr>
    </w:p>
    <w:p>
      <w:pPr>
        <w:rPr>
          <w:rFonts w:hint="eastAsia" w:ascii="仿宋_GB2312" w:hAnsi="仿宋" w:eastAsia="仿宋_GB2312" w:cs="宋体"/>
          <w:kern w:val="0"/>
          <w:sz w:val="32"/>
          <w:szCs w:val="32"/>
        </w:rPr>
      </w:pPr>
    </w:p>
    <w:p>
      <w:pPr>
        <w:rPr>
          <w:rFonts w:hint="eastAsia" w:ascii="仿宋_GB2312" w:hAnsi="仿宋" w:eastAsia="仿宋_GB2312" w:cs="宋体"/>
          <w:kern w:val="0"/>
          <w:sz w:val="32"/>
          <w:szCs w:val="32"/>
        </w:rPr>
      </w:pPr>
    </w:p>
    <w:p>
      <w:pPr>
        <w:rPr>
          <w:rFonts w:hint="eastAsia" w:ascii="仿宋_GB2312" w:hAnsi="仿宋" w:eastAsia="仿宋_GB2312" w:cs="宋体"/>
          <w:kern w:val="0"/>
          <w:sz w:val="32"/>
          <w:szCs w:val="32"/>
        </w:rPr>
      </w:pPr>
    </w:p>
    <w:p>
      <w:pPr>
        <w:rPr>
          <w:rFonts w:hint="default" w:ascii="仿宋_GB2312" w:hAnsi="仿宋" w:eastAsia="仿宋_GB2312" w:cs="宋体"/>
          <w:b/>
          <w:bCs/>
          <w:kern w:val="0"/>
          <w:sz w:val="32"/>
          <w:szCs w:val="32"/>
          <w:lang w:val="en-US" w:eastAsia="zh-CN"/>
        </w:rPr>
      </w:pPr>
      <w:r>
        <w:rPr>
          <w:rFonts w:hint="eastAsia" w:ascii="仿宋_GB2312" w:hAnsi="仿宋" w:eastAsia="仿宋_GB2312" w:cs="宋体"/>
          <w:b/>
          <w:bCs/>
          <w:kern w:val="0"/>
          <w:sz w:val="32"/>
          <w:szCs w:val="32"/>
          <w:lang w:val="en-US" w:eastAsia="zh-CN"/>
        </w:rPr>
        <w:t>参数款式：</w:t>
      </w:r>
    </w:p>
    <w:p>
      <w:pPr>
        <w:snapToGrid w:val="0"/>
        <w:spacing w:line="460" w:lineRule="exact"/>
        <w:rPr>
          <w:rFonts w:hint="eastAsia" w:ascii="仿宋_GB2312" w:hAnsi="仿宋" w:eastAsia="仿宋_GB2312" w:cs="宋体"/>
          <w:kern w:val="0"/>
          <w:sz w:val="32"/>
          <w:szCs w:val="32"/>
        </w:rPr>
      </w:pPr>
    </w:p>
    <w:tbl>
      <w:tblPr>
        <w:tblStyle w:val="6"/>
        <w:tblW w:w="142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6"/>
        <w:gridCol w:w="1665"/>
        <w:gridCol w:w="2553"/>
        <w:gridCol w:w="3930"/>
        <w:gridCol w:w="1095"/>
        <w:gridCol w:w="1095"/>
        <w:gridCol w:w="1336"/>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图片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销售单价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1.5米床</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50165</wp:posOffset>
                  </wp:positionH>
                  <wp:positionV relativeFrom="paragraph">
                    <wp:posOffset>410210</wp:posOffset>
                  </wp:positionV>
                  <wp:extent cx="1295400" cy="1126490"/>
                  <wp:effectExtent l="0" t="0" r="0" b="16510"/>
                  <wp:wrapNone/>
                  <wp:docPr id="8" name="图片_7"/>
                  <wp:cNvGraphicFramePr/>
                  <a:graphic xmlns:a="http://schemas.openxmlformats.org/drawingml/2006/main">
                    <a:graphicData uri="http://schemas.openxmlformats.org/drawingml/2006/picture">
                      <pic:pic xmlns:pic="http://schemas.openxmlformats.org/drawingml/2006/picture">
                        <pic:nvPicPr>
                          <pic:cNvPr id="8" name="图片_7"/>
                          <pic:cNvPicPr/>
                        </pic:nvPicPr>
                        <pic:blipFill>
                          <a:blip r:embed="rId5"/>
                          <a:stretch>
                            <a:fillRect/>
                          </a:stretch>
                        </pic:blipFill>
                        <pic:spPr>
                          <a:xfrm>
                            <a:off x="0" y="0"/>
                            <a:ext cx="1295400" cy="1126490"/>
                          </a:xfrm>
                          <a:prstGeom prst="rect">
                            <a:avLst/>
                          </a:prstGeom>
                          <a:noFill/>
                          <a:ln>
                            <a:noFill/>
                          </a:ln>
                        </pic:spPr>
                      </pic:pic>
                    </a:graphicData>
                  </a:graphic>
                </wp:anchor>
              </w:drawing>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1500*400*2000mm床板距地高度不小于0.4m,床架为橡木材质，满铺床板为杉木材质，床头床尾颜色为胡桃色.床屏靠背：实木材质，高密度定型海绵包覆环保生态皮。防潮性能好、环保、耐磨须达到国家相关要求；优质五金配件等。</w:t>
            </w:r>
            <w:r>
              <w:rPr>
                <w:rFonts w:hint="eastAsia" w:ascii="宋体" w:hAnsi="宋体" w:eastAsia="宋体" w:cs="宋体"/>
                <w:i w:val="0"/>
                <w:iCs w:val="0"/>
                <w:color w:val="C00000"/>
                <w:kern w:val="0"/>
                <w:sz w:val="28"/>
                <w:szCs w:val="28"/>
                <w:u w:val="none"/>
                <w:lang w:val="en-US" w:eastAsia="zh-CN" w:bidi="ar"/>
              </w:rPr>
              <w:t>（</w:t>
            </w:r>
            <w:r>
              <w:rPr>
                <w:rFonts w:hint="eastAsia" w:ascii="宋体" w:hAnsi="宋体" w:eastAsia="宋体" w:cs="宋体"/>
                <w:i w:val="0"/>
                <w:iCs w:val="0"/>
                <w:color w:val="C00000"/>
                <w:kern w:val="0"/>
                <w:sz w:val="28"/>
                <w:szCs w:val="28"/>
                <w:u w:val="none"/>
                <w:lang w:val="en-US" w:eastAsia="zh-CN" w:bidi="ar"/>
              </w:rPr>
              <w:br w:type="textWrapping"/>
            </w:r>
            <w:r>
              <w:rPr>
                <w:rFonts w:hint="eastAsia" w:ascii="宋体" w:hAnsi="宋体" w:eastAsia="宋体" w:cs="宋体"/>
                <w:i w:val="0"/>
                <w:iCs w:val="0"/>
                <w:color w:val="C00000"/>
                <w:kern w:val="0"/>
                <w:sz w:val="28"/>
                <w:szCs w:val="28"/>
                <w:u w:val="none"/>
                <w:lang w:val="en-US" w:eastAsia="zh-CN" w:bidi="ar"/>
              </w:rPr>
              <w:t>标配25cm乳胶席梦思床垫零压力袋装弹簧乳胶床垫：1800*2000*250mm。弹簧属性T70,圈数为7环，拉力强度1800-2000KG/mm2.记忆海绵，防螨提花棉料。8CM天然乳胶。）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96</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144000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1.8米床</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312420</wp:posOffset>
                  </wp:positionV>
                  <wp:extent cx="1220470" cy="925195"/>
                  <wp:effectExtent l="0" t="0" r="17780" b="8255"/>
                  <wp:wrapNone/>
                  <wp:docPr id="5" name="图片_8"/>
                  <wp:cNvGraphicFramePr/>
                  <a:graphic xmlns:a="http://schemas.openxmlformats.org/drawingml/2006/main">
                    <a:graphicData uri="http://schemas.openxmlformats.org/drawingml/2006/picture">
                      <pic:pic xmlns:pic="http://schemas.openxmlformats.org/drawingml/2006/picture">
                        <pic:nvPicPr>
                          <pic:cNvPr id="5" name="图片_8"/>
                          <pic:cNvPicPr/>
                        </pic:nvPicPr>
                        <pic:blipFill>
                          <a:blip r:embed="rId6"/>
                          <a:stretch>
                            <a:fillRect/>
                          </a:stretch>
                        </pic:blipFill>
                        <pic:spPr>
                          <a:xfrm>
                            <a:off x="0" y="0"/>
                            <a:ext cx="1220470" cy="925195"/>
                          </a:xfrm>
                          <a:prstGeom prst="rect">
                            <a:avLst/>
                          </a:prstGeom>
                          <a:noFill/>
                          <a:ln>
                            <a:noFill/>
                          </a:ln>
                        </pic:spPr>
                      </pic:pic>
                    </a:graphicData>
                  </a:graphic>
                </wp:anchor>
              </w:drawing>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1800*400*2000mm床板距地高度不小于0.4m,床架为橡木材质，满铺床板为杉木材质，床头床尾颜色为胡桃色.床屏靠背：实木材质，高密度定型海绵包覆环保生态皮。防潮性能好、环保、耐磨须达到国家相关要求；优质五金配件等。</w:t>
            </w:r>
            <w:r>
              <w:rPr>
                <w:rFonts w:hint="eastAsia" w:ascii="宋体" w:hAnsi="宋体" w:eastAsia="宋体" w:cs="宋体"/>
                <w:i w:val="0"/>
                <w:iCs w:val="0"/>
                <w:color w:val="C00000"/>
                <w:kern w:val="0"/>
                <w:sz w:val="28"/>
                <w:szCs w:val="28"/>
                <w:u w:val="none"/>
                <w:lang w:val="en-US" w:eastAsia="zh-CN" w:bidi="ar"/>
              </w:rPr>
              <w:t>（带25cm乳胶席梦思床垫零压力袋装弹簧乳胶床垫：1800*2000*250mm。弹簧属性T70,圈数为7环，拉力强度1800-2000KG/mm2.记忆海绵，防螨提花棉料。8CM天然乳胶。）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48</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1820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87360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沙发</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104775</wp:posOffset>
                  </wp:positionH>
                  <wp:positionV relativeFrom="paragraph">
                    <wp:posOffset>817245</wp:posOffset>
                  </wp:positionV>
                  <wp:extent cx="1291590" cy="1296035"/>
                  <wp:effectExtent l="0" t="0" r="3810" b="18415"/>
                  <wp:wrapNone/>
                  <wp:docPr id="6" name="图片_9"/>
                  <wp:cNvGraphicFramePr/>
                  <a:graphic xmlns:a="http://schemas.openxmlformats.org/drawingml/2006/main">
                    <a:graphicData uri="http://schemas.openxmlformats.org/drawingml/2006/picture">
                      <pic:pic xmlns:pic="http://schemas.openxmlformats.org/drawingml/2006/picture">
                        <pic:nvPicPr>
                          <pic:cNvPr id="6" name="图片_9"/>
                          <pic:cNvPicPr/>
                        </pic:nvPicPr>
                        <pic:blipFill>
                          <a:blip r:embed="rId7"/>
                          <a:stretch>
                            <a:fillRect/>
                          </a:stretch>
                        </pic:blipFill>
                        <pic:spPr>
                          <a:xfrm>
                            <a:off x="0" y="0"/>
                            <a:ext cx="1291590" cy="1296035"/>
                          </a:xfrm>
                          <a:prstGeom prst="rect">
                            <a:avLst/>
                          </a:prstGeom>
                          <a:noFill/>
                          <a:ln>
                            <a:noFill/>
                          </a:ln>
                        </pic:spPr>
                      </pic:pic>
                    </a:graphicData>
                  </a:graphic>
                </wp:anchor>
              </w:drawing>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1950*750*820mm1、面料采用优质环保皮，皮料厚度1.2mm，光泽度好，透气性强，柔软且富有韧性，撕裂强度≥35Nmm,40公斤/m。2、背板座板采用实木框架拉簧工艺，承受压力大于300㎏，经防虫防腐处理，含水量小于8%。3、海棉采用一次成型PU聚氨酯泡发海棉，大于45㎏/m3，阻燃、无毒、保温、隔热回弹性好，透气性好。</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48</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1960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94080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茶几</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85725</wp:posOffset>
                  </wp:positionH>
                  <wp:positionV relativeFrom="paragraph">
                    <wp:posOffset>419100</wp:posOffset>
                  </wp:positionV>
                  <wp:extent cx="1127760" cy="952500"/>
                  <wp:effectExtent l="0" t="0" r="15240" b="0"/>
                  <wp:wrapNone/>
                  <wp:docPr id="7" name="图片_12"/>
                  <wp:cNvGraphicFramePr/>
                  <a:graphic xmlns:a="http://schemas.openxmlformats.org/drawingml/2006/main">
                    <a:graphicData uri="http://schemas.openxmlformats.org/drawingml/2006/picture">
                      <pic:pic xmlns:pic="http://schemas.openxmlformats.org/drawingml/2006/picture">
                        <pic:nvPicPr>
                          <pic:cNvPr id="7" name="图片_12"/>
                          <pic:cNvPicPr/>
                        </pic:nvPicPr>
                        <pic:blipFill>
                          <a:blip r:embed="rId8"/>
                          <a:stretch>
                            <a:fillRect/>
                          </a:stretch>
                        </pic:blipFill>
                        <pic:spPr>
                          <a:xfrm>
                            <a:off x="0" y="0"/>
                            <a:ext cx="1127760" cy="952500"/>
                          </a:xfrm>
                          <a:prstGeom prst="rect">
                            <a:avLst/>
                          </a:prstGeom>
                          <a:noFill/>
                          <a:ln>
                            <a:noFill/>
                          </a:ln>
                        </pic:spPr>
                      </pic:pic>
                    </a:graphicData>
                  </a:graphic>
                </wp:anchor>
              </w:drawing>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1200*600*450mm柜体采用E1级实木颗粒板，支撑采用白蜡木实木架，表面为三聚氰胺免漆板，甲醛释放量＜0.7mg/L，具备防潮、防水功能，耐磨、耐刮、耐腐蚀。台面为加厚12mm亮光岩板圆角处理，具有耐火耐高温，耐刮擦不渗透易擦洗特点。液压铰链，优质五金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48</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780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37440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电视柜</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37465</wp:posOffset>
                  </wp:positionH>
                  <wp:positionV relativeFrom="paragraph">
                    <wp:posOffset>379730</wp:posOffset>
                  </wp:positionV>
                  <wp:extent cx="1277620" cy="838835"/>
                  <wp:effectExtent l="0" t="0" r="17780" b="18415"/>
                  <wp:wrapNone/>
                  <wp:docPr id="4" name="图片_11"/>
                  <wp:cNvGraphicFramePr/>
                  <a:graphic xmlns:a="http://schemas.openxmlformats.org/drawingml/2006/main">
                    <a:graphicData uri="http://schemas.openxmlformats.org/drawingml/2006/picture">
                      <pic:pic xmlns:pic="http://schemas.openxmlformats.org/drawingml/2006/picture">
                        <pic:nvPicPr>
                          <pic:cNvPr id="4" name="图片_11"/>
                          <pic:cNvPicPr/>
                        </pic:nvPicPr>
                        <pic:blipFill>
                          <a:blip r:embed="rId9"/>
                          <a:stretch>
                            <a:fillRect/>
                          </a:stretch>
                        </pic:blipFill>
                        <pic:spPr>
                          <a:xfrm>
                            <a:off x="0" y="0"/>
                            <a:ext cx="1277620" cy="838835"/>
                          </a:xfrm>
                          <a:prstGeom prst="rect">
                            <a:avLst/>
                          </a:prstGeom>
                          <a:noFill/>
                          <a:ln>
                            <a:noFill/>
                          </a:ln>
                        </pic:spPr>
                      </pic:pic>
                    </a:graphicData>
                  </a:graphic>
                </wp:anchor>
              </w:drawing>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1850*400*450mm柜体采用E1级实木颗粒板，支撑采用白蜡木实木架，表面为三聚氰胺免漆板，甲醛释放量＜0.7mg/L，具备防潮、防水功能，耐磨、耐刮、耐腐蚀。台面为加厚12mm亮光岩板圆角处理，具有耐火耐高温，耐刮擦不渗透易擦洗特点。液压铰链，优质五金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48</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860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41280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餐桌+4把椅子</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56515</wp:posOffset>
                  </wp:positionH>
                  <wp:positionV relativeFrom="paragraph">
                    <wp:posOffset>339090</wp:posOffset>
                  </wp:positionV>
                  <wp:extent cx="1335405" cy="965200"/>
                  <wp:effectExtent l="0" t="0" r="17145" b="6350"/>
                  <wp:wrapNone/>
                  <wp:docPr id="3" name="图片_10"/>
                  <wp:cNvGraphicFramePr/>
                  <a:graphic xmlns:a="http://schemas.openxmlformats.org/drawingml/2006/main">
                    <a:graphicData uri="http://schemas.openxmlformats.org/drawingml/2006/picture">
                      <pic:pic xmlns:pic="http://schemas.openxmlformats.org/drawingml/2006/picture">
                        <pic:nvPicPr>
                          <pic:cNvPr id="3" name="图片_10"/>
                          <pic:cNvPicPr/>
                        </pic:nvPicPr>
                        <pic:blipFill>
                          <a:blip r:embed="rId10"/>
                          <a:stretch>
                            <a:fillRect/>
                          </a:stretch>
                        </pic:blipFill>
                        <pic:spPr>
                          <a:xfrm>
                            <a:off x="0" y="0"/>
                            <a:ext cx="1335405" cy="965200"/>
                          </a:xfrm>
                          <a:prstGeom prst="rect">
                            <a:avLst/>
                          </a:prstGeom>
                          <a:noFill/>
                          <a:ln>
                            <a:noFill/>
                          </a:ln>
                        </pic:spPr>
                      </pic:pic>
                    </a:graphicData>
                  </a:graphic>
                </wp:anchor>
              </w:drawing>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1400*800*760mm餐桌使用白蜡木实木架，台面为加厚12mm亮光岩板圆角处理，具有耐火耐高温，耐刮擦不渗透易擦洗特点。餐椅材质：优质环保皮+钢制椅架：优质不锈钢椅架，壁厚2mm.表面光亮2级。外型极限偏差±3㎜，座面静载荷600N，负载力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48</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1580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75840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480000</w:t>
            </w:r>
          </w:p>
        </w:tc>
      </w:tr>
    </w:tbl>
    <w:p>
      <w:pPr>
        <w:snapToGrid w:val="0"/>
        <w:spacing w:line="460" w:lineRule="exact"/>
        <w:ind w:firstLine="800" w:firstLineChars="250"/>
        <w:rPr>
          <w:rFonts w:ascii="仿宋_GB2312" w:hAnsi="仿宋" w:eastAsia="仿宋_GB2312" w:cs="宋体"/>
          <w:kern w:val="0"/>
          <w:sz w:val="32"/>
          <w:szCs w:val="32"/>
        </w:rPr>
      </w:pPr>
    </w:p>
    <w:p>
      <w:pPr>
        <w:snapToGrid w:val="0"/>
        <w:spacing w:line="460" w:lineRule="exact"/>
        <w:ind w:firstLine="800" w:firstLineChars="250"/>
        <w:rPr>
          <w:rFonts w:ascii="仿宋_GB2312" w:hAnsi="仿宋" w:eastAsia="仿宋_GB2312" w:cs="宋体"/>
          <w:kern w:val="0"/>
          <w:sz w:val="32"/>
          <w:szCs w:val="32"/>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00000000000000000"/>
    <w:charset w:val="86"/>
    <w:family w:val="auto"/>
    <w:pitch w:val="default"/>
    <w:sig w:usb0="00000000" w:usb1="00000000" w:usb2="00000012" w:usb3="00000000" w:csb0="00040001" w:csb1="00000000"/>
  </w:font>
  <w:font w:name="创艺简仿宋">
    <w:altName w:val="黑体"/>
    <w:panose1 w:val="00000000000000000000"/>
    <w:charset w:val="86"/>
    <w:family w:val="auto"/>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30056"/>
    <w:multiLevelType w:val="multilevel"/>
    <w:tmpl w:val="08F30056"/>
    <w:lvl w:ilvl="0" w:tentative="0">
      <w:start w:val="1"/>
      <w:numFmt w:val="japaneseCounting"/>
      <w:lvlText w:val="%1、"/>
      <w:lvlJc w:val="left"/>
      <w:pPr>
        <w:ind w:left="1360" w:hanging="720"/>
      </w:pPr>
      <w:rPr>
        <w:rFonts w:hint="default" w:cstheme="minorBidi"/>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385F50F6"/>
    <w:multiLevelType w:val="multilevel"/>
    <w:tmpl w:val="385F50F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kMTkyN2Q5YTg2MWZhNzY3YjExMmFjYmY5NjM2MTYifQ=="/>
  </w:docVars>
  <w:rsids>
    <w:rsidRoot w:val="0067571C"/>
    <w:rsid w:val="0030407D"/>
    <w:rsid w:val="00326628"/>
    <w:rsid w:val="00654BB2"/>
    <w:rsid w:val="0067571C"/>
    <w:rsid w:val="006C4A26"/>
    <w:rsid w:val="00A203BF"/>
    <w:rsid w:val="00A374EC"/>
    <w:rsid w:val="00A41A5D"/>
    <w:rsid w:val="00B33114"/>
    <w:rsid w:val="00DD3E75"/>
    <w:rsid w:val="07C958EF"/>
    <w:rsid w:val="0C8D1B98"/>
    <w:rsid w:val="10210494"/>
    <w:rsid w:val="15545BBA"/>
    <w:rsid w:val="2548734A"/>
    <w:rsid w:val="274D5A1D"/>
    <w:rsid w:val="34241B56"/>
    <w:rsid w:val="38706416"/>
    <w:rsid w:val="3D266C72"/>
    <w:rsid w:val="41C63DB8"/>
    <w:rsid w:val="456139B2"/>
    <w:rsid w:val="4C490B59"/>
    <w:rsid w:val="5C9A7191"/>
    <w:rsid w:val="62261640"/>
    <w:rsid w:val="6D5A41EA"/>
    <w:rsid w:val="710D0763"/>
    <w:rsid w:val="71B302D5"/>
    <w:rsid w:val="7A9B5D37"/>
    <w:rsid w:val="7B9F701B"/>
    <w:rsid w:val="7DDD4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520" w:lineRule="exact"/>
      <w:ind w:left="570"/>
    </w:pPr>
    <w:rPr>
      <w:rFonts w:ascii="方正仿宋简体" w:hAnsi="创艺简仿宋" w:eastAsia="方正仿宋简体" w:cs="Times New Roman"/>
      <w:sz w:val="24"/>
      <w:szCs w:val="20"/>
    </w:rPr>
  </w:style>
  <w:style w:type="paragraph" w:styleId="3">
    <w:name w:val="Balloon Text"/>
    <w:basedOn w:val="1"/>
    <w:link w:val="12"/>
    <w:semiHidden/>
    <w:unhideWhenUsed/>
    <w:qFormat/>
    <w:uiPriority w:val="99"/>
    <w:rPr>
      <w:sz w:val="18"/>
      <w:szCs w:val="18"/>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2878</Words>
  <Characters>3263</Characters>
  <Lines>28</Lines>
  <Paragraphs>7</Paragraphs>
  <TotalTime>131</TotalTime>
  <ScaleCrop>false</ScaleCrop>
  <LinksUpToDate>false</LinksUpToDate>
  <CharactersWithSpaces>3264</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2018-05-28T04:33:00Z</dcterms:created>
  <dc:creator>Admin</dc:creator>
  <cp:lastModifiedBy>Administrator</cp:lastModifiedBy>
  <cp:lastPrinted>2024-11-06T03:52:00Z</cp:lastPrinted>
  <dcterms:modified xsi:type="dcterms:W3CDTF">2024-11-14T05:10:20Z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7D245975EF25432A8EE69178B57DA225_13</vt:lpwstr>
  </property>
</Properties>
</file>