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克拉玛依市中西医结合医院（市人民医院）</w:t>
      </w:r>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2"/>
          <w:szCs w:val="32"/>
          <w:lang w:val="en-US" w:eastAsia="zh-CN"/>
        </w:rPr>
        <w:t>2024年打印复印纸采购需求</w:t>
      </w:r>
    </w:p>
    <w:p>
      <w:pPr>
        <w:numPr>
          <w:ilvl w:val="0"/>
          <w:numId w:val="0"/>
        </w:numPr>
        <w:spacing w:line="560" w:lineRule="exact"/>
        <w:ind w:firstLine="281" w:firstLineChars="100"/>
        <w:rPr>
          <w:rFonts w:hint="eastAsia" w:ascii="仿宋" w:hAnsi="仿宋" w:eastAsia="仿宋" w:cs="仿宋"/>
          <w:b/>
          <w:bCs/>
          <w:color w:val="000000"/>
          <w:sz w:val="32"/>
          <w:szCs w:val="32"/>
          <w:lang w:eastAsia="zh-CN"/>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lang w:eastAsia="zh-CN"/>
        </w:rPr>
        <w:t>项目</w:t>
      </w:r>
      <w:r>
        <w:rPr>
          <w:rFonts w:hint="eastAsia" w:ascii="仿宋" w:hAnsi="仿宋" w:eastAsia="仿宋" w:cs="仿宋"/>
          <w:b/>
          <w:bCs/>
          <w:color w:val="000000"/>
          <w:sz w:val="28"/>
          <w:szCs w:val="28"/>
          <w:lang w:val="en-US" w:eastAsia="zh-CN"/>
        </w:rPr>
        <w:t>概况</w:t>
      </w:r>
      <w:r>
        <w:rPr>
          <w:rFonts w:hint="eastAsia" w:ascii="仿宋" w:hAnsi="仿宋" w:eastAsia="仿宋" w:cs="仿宋"/>
          <w:b/>
          <w:bCs/>
          <w:color w:val="000000"/>
          <w:sz w:val="32"/>
          <w:szCs w:val="32"/>
          <w:lang w:eastAsia="zh-CN"/>
        </w:rPr>
        <w:t>：</w:t>
      </w:r>
    </w:p>
    <w:p>
      <w:pPr>
        <w:pStyle w:val="2"/>
        <w:numPr>
          <w:ilvl w:val="0"/>
          <w:numId w:val="0"/>
        </w:numPr>
        <w:rPr>
          <w:rFonts w:hint="eastAsia" w:ascii="仿宋" w:hAnsi="仿宋" w:eastAsia="仿宋" w:cs="仿宋"/>
          <w:highlight w:val="yellow"/>
          <w:lang w:val="en-US" w:eastAsia="zh-CN"/>
        </w:rPr>
      </w:pPr>
      <w:r>
        <w:rPr>
          <w:rFonts w:hint="eastAsia"/>
          <w:lang w:val="en-US" w:eastAsia="zh-CN"/>
        </w:rPr>
        <w:t xml:space="preserve">   </w:t>
      </w:r>
      <w:r>
        <w:rPr>
          <w:rFonts w:hint="eastAsia"/>
          <w:highlight w:val="yellow"/>
          <w:lang w:val="en-US" w:eastAsia="zh-CN"/>
        </w:rPr>
        <w:t xml:space="preserve"> 1.打印复印纸</w:t>
      </w:r>
      <w:r>
        <w:rPr>
          <w:rFonts w:hint="eastAsia" w:ascii="仿宋" w:hAnsi="仿宋" w:eastAsia="仿宋" w:cs="仿宋"/>
          <w:highlight w:val="yellow"/>
          <w:lang w:val="en-US" w:eastAsia="zh-CN"/>
        </w:rPr>
        <w:t>（详见采购清单）</w:t>
      </w:r>
    </w:p>
    <w:p>
      <w:pPr>
        <w:pStyle w:val="2"/>
        <w:numPr>
          <w:ilvl w:val="0"/>
          <w:numId w:val="0"/>
        </w:numPr>
        <w:ind w:firstLine="480" w:firstLineChars="200"/>
        <w:rPr>
          <w:rFonts w:hint="default"/>
          <w:lang w:val="en-US" w:eastAsia="zh-CN"/>
        </w:rPr>
      </w:pPr>
      <w:r>
        <w:rPr>
          <w:rFonts w:hint="eastAsia" w:ascii="仿宋" w:hAnsi="仿宋" w:eastAsia="仿宋" w:cs="仿宋"/>
          <w:highlight w:val="yellow"/>
          <w:lang w:val="en-US" w:eastAsia="zh-CN"/>
        </w:rPr>
        <w:t>2.采购预算控制价10万元（壹拾万元整）</w:t>
      </w:r>
      <w:r>
        <w:rPr>
          <w:rFonts w:hint="eastAsia" w:ascii="仿宋" w:hAnsi="仿宋" w:eastAsia="仿宋" w:cs="仿宋"/>
          <w:lang w:val="en-US" w:eastAsia="zh-CN"/>
        </w:rPr>
        <w:t>（1年预算</w:t>
      </w:r>
      <w:r>
        <w:rPr>
          <w:rFonts w:hint="eastAsia"/>
          <w:lang w:val="en-US" w:eastAsia="zh-CN"/>
        </w:rPr>
        <w:t>）</w:t>
      </w:r>
    </w:p>
    <w:p>
      <w:pPr>
        <w:numPr>
          <w:ilvl w:val="0"/>
          <w:numId w:val="0"/>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bCs/>
          <w:color w:val="000000"/>
          <w:sz w:val="28"/>
          <w:szCs w:val="28"/>
          <w:lang w:val="en-US" w:eastAsia="zh-CN"/>
        </w:rPr>
        <w:t xml:space="preserve">  二、资质要求：</w:t>
      </w:r>
    </w:p>
    <w:p>
      <w:pPr>
        <w:numPr>
          <w:ilvl w:val="0"/>
          <w:numId w:val="0"/>
        </w:numPr>
        <w:spacing w:line="420" w:lineRule="exact"/>
        <w:ind w:left="719" w:leftChars="228" w:hanging="240" w:hangingChars="1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必须符合政府采购法第二十二条</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供应商参加政府采购活动应当具备的条件；</w:t>
      </w:r>
    </w:p>
    <w:p>
      <w:pPr>
        <w:pStyle w:val="2"/>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lang w:val="en-US" w:eastAsia="zh-CN"/>
        </w:rPr>
        <w:t>2.供应商必须具有有效的营业执照；</w:t>
      </w:r>
    </w:p>
    <w:p>
      <w:pPr>
        <w:keepNext w:val="0"/>
        <w:keepLines w:val="0"/>
        <w:widowControl/>
        <w:suppressLineNumbers w:val="0"/>
        <w:ind w:firstLine="480" w:firstLineChars="20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r>
        <w:rPr>
          <w:rFonts w:hint="eastAsia" w:ascii="仿宋" w:hAnsi="仿宋" w:eastAsia="仿宋" w:cs="仿宋"/>
          <w:sz w:val="24"/>
          <w:szCs w:val="24"/>
          <w:lang w:eastAsia="zh-CN"/>
        </w:rPr>
        <w:t>。</w:t>
      </w:r>
    </w:p>
    <w:p>
      <w:pPr>
        <w:pStyle w:val="2"/>
        <w:ind w:left="719" w:leftChars="228"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color w:val="000000"/>
          <w:sz w:val="24"/>
          <w:szCs w:val="24"/>
          <w:lang w:val="en-US" w:eastAsia="zh-CN"/>
        </w:rPr>
        <w:t>投标人为“信用中国”（www.creditchina.gov.cn）和中国政府采购（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pPr>
        <w:keepNext w:val="0"/>
        <w:keepLines w:val="0"/>
        <w:pageBreakBefore w:val="0"/>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三、投标人需上传资料：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1.上传</w:t>
      </w:r>
      <w:r>
        <w:rPr>
          <w:rFonts w:hint="eastAsia" w:ascii="仿宋" w:hAnsi="仿宋" w:eastAsia="仿宋" w:cs="仿宋"/>
          <w:b w:val="0"/>
          <w:bCs/>
          <w:color w:val="000000"/>
          <w:sz w:val="24"/>
          <w:szCs w:val="24"/>
          <w:lang w:eastAsia="zh-CN"/>
        </w:rPr>
        <w:t>营业执照原件；</w:t>
      </w:r>
    </w:p>
    <w:p>
      <w:pPr>
        <w:keepNext w:val="0"/>
        <w:keepLines w:val="0"/>
        <w:pageBreakBefore w:val="0"/>
        <w:kinsoku/>
        <w:wordWrap/>
        <w:overflowPunct/>
        <w:topLinePunct w:val="0"/>
        <w:autoSpaceDE/>
        <w:autoSpaceDN/>
        <w:bidi w:val="0"/>
        <w:adjustRightInd/>
        <w:snapToGrid/>
        <w:spacing w:line="460" w:lineRule="exact"/>
        <w:ind w:left="719" w:leftChars="228" w:hanging="240" w:hanging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法定代表人亲自</w:t>
      </w:r>
      <w:r>
        <w:rPr>
          <w:rFonts w:hint="eastAsia" w:ascii="仿宋" w:hAnsi="仿宋" w:eastAsia="仿宋" w:cs="仿宋"/>
          <w:b w:val="0"/>
          <w:bCs/>
          <w:color w:val="000000"/>
          <w:sz w:val="24"/>
          <w:szCs w:val="24"/>
          <w:lang w:eastAsia="zh-CN"/>
        </w:rPr>
        <w:t>参与本项目</w:t>
      </w:r>
      <w:r>
        <w:rPr>
          <w:rFonts w:hint="eastAsia" w:ascii="仿宋" w:hAnsi="仿宋" w:eastAsia="仿宋" w:cs="仿宋"/>
          <w:b w:val="0"/>
          <w:bCs/>
          <w:color w:val="000000"/>
          <w:sz w:val="24"/>
          <w:szCs w:val="24"/>
        </w:rPr>
        <w:t>，则需</w:t>
      </w:r>
      <w:r>
        <w:rPr>
          <w:rFonts w:hint="eastAsia" w:ascii="仿宋" w:hAnsi="仿宋" w:eastAsia="仿宋" w:cs="仿宋"/>
          <w:b w:val="0"/>
          <w:bCs/>
          <w:color w:val="000000"/>
          <w:sz w:val="24"/>
          <w:szCs w:val="24"/>
          <w:lang w:eastAsia="zh-CN"/>
        </w:rPr>
        <w:t>扫描上传</w:t>
      </w:r>
      <w:r>
        <w:rPr>
          <w:rFonts w:hint="eastAsia" w:ascii="仿宋" w:hAnsi="仿宋" w:eastAsia="仿宋" w:cs="仿宋"/>
          <w:b w:val="0"/>
          <w:bCs/>
          <w:color w:val="000000"/>
          <w:sz w:val="24"/>
          <w:szCs w:val="24"/>
        </w:rPr>
        <w:t>法定代表人的居民身份证原件，如系委托代理人参加，则应当</w:t>
      </w:r>
      <w:r>
        <w:rPr>
          <w:rFonts w:hint="eastAsia" w:ascii="仿宋" w:hAnsi="仿宋" w:eastAsia="仿宋" w:cs="仿宋"/>
          <w:b w:val="0"/>
          <w:bCs/>
          <w:color w:val="000000"/>
          <w:sz w:val="24"/>
          <w:szCs w:val="24"/>
          <w:lang w:eastAsia="zh-CN"/>
        </w:rPr>
        <w:t>扫描上传</w:t>
      </w:r>
      <w:r>
        <w:rPr>
          <w:rFonts w:hint="eastAsia" w:ascii="仿宋" w:hAnsi="仿宋" w:eastAsia="仿宋" w:cs="仿宋"/>
          <w:b w:val="0"/>
          <w:bCs/>
          <w:color w:val="000000"/>
          <w:sz w:val="24"/>
          <w:szCs w:val="24"/>
        </w:rPr>
        <w:t>《授权委托书》和受托人的居民身份证原件。《授权委托书》上应由法定代表人签字或盖章，并加盖供应商公章</w:t>
      </w:r>
      <w:r>
        <w:rPr>
          <w:rFonts w:hint="eastAsia" w:ascii="仿宋" w:hAnsi="仿宋" w:eastAsia="仿宋" w:cs="仿宋"/>
          <w:b w:val="0"/>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460" w:lineRule="exact"/>
        <w:ind w:left="719" w:leftChars="228" w:hanging="240" w:hanging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3.上传“信用中国”（www.creditchina.gov.cn）和中国政府采购网（www.ccgp.gov.cn）网站上未被列入失信被执行人、重大税收违法案件当事人名单以及政府采购严重违法失信行为记录名单截图，</w:t>
      </w:r>
      <w:r>
        <w:rPr>
          <w:rFonts w:hint="eastAsia" w:ascii="仿宋" w:hAnsi="仿宋" w:eastAsia="仿宋" w:cs="仿宋"/>
          <w:b w:val="0"/>
          <w:bCs/>
          <w:color w:val="000000"/>
          <w:sz w:val="24"/>
          <w:szCs w:val="24"/>
        </w:rPr>
        <w:t>并加盖供应商公章</w:t>
      </w:r>
      <w:r>
        <w:rPr>
          <w:rFonts w:hint="eastAsia" w:ascii="仿宋" w:hAnsi="仿宋" w:eastAsia="仿宋" w:cs="仿宋"/>
          <w:b w:val="0"/>
          <w:bCs/>
          <w:color w:val="000000"/>
          <w:sz w:val="24"/>
          <w:szCs w:val="24"/>
          <w:lang w:eastAsia="zh-CN"/>
        </w:rPr>
        <w:t>。</w:t>
      </w:r>
    </w:p>
    <w:p>
      <w:pPr>
        <w:pStyle w:val="2"/>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lang w:val="en-US" w:eastAsia="zh-CN"/>
        </w:rPr>
        <w:t>4.</w:t>
      </w:r>
      <w:r>
        <w:rPr>
          <w:rFonts w:hint="eastAsia" w:ascii="仿宋" w:hAnsi="仿宋" w:eastAsia="仿宋" w:cs="仿宋"/>
          <w:b w:val="0"/>
          <w:bCs/>
          <w:color w:val="0C0C0C"/>
          <w:sz w:val="24"/>
          <w:szCs w:val="24"/>
          <w:lang w:val="en-US" w:eastAsia="zh-CN"/>
        </w:rPr>
        <w:t>上传原件彩色扫描件或彩色照片,不可上传黑白件。</w:t>
      </w:r>
    </w:p>
    <w:p>
      <w:pPr>
        <w:spacing w:line="420" w:lineRule="exact"/>
        <w:ind w:firstLine="281" w:firstLineChars="100"/>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8"/>
          <w:szCs w:val="28"/>
          <w:lang w:val="en-US" w:eastAsia="zh-CN"/>
        </w:rPr>
        <w:t>四、打印纸采购清单详见附件</w:t>
      </w:r>
      <w:r>
        <w:rPr>
          <w:rFonts w:hint="eastAsia" w:ascii="仿宋" w:hAnsi="仿宋" w:eastAsia="仿宋" w:cs="仿宋"/>
          <w:b w:val="0"/>
          <w:bCs w:val="0"/>
          <w:color w:val="000000"/>
          <w:sz w:val="24"/>
          <w:szCs w:val="24"/>
          <w:lang w:val="en-US" w:eastAsia="zh-CN"/>
        </w:rPr>
        <w:t>：</w:t>
      </w:r>
    </w:p>
    <w:p>
      <w:pPr>
        <w:topLinePunct/>
        <w:autoSpaceDN w:val="0"/>
        <w:adjustRightInd w:val="0"/>
        <w:snapToGrid w:val="0"/>
        <w:spacing w:line="420" w:lineRule="exact"/>
        <w:ind w:firstLine="281" w:firstLineChars="1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服务期限：</w:t>
      </w:r>
    </w:p>
    <w:p>
      <w:pPr>
        <w:snapToGrid w:val="0"/>
        <w:spacing w:line="420" w:lineRule="exact"/>
        <w:ind w:left="479" w:leftChars="228" w:firstLine="0" w:firstLineChars="0"/>
        <w:rPr>
          <w:rFonts w:hint="default" w:ascii="仿宋" w:hAnsi="仿宋" w:eastAsia="仿宋" w:cs="仿宋"/>
          <w:b/>
          <w:bCs/>
          <w:kern w:val="0"/>
          <w:sz w:val="24"/>
          <w:szCs w:val="24"/>
          <w:shd w:val="clear" w:color="auto" w:fill="FFFFFF"/>
          <w:lang w:val="en-US" w:eastAsia="zh-CN"/>
        </w:rPr>
      </w:pPr>
      <w:r>
        <w:rPr>
          <w:rFonts w:hint="eastAsia" w:ascii="仿宋" w:hAnsi="仿宋" w:eastAsia="仿宋" w:cs="仿宋"/>
          <w:kern w:val="0"/>
          <w:sz w:val="24"/>
          <w:szCs w:val="24"/>
          <w:shd w:val="clear" w:color="auto" w:fill="FFFFFF"/>
        </w:rPr>
        <w:t>1.</w:t>
      </w:r>
      <w:r>
        <w:rPr>
          <w:rFonts w:hint="eastAsia" w:ascii="仿宋" w:hAnsi="仿宋" w:eastAsia="仿宋" w:cs="仿宋"/>
          <w:kern w:val="0"/>
          <w:sz w:val="24"/>
          <w:szCs w:val="24"/>
          <w:shd w:val="clear" w:color="auto" w:fill="FFFFFF"/>
          <w:lang w:val="en-US" w:eastAsia="zh-CN"/>
        </w:rPr>
        <w:t>服务期：</w:t>
      </w:r>
      <w:r>
        <w:rPr>
          <w:rFonts w:hint="eastAsia" w:ascii="仿宋" w:hAnsi="仿宋" w:eastAsia="仿宋" w:cs="仿宋"/>
          <w:b/>
          <w:bCs/>
          <w:kern w:val="0"/>
          <w:sz w:val="24"/>
          <w:szCs w:val="24"/>
          <w:shd w:val="clear" w:color="auto" w:fill="FFFFFF"/>
          <w:lang w:val="en-US" w:eastAsia="zh-CN"/>
        </w:rPr>
        <w:t>本次招标所要求物品采购数量为预估量，成交单价、金额不变各类物品根据科室需求量进行调整，供货至成交金额使用完供货合同终止。</w:t>
      </w:r>
    </w:p>
    <w:p>
      <w:pPr>
        <w:pStyle w:val="2"/>
        <w:ind w:firstLine="281" w:firstLineChars="100"/>
        <w:rPr>
          <w:rFonts w:hint="default"/>
          <w:b/>
          <w:bCs/>
          <w:sz w:val="28"/>
          <w:szCs w:val="28"/>
          <w:lang w:val="en-US" w:eastAsia="zh-CN"/>
        </w:rPr>
      </w:pPr>
      <w:r>
        <w:rPr>
          <w:rFonts w:hint="eastAsia" w:ascii="仿宋" w:hAnsi="仿宋" w:eastAsia="仿宋" w:cs="仿宋"/>
          <w:b/>
          <w:bCs/>
          <w:kern w:val="0"/>
          <w:sz w:val="28"/>
          <w:szCs w:val="28"/>
          <w:shd w:val="clear" w:color="auto" w:fill="FFFFFF"/>
          <w:lang w:val="en-US" w:eastAsia="zh-CN"/>
        </w:rPr>
        <w:t>六、供货地点及方式：</w:t>
      </w:r>
    </w:p>
    <w:p>
      <w:pPr>
        <w:snapToGrid w:val="0"/>
        <w:spacing w:line="4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1.全年（四季含周末及节假日）需响应时效性免费配送服务；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39" w:leftChars="114" w:firstLine="0" w:firstLineChars="0"/>
        <w:textAlignment w:val="auto"/>
        <w:rPr>
          <w:rFonts w:hint="eastAsia" w:ascii="宋体" w:hAnsi="宋体" w:eastAsia="宋体" w:cs="宋体"/>
          <w:b w:val="0"/>
          <w:bCs w:val="0"/>
          <w:sz w:val="24"/>
          <w:szCs w:val="24"/>
          <w:highlight w:val="none"/>
          <w:lang w:val="en-US" w:eastAsia="zh-CN"/>
        </w:rPr>
      </w:pPr>
      <w:r>
        <w:rPr>
          <w:rFonts w:hint="eastAsia" w:ascii="仿宋" w:hAnsi="仿宋" w:eastAsia="仿宋" w:cs="仿宋"/>
          <w:sz w:val="24"/>
          <w:szCs w:val="24"/>
          <w:lang w:val="en-US" w:eastAsia="zh-CN"/>
        </w:rPr>
        <w:t>2.</w:t>
      </w:r>
      <w:r>
        <w:rPr>
          <w:rFonts w:hint="eastAsia" w:ascii="仿宋" w:hAnsi="仿宋" w:eastAsia="仿宋" w:cs="仿宋"/>
          <w:b/>
          <w:bCs/>
          <w:sz w:val="24"/>
          <w:szCs w:val="24"/>
          <w:lang w:val="en-US" w:eastAsia="zh-CN"/>
        </w:rPr>
        <w:t>医院采用零库存管理</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供应商必</w:t>
      </w:r>
      <w:bookmarkStart w:id="0" w:name="_GoBack"/>
      <w:bookmarkEnd w:id="0"/>
      <w:r>
        <w:rPr>
          <w:rFonts w:hint="eastAsia" w:ascii="仿宋" w:hAnsi="仿宋" w:eastAsia="仿宋" w:cs="仿宋"/>
          <w:b/>
          <w:bCs/>
          <w:sz w:val="24"/>
          <w:szCs w:val="24"/>
          <w:lang w:val="en-US" w:eastAsia="zh-CN"/>
        </w:rPr>
        <w:t>须根据医院物资配送计划每周为各科室配送各类打印复印纸，要求响应时效在30分钟内，常规物资1小时内配送至申领科室；</w:t>
      </w:r>
      <w:r>
        <w:rPr>
          <w:rFonts w:hint="eastAsia" w:ascii="仿宋" w:hAnsi="仿宋" w:eastAsia="仿宋" w:cs="仿宋"/>
          <w:b/>
          <w:bCs/>
          <w:sz w:val="24"/>
          <w:szCs w:val="24"/>
          <w:highlight w:val="none"/>
          <w:lang w:val="en-US" w:eastAsia="zh-CN"/>
        </w:rPr>
        <w:t>应急物资根据采购人的需求随用随供，必须在30分钟内送达，提供24小时服务。</w:t>
      </w:r>
    </w:p>
    <w:p>
      <w:pPr>
        <w:numPr>
          <w:ilvl w:val="0"/>
          <w:numId w:val="0"/>
        </w:numPr>
        <w:spacing w:line="500" w:lineRule="exact"/>
        <w:jc w:val="left"/>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val="zh-CN"/>
        </w:rPr>
        <w:t>、付款方式</w:t>
      </w:r>
    </w:p>
    <w:p>
      <w:pPr>
        <w:numPr>
          <w:ilvl w:val="0"/>
          <w:numId w:val="0"/>
        </w:numPr>
        <w:spacing w:line="500" w:lineRule="exact"/>
        <w:ind w:left="239" w:leftChars="114"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按月以实际供货数量及三方（后勤保障部、供应商、使用科室）签字供货单进行结算，供应商需提供正规的发票，</w:t>
      </w:r>
      <w:r>
        <w:rPr>
          <w:rFonts w:hint="eastAsia" w:ascii="仿宋" w:hAnsi="仿宋" w:eastAsia="仿宋" w:cs="仿宋"/>
          <w:b/>
          <w:bCs/>
          <w:spacing w:val="-3"/>
          <w:sz w:val="24"/>
          <w:szCs w:val="24"/>
        </w:rPr>
        <w:t>最终付款方式</w:t>
      </w:r>
      <w:r>
        <w:rPr>
          <w:rFonts w:hint="eastAsia" w:ascii="仿宋" w:hAnsi="仿宋" w:eastAsia="仿宋" w:cs="仿宋"/>
          <w:b/>
          <w:bCs/>
          <w:spacing w:val="-3"/>
          <w:sz w:val="24"/>
          <w:szCs w:val="24"/>
          <w:lang w:val="en-US" w:eastAsia="zh-CN"/>
        </w:rPr>
        <w:t>以</w:t>
      </w:r>
      <w:r>
        <w:rPr>
          <w:rFonts w:hint="eastAsia" w:ascii="仿宋" w:hAnsi="仿宋" w:eastAsia="仿宋" w:cs="仿宋"/>
          <w:b/>
          <w:bCs/>
          <w:spacing w:val="-3"/>
          <w:sz w:val="24"/>
          <w:szCs w:val="24"/>
        </w:rPr>
        <w:t>签订合同为准</w:t>
      </w:r>
      <w:r>
        <w:rPr>
          <w:rFonts w:hint="eastAsia" w:ascii="仿宋" w:hAnsi="仿宋" w:eastAsia="仿宋" w:cs="仿宋"/>
          <w:spacing w:val="-3"/>
          <w:sz w:val="28"/>
          <w:szCs w:val="28"/>
          <w:lang w:eastAsia="zh-CN"/>
        </w:rPr>
        <w:t>。</w:t>
      </w:r>
    </w:p>
    <w:p>
      <w:pPr>
        <w:topLinePunct/>
        <w:autoSpaceDN w:val="0"/>
        <w:adjustRightInd w:val="0"/>
        <w:snapToGrid w:val="0"/>
        <w:spacing w:line="420" w:lineRule="exac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val="zh-CN"/>
        </w:rPr>
        <w:t>、</w:t>
      </w:r>
      <w:r>
        <w:rPr>
          <w:rFonts w:hint="eastAsia" w:ascii="仿宋" w:hAnsi="仿宋" w:eastAsia="仿宋" w:cs="仿宋"/>
          <w:b/>
          <w:bCs/>
          <w:color w:val="000000"/>
          <w:sz w:val="28"/>
          <w:szCs w:val="28"/>
          <w:lang w:val="en-US" w:eastAsia="zh-CN"/>
        </w:rPr>
        <w:t>其他要求</w:t>
      </w:r>
    </w:p>
    <w:p>
      <w:pPr>
        <w:topLinePunct/>
        <w:autoSpaceDN w:val="0"/>
        <w:adjustRightInd w:val="0"/>
        <w:snapToGrid w:val="0"/>
        <w:spacing w:line="420" w:lineRule="exact"/>
        <w:ind w:firstLine="240" w:firstLineChars="100"/>
        <w:rPr>
          <w:rFonts w:hint="default" w:ascii="仿宋" w:hAnsi="仿宋" w:eastAsia="仿宋" w:cs="仿宋"/>
          <w:b/>
          <w:bCs/>
          <w:color w:val="000000"/>
          <w:sz w:val="28"/>
          <w:szCs w:val="28"/>
          <w:lang w:val="en-US"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bCs/>
          <w:color w:val="auto"/>
          <w:sz w:val="24"/>
          <w:szCs w:val="24"/>
          <w:lang w:val="en-US" w:eastAsia="zh-CN"/>
        </w:rPr>
        <w:t>在清单目录范围内，中标方提供的数量以采购方实际需求为准</w:t>
      </w:r>
      <w:r>
        <w:rPr>
          <w:rFonts w:hint="eastAsia" w:ascii="仿宋" w:hAnsi="仿宋" w:eastAsia="仿宋" w:cs="仿宋"/>
          <w:b w:val="0"/>
          <w:bCs w:val="0"/>
          <w:color w:val="auto"/>
          <w:sz w:val="24"/>
          <w:szCs w:val="24"/>
          <w:lang w:val="en-US" w:eastAsia="zh-CN"/>
        </w:rPr>
        <w:t>。</w:t>
      </w:r>
    </w:p>
    <w:p>
      <w:pPr>
        <w:keepNext w:val="0"/>
        <w:keepLines w:val="0"/>
        <w:widowControl/>
        <w:suppressLineNumbers w:val="0"/>
        <w:ind w:left="239" w:leftChars="114" w:firstLine="0" w:firstLineChars="0"/>
        <w:jc w:val="left"/>
        <w:rPr>
          <w:rFonts w:hint="eastAsia" w:ascii="仿宋" w:hAnsi="仿宋" w:eastAsia="仿宋" w:cs="仿宋"/>
          <w:sz w:val="24"/>
          <w:szCs w:val="24"/>
        </w:rPr>
      </w:pPr>
      <w:r>
        <w:rPr>
          <w:rFonts w:hint="eastAsia" w:ascii="仿宋" w:hAnsi="仿宋" w:eastAsia="仿宋" w:cs="仿宋"/>
          <w:kern w:val="0"/>
          <w:sz w:val="24"/>
          <w:szCs w:val="24"/>
          <w:shd w:val="clear" w:color="auto" w:fill="FFFFFF"/>
          <w:lang w:val="en-US" w:eastAsia="zh-CN"/>
        </w:rPr>
        <w:t>2</w:t>
      </w:r>
      <w:r>
        <w:rPr>
          <w:rFonts w:hint="eastAsia" w:ascii="仿宋" w:hAnsi="仿宋" w:eastAsia="仿宋" w:cs="仿宋"/>
          <w:kern w:val="0"/>
          <w:sz w:val="24"/>
          <w:szCs w:val="24"/>
          <w:shd w:val="clear" w:color="auto" w:fill="FFFFFF"/>
          <w:lang w:val="zh-CN"/>
        </w:rPr>
        <w:t>.</w:t>
      </w:r>
      <w:r>
        <w:rPr>
          <w:rFonts w:hint="eastAsia" w:ascii="仿宋" w:hAnsi="仿宋" w:eastAsia="仿宋" w:cs="仿宋"/>
          <w:color w:val="000000"/>
          <w:kern w:val="0"/>
          <w:sz w:val="24"/>
          <w:szCs w:val="24"/>
          <w:lang w:val="en-US" w:eastAsia="zh-CN" w:bidi="ar"/>
        </w:rPr>
        <w:t xml:space="preserve">应保证所供产品种类齐全，完全符合国家标准、行业标准。供应商对所供产品必须承诺为原装正品，质量符合相关国家标准。 </w:t>
      </w:r>
    </w:p>
    <w:p>
      <w:pPr>
        <w:keepNext w:val="0"/>
        <w:keepLines w:val="0"/>
        <w:widowControl/>
        <w:suppressLineNumbers w:val="0"/>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3.供应商有库房、库存，同时有配送车辆和人员。 </w:t>
      </w:r>
    </w:p>
    <w:p>
      <w:pPr>
        <w:keepNext w:val="0"/>
        <w:keepLines w:val="0"/>
        <w:widowControl/>
        <w:suppressLineNumbers w:val="0"/>
        <w:ind w:left="239" w:leftChars="114"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4.在本地配备安全保障小组。（提供人员相关证件），供应商指派医院材料配送安装人员需无传染病史、素质良好、初中文化程度以上；</w:t>
      </w:r>
    </w:p>
    <w:p>
      <w:pPr>
        <w:keepNext w:val="0"/>
        <w:keepLines w:val="0"/>
        <w:widowControl/>
        <w:suppressLineNumbers w:val="0"/>
        <w:ind w:left="239" w:leftChars="114" w:firstLine="0"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5.供应商承担医院内材料配送、安装等安全主体责任。供应商需严格遵守甲方各项规章制度。 </w:t>
      </w:r>
    </w:p>
    <w:p>
      <w:pPr>
        <w:keepNext w:val="0"/>
        <w:keepLines w:val="0"/>
        <w:widowControl/>
        <w:suppressLineNumbers w:val="0"/>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6.供应商不得与院方区域内就诊及住院患者、工作人员发生争执。</w:t>
      </w:r>
    </w:p>
    <w:p>
      <w:pPr>
        <w:keepNext w:val="0"/>
        <w:keepLines w:val="0"/>
        <w:widowControl/>
        <w:suppressLineNumbers w:val="0"/>
        <w:ind w:left="239" w:leftChars="114" w:firstLine="0" w:firstLineChars="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7.供应商所交付的货物品种、型号、规格、技术参数、质量不符合合同规定标准的，院方有权拒收该货物，供应商愿意更换货物但逾期交货的，每逾期一日，应按货物总额1%向院方支付违约金。供应商拒绝更换货物的，院方可单方面解除合同，并要求供应商支付货物总额10% 的违约金，违约金不足以弥补院方损失的，供应商还应负责赔偿。</w:t>
      </w:r>
    </w:p>
    <w:p>
      <w:pPr>
        <w:keepNext w:val="0"/>
        <w:keepLines w:val="0"/>
        <w:widowControl/>
        <w:suppressLineNumbers w:val="0"/>
        <w:jc w:val="both"/>
        <w:textAlignment w:val="center"/>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九、上传附件要求（加盖公章）</w:t>
      </w:r>
      <w:r>
        <w:rPr>
          <w:rFonts w:hint="eastAsia" w:ascii="仿宋" w:hAnsi="仿宋" w:eastAsia="仿宋" w:cs="仿宋"/>
          <w:b w:val="0"/>
          <w:bCs w:val="0"/>
          <w:color w:val="000000"/>
          <w:sz w:val="28"/>
          <w:szCs w:val="28"/>
          <w:lang w:val="en-US" w:eastAsia="zh-CN"/>
        </w:rPr>
        <w:t>：</w:t>
      </w:r>
    </w:p>
    <w:p>
      <w:pPr>
        <w:keepNext w:val="0"/>
        <w:keepLines w:val="0"/>
        <w:widowControl/>
        <w:suppressLineNumbers w:val="0"/>
        <w:jc w:val="both"/>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1.报价清单加盖公章上传（注明联系人、联系方式）。</w:t>
      </w:r>
    </w:p>
    <w:p>
      <w:pPr>
        <w:pStyle w:val="2"/>
        <w:numPr>
          <w:ilvl w:val="0"/>
          <w:numId w:val="0"/>
        </w:numP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2.严格按照明细清单要求报价，即：单价、合计价、品牌，总计等内容。</w:t>
      </w:r>
    </w:p>
    <w:p>
      <w:pPr>
        <w:pStyle w:val="3"/>
        <w:rPr>
          <w:rFonts w:hint="default"/>
          <w:lang w:val="en-US" w:eastAsia="zh-CN"/>
        </w:rPr>
      </w:pPr>
      <w:r>
        <w:rPr>
          <w:rFonts w:hint="eastAsia" w:ascii="仿宋" w:hAnsi="仿宋" w:eastAsia="仿宋" w:cs="仿宋"/>
          <w:b w:val="0"/>
          <w:bCs/>
          <w:color w:val="000000"/>
          <w:sz w:val="24"/>
          <w:szCs w:val="24"/>
          <w:lang w:val="en-US" w:eastAsia="zh-CN"/>
        </w:rPr>
        <w:t>3.上传服务承诺。</w:t>
      </w:r>
    </w:p>
    <w:p>
      <w:pPr>
        <w:pStyle w:val="2"/>
        <w:rPr>
          <w:rFonts w:hint="eastAsia"/>
          <w:lang w:val="en-US" w:eastAsia="zh-CN"/>
        </w:rPr>
      </w:pPr>
      <w:r>
        <w:rPr>
          <w:rFonts w:hint="eastAsia" w:ascii="仿宋" w:hAnsi="仿宋" w:eastAsia="仿宋" w:cs="仿宋"/>
          <w:b w:val="0"/>
          <w:bCs w:val="0"/>
          <w:i w:val="0"/>
          <w:iCs w:val="0"/>
          <w:color w:val="000000"/>
          <w:kern w:val="0"/>
          <w:sz w:val="24"/>
          <w:szCs w:val="24"/>
          <w:u w:val="none"/>
          <w:lang w:val="en-US" w:eastAsia="zh-CN" w:bidi="ar"/>
        </w:rPr>
        <w:t>4.以上要求</w:t>
      </w:r>
      <w:r>
        <w:rPr>
          <w:rFonts w:hint="eastAsia" w:ascii="仿宋" w:hAnsi="仿宋" w:eastAsia="仿宋" w:cs="仿宋"/>
          <w:color w:val="404040"/>
          <w:kern w:val="0"/>
          <w:sz w:val="24"/>
          <w:szCs w:val="24"/>
          <w:lang w:val="en-US" w:eastAsia="zh-CN" w:bidi="ar"/>
        </w:rPr>
        <w:t>如做不到请勿报价，否则按违约处理。</w:t>
      </w:r>
    </w:p>
    <w:p>
      <w:pPr>
        <w:keepNext w:val="0"/>
        <w:keepLines w:val="0"/>
        <w:widowControl/>
        <w:suppressLineNumbers w:val="0"/>
        <w:jc w:val="left"/>
        <w:rPr>
          <w:rFonts w:hint="default" w:ascii="ArialMT" w:hAnsi="ArialMT" w:eastAsia="ArialMT" w:cs="ArialMT"/>
          <w:color w:val="404040"/>
          <w:kern w:val="0"/>
          <w:sz w:val="14"/>
          <w:szCs w:val="14"/>
          <w:lang w:val="en-US" w:eastAsia="zh-CN" w:bidi="ar"/>
        </w:rPr>
      </w:pPr>
      <w:r>
        <w:rPr>
          <w:rFonts w:hint="eastAsia" w:ascii="仿宋" w:hAnsi="仿宋" w:eastAsia="仿宋" w:cs="仿宋"/>
          <w:color w:val="404040"/>
          <w:kern w:val="0"/>
          <w:sz w:val="24"/>
          <w:szCs w:val="24"/>
          <w:lang w:val="en-US" w:eastAsia="zh-CN" w:bidi="ar"/>
        </w:rPr>
        <w:t>5.为了避免低价低质恶性竞争，请实事求是的报价，如有违反市场价格规律超低价恶意谋取中标后，又不能按招标人要求提供合格产品者，一律按无效标处理。 6.任何以没有看清楚竟价文件或将不符合询价要求的产品参与报价的供应商均视为恶意报价，并上报监管部门严肃处理。</w:t>
      </w:r>
      <w:r>
        <w:rPr>
          <w:rFonts w:hint="default" w:ascii="ArialMT" w:hAnsi="ArialMT" w:eastAsia="ArialMT" w:cs="ArialMT"/>
          <w:color w:val="404040"/>
          <w:kern w:val="0"/>
          <w:sz w:val="14"/>
          <w:szCs w:val="14"/>
          <w:lang w:val="en-US" w:eastAsia="zh-CN" w:bidi="ar"/>
        </w:rPr>
        <w:t xml:space="preserve"> </w:t>
      </w: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法定代表人授权委托书原件及授权代表身份证明复印件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本授权书声明：注册于（地区的名称）的（公司名称），在下面签字的法人代表（姓名、职务），代表本公司授权在下面签字的（被授权人的姓名、职务）为本公司的合法代理人，就 （项目名称） 的报价，以本公司的名义处理一切与之有关的事务。</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本授权书于 年 月 日签字生效，特此声明。</w: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法人代表签字</w:t>
      </w:r>
      <w:r>
        <w:rPr>
          <w:rFonts w:hint="eastAsia" w:ascii="仿宋_GB2312" w:hAnsi="仿宋_GB2312" w:eastAsia="仿宋_GB2312" w:cs="仿宋_GB2312"/>
          <w:color w:val="auto"/>
          <w:sz w:val="28"/>
          <w:szCs w:val="28"/>
          <w:lang w:eastAsia="zh-CN"/>
        </w:rPr>
        <w:t>：</w:t>
      </w: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被授权人签字</w:t>
      </w:r>
      <w:r>
        <w:rPr>
          <w:rFonts w:hint="eastAsia" w:ascii="仿宋_GB2312" w:hAnsi="仿宋_GB2312" w:eastAsia="仿宋_GB2312" w:cs="仿宋_GB2312"/>
          <w:color w:val="auto"/>
          <w:sz w:val="28"/>
          <w:szCs w:val="28"/>
          <w:lang w:eastAsia="zh-CN"/>
        </w:rPr>
        <w:t>：</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 章：</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授权日期：20 年 月 日</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注：1、法定代表人本人作为公司代理人前来参加投标的供应商，可不提供此项证明文件。</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2、授权书上应附有授权人和被授权人的居民身份证复印件</w:t>
      </w: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供应商资质证明文件</w:t>
      </w:r>
    </w:p>
    <w:p>
      <w:p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营业执照</w:t>
      </w:r>
      <w:r>
        <w:rPr>
          <w:rFonts w:hint="eastAsia" w:ascii="仿宋_GB2312" w:hAnsi="仿宋_GB2312" w:eastAsia="仿宋_GB2312" w:cs="仿宋_GB2312"/>
          <w:color w:val="auto"/>
          <w:sz w:val="28"/>
          <w:szCs w:val="28"/>
          <w:lang w:val="en-US" w:eastAsia="zh-CN"/>
        </w:rPr>
        <w:t>等（扫描件）</w:t>
      </w:r>
    </w:p>
    <w:p>
      <w:pPr>
        <w:spacing w:line="460" w:lineRule="exact"/>
        <w:rPr>
          <w:rFonts w:hint="eastAsia" w:ascii="仿宋" w:hAnsi="仿宋" w:eastAsia="仿宋" w:cs="仿宋"/>
          <w:b/>
          <w:bCs/>
          <w:color w:val="000000"/>
          <w:sz w:val="24"/>
          <w:szCs w:val="24"/>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ind w:firstLine="2560" w:firstLineChars="8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服务承诺</w:t>
      </w: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ind w:firstLine="2560" w:firstLineChars="800"/>
        <w:rPr>
          <w:rFonts w:hint="default"/>
          <w:lang w:val="en-US" w:eastAsia="zh-CN"/>
        </w:rPr>
      </w:pPr>
      <w:r>
        <w:rPr>
          <w:rFonts w:hint="eastAsia" w:ascii="黑体" w:hAnsi="黑体" w:eastAsia="黑体" w:cs="黑体"/>
          <w:sz w:val="32"/>
          <w:szCs w:val="32"/>
          <w:lang w:val="en-US" w:eastAsia="zh-CN"/>
        </w:rPr>
        <w:t>需要提供的其他证明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124629A"/>
    <w:rsid w:val="01C24D7C"/>
    <w:rsid w:val="02167F60"/>
    <w:rsid w:val="02FB23AA"/>
    <w:rsid w:val="0363273D"/>
    <w:rsid w:val="03B15F6A"/>
    <w:rsid w:val="03EC2CE1"/>
    <w:rsid w:val="042F0E1C"/>
    <w:rsid w:val="04DA204D"/>
    <w:rsid w:val="04E96ED7"/>
    <w:rsid w:val="06647018"/>
    <w:rsid w:val="0A2461D4"/>
    <w:rsid w:val="0A9B140E"/>
    <w:rsid w:val="0C5E5D61"/>
    <w:rsid w:val="0DCC138D"/>
    <w:rsid w:val="0E032DD4"/>
    <w:rsid w:val="10DA55E0"/>
    <w:rsid w:val="11D3411D"/>
    <w:rsid w:val="120D6539"/>
    <w:rsid w:val="121835D9"/>
    <w:rsid w:val="12B80C5B"/>
    <w:rsid w:val="12DD6ECA"/>
    <w:rsid w:val="132148A7"/>
    <w:rsid w:val="1325608D"/>
    <w:rsid w:val="13A07C32"/>
    <w:rsid w:val="142A11B6"/>
    <w:rsid w:val="14ED2669"/>
    <w:rsid w:val="17156F1A"/>
    <w:rsid w:val="18B27029"/>
    <w:rsid w:val="18BD7801"/>
    <w:rsid w:val="195B77CF"/>
    <w:rsid w:val="19A16A35"/>
    <w:rsid w:val="1A393214"/>
    <w:rsid w:val="1A3F1227"/>
    <w:rsid w:val="1B450BBA"/>
    <w:rsid w:val="1B713D1A"/>
    <w:rsid w:val="1BA0514A"/>
    <w:rsid w:val="1DEE17DE"/>
    <w:rsid w:val="1E0E040E"/>
    <w:rsid w:val="1E611302"/>
    <w:rsid w:val="1EA0383C"/>
    <w:rsid w:val="1F94126D"/>
    <w:rsid w:val="20136825"/>
    <w:rsid w:val="20FC2536"/>
    <w:rsid w:val="214B7E59"/>
    <w:rsid w:val="22143813"/>
    <w:rsid w:val="227F3930"/>
    <w:rsid w:val="22AA7086"/>
    <w:rsid w:val="232A38DE"/>
    <w:rsid w:val="236E2437"/>
    <w:rsid w:val="2371431D"/>
    <w:rsid w:val="23952A7C"/>
    <w:rsid w:val="243B4C04"/>
    <w:rsid w:val="24ED40A4"/>
    <w:rsid w:val="25FF4CEF"/>
    <w:rsid w:val="2600103D"/>
    <w:rsid w:val="260A5DD2"/>
    <w:rsid w:val="266E1CF5"/>
    <w:rsid w:val="28283967"/>
    <w:rsid w:val="284B693D"/>
    <w:rsid w:val="29B846C5"/>
    <w:rsid w:val="29B90621"/>
    <w:rsid w:val="29EA0022"/>
    <w:rsid w:val="2A044010"/>
    <w:rsid w:val="2A492722"/>
    <w:rsid w:val="2AF93CFA"/>
    <w:rsid w:val="2B2551DA"/>
    <w:rsid w:val="2C1E21EB"/>
    <w:rsid w:val="2C4E123C"/>
    <w:rsid w:val="2D5D6B14"/>
    <w:rsid w:val="2E446C8B"/>
    <w:rsid w:val="2E8A5DD2"/>
    <w:rsid w:val="2F5C531E"/>
    <w:rsid w:val="31A84B9E"/>
    <w:rsid w:val="31A93830"/>
    <w:rsid w:val="329032AE"/>
    <w:rsid w:val="32B3324C"/>
    <w:rsid w:val="34573326"/>
    <w:rsid w:val="35085004"/>
    <w:rsid w:val="355E113D"/>
    <w:rsid w:val="357D1875"/>
    <w:rsid w:val="3588308A"/>
    <w:rsid w:val="361F1568"/>
    <w:rsid w:val="36EB0497"/>
    <w:rsid w:val="36FC5132"/>
    <w:rsid w:val="37034E10"/>
    <w:rsid w:val="371B7647"/>
    <w:rsid w:val="38EC3F2A"/>
    <w:rsid w:val="395156C6"/>
    <w:rsid w:val="3A2F1A99"/>
    <w:rsid w:val="3C4E0712"/>
    <w:rsid w:val="3CDF04BF"/>
    <w:rsid w:val="3DF41E73"/>
    <w:rsid w:val="3E6F6229"/>
    <w:rsid w:val="3E8A0A25"/>
    <w:rsid w:val="3EA2285A"/>
    <w:rsid w:val="3F670293"/>
    <w:rsid w:val="4075533A"/>
    <w:rsid w:val="407A344B"/>
    <w:rsid w:val="409317E7"/>
    <w:rsid w:val="40A17AF0"/>
    <w:rsid w:val="40A77567"/>
    <w:rsid w:val="40BF6A75"/>
    <w:rsid w:val="40CD68FF"/>
    <w:rsid w:val="413B25EF"/>
    <w:rsid w:val="416A658C"/>
    <w:rsid w:val="419A7C27"/>
    <w:rsid w:val="41BC1A2B"/>
    <w:rsid w:val="42341833"/>
    <w:rsid w:val="42A91A59"/>
    <w:rsid w:val="43370788"/>
    <w:rsid w:val="45686BD6"/>
    <w:rsid w:val="45C73AFC"/>
    <w:rsid w:val="478A3A6C"/>
    <w:rsid w:val="48810A74"/>
    <w:rsid w:val="48C946E0"/>
    <w:rsid w:val="48E23640"/>
    <w:rsid w:val="4A072DCC"/>
    <w:rsid w:val="4C911713"/>
    <w:rsid w:val="4CAB718C"/>
    <w:rsid w:val="4E317741"/>
    <w:rsid w:val="50245326"/>
    <w:rsid w:val="506C74E9"/>
    <w:rsid w:val="507A4E1F"/>
    <w:rsid w:val="50E8660F"/>
    <w:rsid w:val="50FD37D7"/>
    <w:rsid w:val="51347AAB"/>
    <w:rsid w:val="51713785"/>
    <w:rsid w:val="51EA1B46"/>
    <w:rsid w:val="53874BDE"/>
    <w:rsid w:val="53BD7E88"/>
    <w:rsid w:val="53D64AAC"/>
    <w:rsid w:val="540C2B02"/>
    <w:rsid w:val="54AE720E"/>
    <w:rsid w:val="56101D95"/>
    <w:rsid w:val="56781FF4"/>
    <w:rsid w:val="56C64526"/>
    <w:rsid w:val="56EF2269"/>
    <w:rsid w:val="581360DB"/>
    <w:rsid w:val="5978266A"/>
    <w:rsid w:val="59EB236C"/>
    <w:rsid w:val="5A9664EC"/>
    <w:rsid w:val="5AC550DD"/>
    <w:rsid w:val="5B8008F8"/>
    <w:rsid w:val="5BE3020F"/>
    <w:rsid w:val="5E8B026F"/>
    <w:rsid w:val="5EBE49F0"/>
    <w:rsid w:val="5F791E73"/>
    <w:rsid w:val="61720D0B"/>
    <w:rsid w:val="6179591C"/>
    <w:rsid w:val="617E7C5A"/>
    <w:rsid w:val="61F3336F"/>
    <w:rsid w:val="61FC42A4"/>
    <w:rsid w:val="62235FAC"/>
    <w:rsid w:val="626B6889"/>
    <w:rsid w:val="62820296"/>
    <w:rsid w:val="63273EDD"/>
    <w:rsid w:val="639E10D7"/>
    <w:rsid w:val="64680C3A"/>
    <w:rsid w:val="64B15F05"/>
    <w:rsid w:val="658E168F"/>
    <w:rsid w:val="65B90A23"/>
    <w:rsid w:val="66F0470E"/>
    <w:rsid w:val="67430D2E"/>
    <w:rsid w:val="68D46093"/>
    <w:rsid w:val="69FE7FB9"/>
    <w:rsid w:val="6A066AE3"/>
    <w:rsid w:val="6A3F4C46"/>
    <w:rsid w:val="6A9E55A3"/>
    <w:rsid w:val="6B761AFD"/>
    <w:rsid w:val="6CD001C6"/>
    <w:rsid w:val="6CF81D57"/>
    <w:rsid w:val="6D7F6FD4"/>
    <w:rsid w:val="6DA31AF4"/>
    <w:rsid w:val="6E134A77"/>
    <w:rsid w:val="6E5E60AA"/>
    <w:rsid w:val="6E7E4A14"/>
    <w:rsid w:val="6FDB436A"/>
    <w:rsid w:val="70B50B38"/>
    <w:rsid w:val="71240C38"/>
    <w:rsid w:val="714D038F"/>
    <w:rsid w:val="71972741"/>
    <w:rsid w:val="7407455D"/>
    <w:rsid w:val="75A21AB9"/>
    <w:rsid w:val="75F14F21"/>
    <w:rsid w:val="75F67608"/>
    <w:rsid w:val="763A7634"/>
    <w:rsid w:val="76E43360"/>
    <w:rsid w:val="76F271EF"/>
    <w:rsid w:val="788073F6"/>
    <w:rsid w:val="79304051"/>
    <w:rsid w:val="7BB20F1F"/>
    <w:rsid w:val="7BC42B24"/>
    <w:rsid w:val="7D7D5C78"/>
    <w:rsid w:val="7E0D761D"/>
    <w:rsid w:val="7E864B7F"/>
    <w:rsid w:val="7EBB2695"/>
    <w:rsid w:val="7EE25E73"/>
    <w:rsid w:val="7FF6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9">
    <w:name w:val="HTML Preformatted"/>
    <w:basedOn w:val="1"/>
    <w:unhideWhenUsed/>
    <w:qFormat/>
    <w:uiPriority w:val="99"/>
    <w:rPr>
      <w:rFonts w:ascii="Courier New" w:hAnsi="Courier New"/>
      <w:sz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2024-06-05T01:16:24Z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