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克拉玛依市中西医结合医院（市人民医院）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bookmarkStart w:id="0" w:name="OLE_LINK1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射频治疗仪热偶电极套件</w:t>
      </w:r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采购需求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项目名称及数量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：</w:t>
      </w:r>
    </w:p>
    <w:tbl>
      <w:tblPr>
        <w:tblStyle w:val="12"/>
        <w:tblW w:w="89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8"/>
        <w:gridCol w:w="972"/>
        <w:gridCol w:w="1200"/>
        <w:gridCol w:w="1548"/>
        <w:gridCol w:w="1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9" w:hRule="atLeast"/>
          <w:jc w:val="center"/>
        </w:trPr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射频治疗仪热偶电极套件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 w:firstLine="240" w:firstLineChars="100"/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38000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40" w:firstLineChars="100"/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  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240" w:firstLineChars="100"/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114000</w:t>
            </w:r>
          </w:p>
        </w:tc>
      </w:tr>
    </w:tbl>
    <w:p>
      <w:pPr>
        <w:numPr>
          <w:ilvl w:val="0"/>
          <w:numId w:val="2"/>
        </w:numPr>
        <w:spacing w:line="420" w:lineRule="exact"/>
        <w:rPr>
          <w:rFonts w:hint="eastAsia" w:ascii="仿宋" w:hAnsi="仿宋" w:eastAsia="仿宋" w:cs="仿宋"/>
          <w:b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资质要求：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必须符合政府采购法第二十二条规定的基本条件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①具有独立承担民事责任的能力；②具有履行合同所必需的设备和专业技术能力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本项目不接受联合体投标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三、特定资格条件</w:t>
      </w:r>
    </w:p>
    <w:p>
      <w:pPr>
        <w:pStyle w:val="6"/>
        <w:rPr>
          <w:rFonts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1.</w:t>
      </w:r>
      <w:r>
        <w:rPr>
          <w:rFonts w:ascii="仿宋" w:hAnsi="仿宋" w:eastAsia="仿宋" w:cs="仿宋"/>
          <w:b w:val="0"/>
          <w:bCs w:val="0"/>
          <w:color w:val="000000"/>
          <w:sz w:val="24"/>
          <w:szCs w:val="24"/>
        </w:rPr>
        <w:t>所投产品属于第二类医疗器械的，还需提供投标人有效的行政主管部门颁发的医疗器械经营备案凭证（或医疗器械 生产许可证或医疗器械经营许可证或其他医疗器械生产经 营许可证明文件）；</w:t>
      </w:r>
    </w:p>
    <w:p>
      <w:pPr>
        <w:pStyle w:val="6"/>
        <w:rPr>
          <w:rFonts w:hint="default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2.</w:t>
      </w:r>
      <w:r>
        <w:rPr>
          <w:rFonts w:ascii="仿宋" w:hAnsi="仿宋" w:eastAsia="仿宋" w:cs="仿宋"/>
          <w:b w:val="0"/>
          <w:bCs w:val="0"/>
          <w:color w:val="000000"/>
          <w:sz w:val="24"/>
          <w:szCs w:val="24"/>
        </w:rPr>
        <w:t>所投产品属于第三类医疗器械的，还需提供投标人有效的行政主管部门颁发的医疗器械生产许可证（或医疗器械经营许可证或其他医疗器械生产经营许可证 明文件）；</w:t>
      </w:r>
    </w:p>
    <w:p>
      <w:pPr>
        <w:tabs>
          <w:tab w:val="left" w:pos="180"/>
          <w:tab w:val="left" w:pos="1620"/>
        </w:tabs>
        <w:spacing w:line="400" w:lineRule="exact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四、技术参数及服务要求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：</w:t>
      </w:r>
    </w:p>
    <w:p>
      <w:pPr>
        <w:tabs>
          <w:tab w:val="left" w:pos="180"/>
          <w:tab w:val="left" w:pos="1620"/>
        </w:tabs>
        <w:spacing w:line="400" w:lineRule="exact"/>
        <w:rPr>
          <w:rFonts w:hint="eastAsia" w:ascii="仿宋" w:hAnsi="仿宋" w:eastAsia="仿宋" w:cs="仿宋"/>
          <w:color w:val="222222"/>
          <w:sz w:val="24"/>
          <w:szCs w:val="24"/>
          <w:shd w:val="clear" w:color="auto" w:fill="FFFFFF"/>
        </w:rPr>
      </w:pPr>
      <w:bookmarkStart w:id="2" w:name="_GoBack"/>
      <w:bookmarkStart w:id="1" w:name="OLE_LINK2"/>
      <w:r>
        <w:rPr>
          <w:rFonts w:hint="eastAsia" w:ascii="宋体" w:hAnsi="宋体" w:cs="宋体"/>
          <w:b/>
          <w:color w:val="000000"/>
          <w:shd w:val="clear" w:color="auto" w:fill="FFFFFF"/>
        </w:rPr>
        <w:t>*1</w:t>
      </w:r>
      <w:r>
        <w:rPr>
          <w:rFonts w:hint="eastAsia" w:ascii="宋体" w:hAnsi="宋体"/>
        </w:rPr>
        <w:t xml:space="preserve">. </w:t>
      </w:r>
      <w:r>
        <w:rPr>
          <w:rFonts w:hint="eastAsia" w:ascii="仿宋" w:hAnsi="仿宋" w:eastAsia="仿宋" w:cs="仿宋"/>
          <w:color w:val="222222"/>
          <w:sz w:val="24"/>
          <w:szCs w:val="24"/>
          <w:shd w:val="clear" w:color="auto" w:fill="FFFFFF"/>
        </w:rPr>
        <w:t>热偶电极套件适配COSMAN品牌的射频消融治疗仪，可依据实时温度反馈控制脉宽或者电压以限制温度到最高温度，保证手术效果和安全性。</w:t>
      </w:r>
    </w:p>
    <w:p>
      <w:pPr>
        <w:tabs>
          <w:tab w:val="left" w:pos="180"/>
          <w:tab w:val="left" w:pos="1620"/>
        </w:tabs>
        <w:spacing w:line="400" w:lineRule="exact"/>
        <w:rPr>
          <w:rFonts w:hint="eastAsia" w:ascii="仿宋" w:hAnsi="仿宋" w:eastAsia="仿宋" w:cs="仿宋"/>
          <w:color w:val="222222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*</w:t>
      </w:r>
      <w:r>
        <w:rPr>
          <w:rFonts w:hint="eastAsia" w:ascii="仿宋" w:hAnsi="仿宋" w:eastAsia="仿宋" w:cs="仿宋"/>
          <w:color w:val="222222"/>
          <w:sz w:val="24"/>
          <w:szCs w:val="24"/>
          <w:shd w:val="clear" w:color="auto" w:fill="FFFFFF"/>
        </w:rPr>
        <w:t>2、热偶电极套件根据临床使用科室需求，现需采购热偶电极套件10mm（颈椎专用）与射频消融治疗仪适用。</w:t>
      </w: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*</w:t>
      </w:r>
      <w:r>
        <w:rPr>
          <w:rFonts w:hint="eastAsia" w:ascii="仿宋" w:hAnsi="仿宋" w:eastAsia="仿宋" w:cs="仿宋"/>
          <w:color w:val="222222"/>
          <w:sz w:val="24"/>
          <w:szCs w:val="24"/>
          <w:shd w:val="clear" w:color="auto" w:fill="FFFFFF"/>
        </w:rPr>
        <w:t>3、热偶电极套件可重复使用，可通过高温高压或低温等离子方式消毒灭菌</w:t>
      </w:r>
      <w:r>
        <w:rPr>
          <w:rFonts w:hint="eastAsia" w:ascii="宋体" w:hAnsi="宋体" w:cs="Arial"/>
          <w:color w:val="222222"/>
          <w:sz w:val="24"/>
          <w:szCs w:val="24"/>
          <w:shd w:val="clear" w:color="auto" w:fill="FFFFFF"/>
        </w:rPr>
        <w:t>。</w:t>
      </w:r>
      <w:bookmarkEnd w:id="2"/>
      <w:bookmarkEnd w:id="1"/>
      <w:r>
        <w:rPr>
          <w:rFonts w:ascii="宋体" w:hAnsi="宋体" w:cs="Arial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五、供货期：</w:t>
      </w:r>
    </w:p>
    <w:p>
      <w:pPr>
        <w:numPr>
          <w:ilvl w:val="0"/>
          <w:numId w:val="0"/>
        </w:numPr>
        <w:tabs>
          <w:tab w:val="left" w:pos="180"/>
          <w:tab w:val="left" w:pos="1620"/>
        </w:tabs>
        <w:spacing w:line="400" w:lineRule="exact"/>
        <w:ind w:firstLine="240" w:firstLineChars="100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签订采购合同之日起5天内提供配件现场完成服务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六、</w:t>
      </w: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付款方式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240" w:firstLineChars="10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以合同约定为准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七、商务要求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39" w:leftChars="114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供应商报</w:t>
      </w:r>
      <w:r>
        <w:rPr>
          <w:rFonts w:hint="eastAsia" w:ascii="仿宋" w:hAnsi="仿宋" w:eastAsia="仿宋" w:cs="仿宋"/>
          <w:sz w:val="24"/>
          <w:szCs w:val="24"/>
        </w:rPr>
        <w:t>价为包括税费、搬运费、安装费等在该项目实施的过程中产生的一切费用，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医院</w:t>
      </w:r>
      <w:r>
        <w:rPr>
          <w:rFonts w:hint="eastAsia" w:ascii="仿宋" w:hAnsi="仿宋" w:eastAsia="仿宋" w:cs="仿宋"/>
          <w:sz w:val="24"/>
          <w:szCs w:val="24"/>
        </w:rPr>
        <w:t>不再单独支付任何费用；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八</w:t>
      </w: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、采购单位咨询电话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联系人：徐江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联系电话：15809001122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地址：克拉玛依市风华路5号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九、上传附件要求（加盖公章）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：</w:t>
      </w:r>
    </w:p>
    <w:p>
      <w:pPr>
        <w:pStyle w:val="4"/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1.需求条款中有对相关资质、承诺、函等文件上传的要求，请逐一上传；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2.上传相关营业执照；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3.上传项目实施方案及售后服务承诺；</w:t>
      </w:r>
    </w:p>
    <w:p>
      <w:pPr>
        <w:pStyle w:val="4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4.上传统一竞价采购报价单（见附件）</w:t>
      </w:r>
    </w:p>
    <w:p>
      <w:pPr>
        <w:pStyle w:val="4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十、附件：竞价采购报价单</w:t>
      </w:r>
    </w:p>
    <w:p>
      <w:pPr>
        <w:pStyle w:val="8"/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460" w:lineRule="exact"/>
        <w:ind w:firstLine="2711" w:firstLineChars="9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pStyle w:val="14"/>
        <w:jc w:val="both"/>
        <w:rPr>
          <w:rFonts w:hint="default"/>
          <w:lang w:val="en-US" w:eastAsia="zh-CN"/>
        </w:rPr>
      </w:pPr>
    </w:p>
    <w:p>
      <w:pPr>
        <w:pStyle w:val="15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8"/>
        <w:bidi w:val="0"/>
        <w:jc w:val="center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竞价采购报价单</w:t>
      </w:r>
    </w:p>
    <w:tbl>
      <w:tblPr>
        <w:tblStyle w:val="12"/>
        <w:tblpPr w:leftFromText="180" w:rightFromText="180" w:vertAnchor="text" w:horzAnchor="page" w:tblpX="589" w:tblpY="389"/>
        <w:tblOverlap w:val="never"/>
        <w:tblW w:w="10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2410"/>
        <w:gridCol w:w="672"/>
        <w:gridCol w:w="948"/>
        <w:gridCol w:w="732"/>
        <w:gridCol w:w="1164"/>
        <w:gridCol w:w="1248"/>
        <w:gridCol w:w="1416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tblHeader/>
        </w:trPr>
        <w:tc>
          <w:tcPr>
            <w:tcW w:w="453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ascii="Arial" w:hAnsi="Arial" w:cs="Arial"/>
                <w:sz w:val="21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项目名称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品牌规格型号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制造商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价</w:t>
            </w:r>
          </w:p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合计</w:t>
            </w:r>
          </w:p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响应/偏离招标要求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53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ascii="Arial" w:hAnsi="Arial" w:cs="Arial"/>
                <w:sz w:val="21"/>
                <w:szCs w:val="21"/>
                <w:highlight w:val="none"/>
              </w:rPr>
            </w:pPr>
            <w:r>
              <w:rPr>
                <w:rFonts w:ascii="Arial" w:hAnsi="Arial" w:cs="Arial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射频治疗仪热偶电极套件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3套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53" w:type="dxa"/>
            <w:vMerge w:val="restart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default" w:ascii="Arial" w:hAnsi="Arial" w:cs="Arial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410" w:type="dxa"/>
            <w:vMerge w:val="restart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总合计（万元）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小写</w:t>
            </w:r>
          </w:p>
        </w:tc>
        <w:tc>
          <w:tcPr>
            <w:tcW w:w="6324" w:type="dxa"/>
            <w:gridSpan w:val="5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Arial" w:hAnsi="Arial" w:cs="Arial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大写</w:t>
            </w:r>
          </w:p>
        </w:tc>
        <w:tc>
          <w:tcPr>
            <w:tcW w:w="6324" w:type="dxa"/>
            <w:gridSpan w:val="5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3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default" w:ascii="Arial" w:hAnsi="Arial" w:cs="Arial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供货期</w:t>
            </w:r>
          </w:p>
        </w:tc>
        <w:tc>
          <w:tcPr>
            <w:tcW w:w="7944" w:type="dxa"/>
            <w:gridSpan w:val="7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自签订合同之日起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天（工作日）内供货至采购人指定地点及安装、调试完成并验收合格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3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default" w:ascii="Arial" w:hAnsi="Arial" w:cs="Arial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质量保修期</w:t>
            </w:r>
          </w:p>
        </w:tc>
        <w:tc>
          <w:tcPr>
            <w:tcW w:w="7944" w:type="dxa"/>
            <w:gridSpan w:val="7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453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default" w:ascii="Arial" w:hAnsi="Arial" w:cs="Arial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供应商其它说明（由各供应商 根据本采购项目要求自行列出 需说明及承诺内容）</w:t>
            </w:r>
          </w:p>
        </w:tc>
        <w:tc>
          <w:tcPr>
            <w:tcW w:w="7944" w:type="dxa"/>
            <w:gridSpan w:val="7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0807" w:type="dxa"/>
            <w:gridSpan w:val="9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注：1、报价包含的内容：完成克拉玛依市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中西医结合医院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市人民医院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射频治疗仪热偶电极套件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的供应、保险、税费、仓储运输、现场保管及装卸至需方指定地点、现场搬运（含二次搬运），安装、调试、安装所需的所有材料、检验及验收、移交等工作，向采购人提交设备技术参数、技术资料（包括操作手册、维修手册及其他相关资料等）、技术咨询、用户人员培训、缺陷修补、质量保修期内的维保、售后服务及运行维护等保证克拉玛依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中西医结合医院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市人民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医院）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射频治疗仪热偶电极套件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验收合格并能正常交付使用以及合同条款、项目采购需求、本采购文件约定的全部内容</w:t>
            </w:r>
          </w:p>
        </w:tc>
      </w:tr>
    </w:tbl>
    <w:p>
      <w:pPr>
        <w:tabs>
          <w:tab w:val="left" w:pos="9135"/>
        </w:tabs>
        <w:spacing w:line="400" w:lineRule="atLeast"/>
        <w:jc w:val="left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名称(公章)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：</w:t>
      </w:r>
    </w:p>
    <w:p>
      <w:pPr>
        <w:tabs>
          <w:tab w:val="left" w:pos="9135"/>
        </w:tabs>
        <w:spacing w:line="400" w:lineRule="atLeast"/>
        <w:ind w:firstLine="0" w:firstLine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法定代表人或委托代理人（签字或盖章）：</w:t>
      </w:r>
    </w:p>
    <w:p>
      <w:pPr>
        <w:tabs>
          <w:tab w:val="left" w:pos="9135"/>
        </w:tabs>
        <w:spacing w:line="400" w:lineRule="atLeast"/>
        <w:ind w:firstLine="0" w:firstLineChars="0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E5A510"/>
    <w:multiLevelType w:val="singleLevel"/>
    <w:tmpl w:val="A0E5A510"/>
    <w:lvl w:ilvl="0" w:tentative="0">
      <w:start w:val="1"/>
      <w:numFmt w:val="decimal"/>
      <w:pStyle w:val="7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24A01970"/>
    <w:multiLevelType w:val="singleLevel"/>
    <w:tmpl w:val="24A0197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ZjBhNzc4MTI3MDJkNjAwY2JiZjllOGVmNzBmNzgifQ=="/>
  </w:docVars>
  <w:rsids>
    <w:rsidRoot w:val="2AF93CFA"/>
    <w:rsid w:val="011D512C"/>
    <w:rsid w:val="0124629A"/>
    <w:rsid w:val="016F517F"/>
    <w:rsid w:val="01834C14"/>
    <w:rsid w:val="02167F60"/>
    <w:rsid w:val="03250DDB"/>
    <w:rsid w:val="03EC2CE1"/>
    <w:rsid w:val="042F0E1C"/>
    <w:rsid w:val="04801D59"/>
    <w:rsid w:val="048703B1"/>
    <w:rsid w:val="04DA204D"/>
    <w:rsid w:val="06647018"/>
    <w:rsid w:val="0753737A"/>
    <w:rsid w:val="08AB07C1"/>
    <w:rsid w:val="0A2461D4"/>
    <w:rsid w:val="0AB11AB3"/>
    <w:rsid w:val="0B0A4508"/>
    <w:rsid w:val="0CE77F65"/>
    <w:rsid w:val="0D211125"/>
    <w:rsid w:val="0D273CC4"/>
    <w:rsid w:val="0D8A1353"/>
    <w:rsid w:val="0E032DD4"/>
    <w:rsid w:val="0F42641C"/>
    <w:rsid w:val="104C4119"/>
    <w:rsid w:val="10DA55E0"/>
    <w:rsid w:val="10F42BBB"/>
    <w:rsid w:val="11D3411D"/>
    <w:rsid w:val="120D6539"/>
    <w:rsid w:val="121835D9"/>
    <w:rsid w:val="132148A7"/>
    <w:rsid w:val="1325608D"/>
    <w:rsid w:val="13995F17"/>
    <w:rsid w:val="13A6745D"/>
    <w:rsid w:val="14271C9F"/>
    <w:rsid w:val="142A11B6"/>
    <w:rsid w:val="14982726"/>
    <w:rsid w:val="15A6074D"/>
    <w:rsid w:val="160335A0"/>
    <w:rsid w:val="17156F1A"/>
    <w:rsid w:val="17DA3EDF"/>
    <w:rsid w:val="1847249B"/>
    <w:rsid w:val="18B27029"/>
    <w:rsid w:val="18BD7801"/>
    <w:rsid w:val="19850547"/>
    <w:rsid w:val="19A16A35"/>
    <w:rsid w:val="1A393214"/>
    <w:rsid w:val="1AEE4A9F"/>
    <w:rsid w:val="1AFA49A8"/>
    <w:rsid w:val="1B450BBA"/>
    <w:rsid w:val="1B884599"/>
    <w:rsid w:val="1B994961"/>
    <w:rsid w:val="1BA0514A"/>
    <w:rsid w:val="1BD5668E"/>
    <w:rsid w:val="1C115137"/>
    <w:rsid w:val="1C6314B8"/>
    <w:rsid w:val="1CA748D1"/>
    <w:rsid w:val="1DEE17DE"/>
    <w:rsid w:val="1E0E040E"/>
    <w:rsid w:val="1E3A24BF"/>
    <w:rsid w:val="1E611302"/>
    <w:rsid w:val="1E8112A9"/>
    <w:rsid w:val="1EA0383C"/>
    <w:rsid w:val="1EE343D7"/>
    <w:rsid w:val="20136825"/>
    <w:rsid w:val="22143813"/>
    <w:rsid w:val="222F0E5D"/>
    <w:rsid w:val="22AA7086"/>
    <w:rsid w:val="232A38DE"/>
    <w:rsid w:val="232D0550"/>
    <w:rsid w:val="23C2254C"/>
    <w:rsid w:val="24E1756D"/>
    <w:rsid w:val="24ED40A4"/>
    <w:rsid w:val="253403A1"/>
    <w:rsid w:val="25690B59"/>
    <w:rsid w:val="2600103D"/>
    <w:rsid w:val="265272F9"/>
    <w:rsid w:val="266E1CF5"/>
    <w:rsid w:val="269A0E43"/>
    <w:rsid w:val="28283967"/>
    <w:rsid w:val="284B693D"/>
    <w:rsid w:val="29B90621"/>
    <w:rsid w:val="29EA0022"/>
    <w:rsid w:val="2AF93CFA"/>
    <w:rsid w:val="2C4E123C"/>
    <w:rsid w:val="2CB94D31"/>
    <w:rsid w:val="2CE75706"/>
    <w:rsid w:val="2D1D7E06"/>
    <w:rsid w:val="2E671682"/>
    <w:rsid w:val="2F5C531E"/>
    <w:rsid w:val="31634A96"/>
    <w:rsid w:val="323E3DFB"/>
    <w:rsid w:val="32B45F1B"/>
    <w:rsid w:val="333D58FE"/>
    <w:rsid w:val="34573326"/>
    <w:rsid w:val="35085004"/>
    <w:rsid w:val="357D1875"/>
    <w:rsid w:val="35947946"/>
    <w:rsid w:val="359814C1"/>
    <w:rsid w:val="36202063"/>
    <w:rsid w:val="36EB0497"/>
    <w:rsid w:val="371B7647"/>
    <w:rsid w:val="38AA629E"/>
    <w:rsid w:val="38EC3F2A"/>
    <w:rsid w:val="3955317F"/>
    <w:rsid w:val="39A41517"/>
    <w:rsid w:val="3A2F1A99"/>
    <w:rsid w:val="3B967C07"/>
    <w:rsid w:val="3C4E0712"/>
    <w:rsid w:val="3C6844D1"/>
    <w:rsid w:val="3CDF04BF"/>
    <w:rsid w:val="3D7605A9"/>
    <w:rsid w:val="3D8A4EFE"/>
    <w:rsid w:val="3E6F6229"/>
    <w:rsid w:val="3F670293"/>
    <w:rsid w:val="407A344B"/>
    <w:rsid w:val="409317E7"/>
    <w:rsid w:val="40A17AF0"/>
    <w:rsid w:val="40A77567"/>
    <w:rsid w:val="40BF6A75"/>
    <w:rsid w:val="413B25EF"/>
    <w:rsid w:val="41980A34"/>
    <w:rsid w:val="419A7C27"/>
    <w:rsid w:val="41BC1A2B"/>
    <w:rsid w:val="42341833"/>
    <w:rsid w:val="42D31225"/>
    <w:rsid w:val="430F1329"/>
    <w:rsid w:val="43370788"/>
    <w:rsid w:val="435A0306"/>
    <w:rsid w:val="439E61E7"/>
    <w:rsid w:val="440C23F1"/>
    <w:rsid w:val="45686BD6"/>
    <w:rsid w:val="46513F69"/>
    <w:rsid w:val="46AE59D7"/>
    <w:rsid w:val="474C2870"/>
    <w:rsid w:val="480020DE"/>
    <w:rsid w:val="48810A74"/>
    <w:rsid w:val="48D04373"/>
    <w:rsid w:val="48DE56EE"/>
    <w:rsid w:val="4955239B"/>
    <w:rsid w:val="4966280A"/>
    <w:rsid w:val="497F1700"/>
    <w:rsid w:val="49814EEB"/>
    <w:rsid w:val="49C7094B"/>
    <w:rsid w:val="49C93A0F"/>
    <w:rsid w:val="4A072DCC"/>
    <w:rsid w:val="4A7D3D2B"/>
    <w:rsid w:val="4AB81674"/>
    <w:rsid w:val="4B666DC7"/>
    <w:rsid w:val="4C911713"/>
    <w:rsid w:val="4CAB718C"/>
    <w:rsid w:val="4E1D224A"/>
    <w:rsid w:val="4E22448A"/>
    <w:rsid w:val="4F980BA6"/>
    <w:rsid w:val="50443EF2"/>
    <w:rsid w:val="51347AAB"/>
    <w:rsid w:val="51360F31"/>
    <w:rsid w:val="5144590D"/>
    <w:rsid w:val="51713785"/>
    <w:rsid w:val="51EA1B46"/>
    <w:rsid w:val="53215067"/>
    <w:rsid w:val="53874BDE"/>
    <w:rsid w:val="53BD7E88"/>
    <w:rsid w:val="53E91ED9"/>
    <w:rsid w:val="54364951"/>
    <w:rsid w:val="54AC1E19"/>
    <w:rsid w:val="5625449A"/>
    <w:rsid w:val="56781FF4"/>
    <w:rsid w:val="56B550B5"/>
    <w:rsid w:val="57670DA0"/>
    <w:rsid w:val="58E371C8"/>
    <w:rsid w:val="59EB236C"/>
    <w:rsid w:val="59F72A82"/>
    <w:rsid w:val="5A9664EC"/>
    <w:rsid w:val="5AA84D44"/>
    <w:rsid w:val="5DEB30B4"/>
    <w:rsid w:val="5E355F5C"/>
    <w:rsid w:val="5E504D0C"/>
    <w:rsid w:val="5E7A510B"/>
    <w:rsid w:val="5F6E29CB"/>
    <w:rsid w:val="61053CC2"/>
    <w:rsid w:val="61E602B1"/>
    <w:rsid w:val="61F3336F"/>
    <w:rsid w:val="62820296"/>
    <w:rsid w:val="63273EDD"/>
    <w:rsid w:val="64482971"/>
    <w:rsid w:val="658E168F"/>
    <w:rsid w:val="66F0470E"/>
    <w:rsid w:val="680E5209"/>
    <w:rsid w:val="68DB6E73"/>
    <w:rsid w:val="695126EA"/>
    <w:rsid w:val="6960232A"/>
    <w:rsid w:val="6C1E43DD"/>
    <w:rsid w:val="6CD001C6"/>
    <w:rsid w:val="6CF81D57"/>
    <w:rsid w:val="6DA31AF4"/>
    <w:rsid w:val="6DB82DA0"/>
    <w:rsid w:val="6ECD3232"/>
    <w:rsid w:val="6F2D1551"/>
    <w:rsid w:val="70C97D4F"/>
    <w:rsid w:val="71146982"/>
    <w:rsid w:val="71240C38"/>
    <w:rsid w:val="714D038F"/>
    <w:rsid w:val="71991787"/>
    <w:rsid w:val="73DB34F0"/>
    <w:rsid w:val="75A21AB9"/>
    <w:rsid w:val="75F67608"/>
    <w:rsid w:val="763A7634"/>
    <w:rsid w:val="76F271EF"/>
    <w:rsid w:val="781D1D1E"/>
    <w:rsid w:val="78F868B0"/>
    <w:rsid w:val="79304051"/>
    <w:rsid w:val="7A801822"/>
    <w:rsid w:val="7BDF1275"/>
    <w:rsid w:val="7D7D5C78"/>
    <w:rsid w:val="7D8F00B8"/>
    <w:rsid w:val="7E864B7F"/>
    <w:rsid w:val="7EBB2695"/>
    <w:rsid w:val="7F2110C4"/>
    <w:rsid w:val="7F444A3C"/>
    <w:rsid w:val="7FC8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9"/>
    <w:qFormat/>
    <w:uiPriority w:val="0"/>
    <w:pPr>
      <w:keepNext/>
      <w:keepLines/>
      <w:spacing w:before="260" w:after="260" w:line="360" w:lineRule="auto"/>
      <w:jc w:val="center"/>
      <w:outlineLvl w:val="1"/>
    </w:pPr>
    <w:rPr>
      <w:rFonts w:ascii="Arial" w:hAnsi="Arial" w:eastAsia="宋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ind w:firstLine="420" w:firstLineChars="200"/>
    </w:pPr>
    <w:rPr>
      <w:rFonts w:ascii="宋体" w:hAnsi="宋体" w:eastAsia="宋体"/>
      <w:sz w:val="28"/>
      <w:szCs w:val="28"/>
    </w:rPr>
  </w:style>
  <w:style w:type="paragraph" w:styleId="3">
    <w:name w:val="Body Text Indent"/>
    <w:basedOn w:val="4"/>
    <w:next w:val="1"/>
    <w:unhideWhenUsed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rPr>
      <w:rFonts w:ascii="Arial" w:hAnsi="Arial"/>
      <w:sz w:val="24"/>
    </w:rPr>
  </w:style>
  <w:style w:type="paragraph" w:styleId="5">
    <w:name w:val="Body Text 3"/>
    <w:basedOn w:val="1"/>
    <w:next w:val="1"/>
    <w:qFormat/>
    <w:uiPriority w:val="0"/>
    <w:pPr>
      <w:adjustRightInd w:val="0"/>
      <w:spacing w:after="120" w:line="312" w:lineRule="atLeast"/>
      <w:textAlignment w:val="baseline"/>
    </w:pPr>
    <w:rPr>
      <w:rFonts w:eastAsia="仿宋"/>
      <w:kern w:val="0"/>
      <w:sz w:val="16"/>
      <w:szCs w:val="16"/>
    </w:rPr>
  </w:style>
  <w:style w:type="paragraph" w:styleId="6">
    <w:name w:val="Plain Text"/>
    <w:basedOn w:val="1"/>
    <w:next w:val="7"/>
    <w:qFormat/>
    <w:uiPriority w:val="99"/>
    <w:rPr>
      <w:rFonts w:ascii="宋体"/>
      <w:szCs w:val="20"/>
    </w:rPr>
  </w:style>
  <w:style w:type="paragraph" w:styleId="7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9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"/>
    <w:basedOn w:val="4"/>
    <w:next w:val="1"/>
    <w:qFormat/>
    <w:uiPriority w:val="0"/>
    <w:pPr>
      <w:spacing w:after="120"/>
      <w:ind w:firstLine="420" w:firstLineChars="100"/>
      <w:jc w:val="both"/>
    </w:pPr>
    <w:rPr>
      <w:sz w:val="21"/>
    </w:rPr>
  </w:style>
  <w:style w:type="paragraph" w:customStyle="1" w:styleId="14">
    <w:name w:val="Default"/>
    <w:next w:val="15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5">
    <w:name w:val="大标题"/>
    <w:basedOn w:val="1"/>
    <w:next w:val="2"/>
    <w:qFormat/>
    <w:uiPriority w:val="0"/>
    <w:pPr>
      <w:jc w:val="center"/>
    </w:pPr>
    <w:rPr>
      <w:rFonts w:ascii="Arial" w:hAnsi="Arial" w:eastAsia="宋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2023-08-24T09:00:00Z</dcterms:created>
  <dc:creator>糖糖藏在蔸蔸里</dc:creator>
  <cp:lastModifiedBy>Administrator</cp:lastModifiedBy>
  <dcterms:modified xsi:type="dcterms:W3CDTF">2024-10-08T09:34:34Z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6A0CB1A94B1E4094863CFCB177D39131_13</vt:lpwstr>
  </property>
</Properties>
</file>