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一、需要上传资料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需上传营业执照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  <w:lang w:eastAsia="zh-CN"/>
        </w:rPr>
        <w:t>上传</w:t>
      </w:r>
      <w:r>
        <w:rPr>
          <w:rFonts w:hint="eastAsia" w:ascii="仿宋" w:hAnsi="仿宋" w:eastAsia="仿宋"/>
          <w:sz w:val="28"/>
          <w:szCs w:val="28"/>
        </w:rPr>
        <w:t>相关</w:t>
      </w:r>
      <w:r>
        <w:rPr>
          <w:rFonts w:hint="eastAsia" w:ascii="仿宋" w:hAnsi="仿宋" w:eastAsia="仿宋"/>
          <w:sz w:val="28"/>
          <w:szCs w:val="28"/>
          <w:lang w:eastAsia="zh-CN"/>
        </w:rPr>
        <w:t>建筑安装</w:t>
      </w:r>
      <w:r>
        <w:rPr>
          <w:rFonts w:hint="eastAsia" w:ascii="仿宋" w:hAnsi="仿宋" w:eastAsia="仿宋"/>
          <w:sz w:val="28"/>
          <w:szCs w:val="28"/>
        </w:rPr>
        <w:t>施工资质</w:t>
      </w:r>
      <w:r>
        <w:rPr>
          <w:rFonts w:hint="eastAsia" w:ascii="仿宋" w:hAnsi="仿宋" w:eastAsia="仿宋"/>
          <w:sz w:val="28"/>
          <w:szCs w:val="28"/>
          <w:lang w:eastAsia="zh-CN"/>
        </w:rPr>
        <w:t>证书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sz w:val="28"/>
          <w:szCs w:val="28"/>
        </w:rPr>
        <w:t>现场勘测记录表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(自己做表格，需要有公司名称（单位盖章），联系人姓名、电话，校方人员签字确定）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/>
          <w:sz w:val="28"/>
          <w:szCs w:val="28"/>
        </w:rPr>
        <w:t>施工方案及报价单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/>
          <w:sz w:val="28"/>
          <w:szCs w:val="28"/>
        </w:rPr>
        <w:t>质</w:t>
      </w:r>
      <w:r>
        <w:rPr>
          <w:rFonts w:hint="eastAsia" w:ascii="仿宋" w:hAnsi="仿宋" w:eastAsia="仿宋"/>
          <w:sz w:val="28"/>
          <w:szCs w:val="28"/>
          <w:lang w:eastAsia="zh-CN"/>
        </w:rPr>
        <w:t>量</w:t>
      </w:r>
      <w:r>
        <w:rPr>
          <w:rFonts w:hint="eastAsia" w:ascii="仿宋" w:hAnsi="仿宋" w:eastAsia="仿宋"/>
          <w:sz w:val="28"/>
          <w:szCs w:val="28"/>
        </w:rPr>
        <w:t>保</w:t>
      </w:r>
      <w:r>
        <w:rPr>
          <w:rFonts w:hint="eastAsia" w:ascii="仿宋" w:hAnsi="仿宋" w:eastAsia="仿宋"/>
          <w:sz w:val="28"/>
          <w:szCs w:val="28"/>
          <w:lang w:eastAsia="zh-CN"/>
        </w:rPr>
        <w:t>证</w:t>
      </w:r>
      <w:r>
        <w:rPr>
          <w:rFonts w:hint="eastAsia" w:ascii="仿宋" w:hAnsi="仿宋" w:eastAsia="仿宋"/>
          <w:sz w:val="28"/>
          <w:szCs w:val="28"/>
        </w:rPr>
        <w:t>书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/>
          <w:sz w:val="28"/>
          <w:szCs w:val="28"/>
        </w:rPr>
        <w:t>广联达预算</w:t>
      </w:r>
      <w:r>
        <w:rPr>
          <w:rFonts w:hint="eastAsia" w:ascii="仿宋" w:hAnsi="仿宋" w:eastAsia="仿宋"/>
          <w:sz w:val="28"/>
          <w:szCs w:val="28"/>
          <w:lang w:eastAsia="zh-CN"/>
        </w:rPr>
        <w:t>书（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PDF版</w:t>
      </w:r>
      <w:r>
        <w:rPr>
          <w:rFonts w:hint="eastAsia" w:ascii="仿宋" w:hAnsi="仿宋" w:eastAsia="仿宋"/>
          <w:sz w:val="28"/>
          <w:szCs w:val="28"/>
          <w:lang w:eastAsia="zh-CN"/>
        </w:rPr>
        <w:t>）。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7.诚信报告（“信用中国”（ www.creditchina.gov.cn）、“中国政府采购网”（ www.ccgp.gov.cn）等渠道的查询结果）。</w:t>
      </w:r>
      <w:bookmarkStart w:id="1" w:name="_GoBack"/>
      <w:bookmarkEnd w:id="1"/>
    </w:p>
    <w:p>
      <w:pPr>
        <w:rPr>
          <w:rFonts w:hint="eastAsia" w:ascii="仿宋" w:hAnsi="仿宋" w:eastAsia="仿宋"/>
          <w:sz w:val="28"/>
          <w:szCs w:val="28"/>
        </w:rPr>
      </w:pPr>
      <w:bookmarkStart w:id="0" w:name="OLE_LINK1"/>
      <w:r>
        <w:rPr>
          <w:rFonts w:hint="eastAsia" w:ascii="仿宋" w:hAnsi="仿宋" w:eastAsia="仿宋"/>
          <w:sz w:val="28"/>
          <w:szCs w:val="28"/>
          <w:lang w:eastAsia="zh-CN"/>
        </w:rPr>
        <w:t>二、</w:t>
      </w:r>
      <w:r>
        <w:rPr>
          <w:rFonts w:hint="eastAsia" w:ascii="仿宋" w:hAnsi="仿宋" w:eastAsia="仿宋"/>
          <w:sz w:val="28"/>
          <w:szCs w:val="28"/>
        </w:rPr>
        <w:t>本项目主要内容：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初中部后操场主席台及两边</w:t>
      </w:r>
      <w:r>
        <w:rPr>
          <w:rFonts w:hint="eastAsia" w:ascii="仿宋" w:hAnsi="仿宋" w:eastAsia="仿宋"/>
          <w:sz w:val="28"/>
          <w:szCs w:val="28"/>
          <w:lang w:eastAsia="zh-CN"/>
        </w:rPr>
        <w:t>看台</w:t>
      </w:r>
      <w:r>
        <w:rPr>
          <w:rFonts w:hint="eastAsia" w:ascii="仿宋" w:hAnsi="仿宋" w:eastAsia="仿宋"/>
          <w:sz w:val="28"/>
          <w:szCs w:val="28"/>
        </w:rPr>
        <w:t>改造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拆除结构层，重新抹灰做防水，铺3cm</w:t>
      </w:r>
      <w:r>
        <w:rPr>
          <w:rFonts w:hint="eastAsia" w:ascii="仿宋" w:hAnsi="仿宋" w:eastAsia="仿宋"/>
          <w:sz w:val="28"/>
          <w:szCs w:val="28"/>
          <w:lang w:eastAsia="zh-CN"/>
        </w:rPr>
        <w:t>厚</w:t>
      </w:r>
      <w:r>
        <w:rPr>
          <w:rFonts w:hint="eastAsia" w:ascii="仿宋" w:hAnsi="仿宋" w:eastAsia="仿宋"/>
          <w:sz w:val="28"/>
          <w:szCs w:val="28"/>
        </w:rPr>
        <w:t>火烧板大理石。</w:t>
      </w:r>
      <w:r>
        <w:rPr>
          <w:rFonts w:hint="eastAsia" w:ascii="仿宋" w:hAnsi="仿宋" w:eastAsia="仿宋"/>
          <w:sz w:val="28"/>
          <w:szCs w:val="28"/>
          <w:lang w:eastAsia="zh-CN"/>
        </w:rPr>
        <w:t>面积大概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800平方米。以现场实际测量为准。</w:t>
      </w:r>
      <w:bookmarkEnd w:id="0"/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三、</w:t>
      </w:r>
      <w:r>
        <w:rPr>
          <w:rFonts w:hint="eastAsia" w:ascii="仿宋" w:hAnsi="仿宋" w:eastAsia="仿宋"/>
          <w:sz w:val="28"/>
          <w:szCs w:val="28"/>
        </w:rPr>
        <w:t>结算要求：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1.报价须和广联达预算价格一致，不得更改。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.提供审计资料（开工报告、竣工报告、竣工交接证明书、验收单、校园安全协议书、政采云成交合同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审计版预算书、工程定案单）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 xml:space="preserve">.本项目由财政局委托审计，以财政局定价为结算依据，费用问题校方单方面不予以调整。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.现场勘测要求：</w:t>
      </w:r>
      <w:r>
        <w:rPr>
          <w:rFonts w:hint="eastAsia" w:ascii="仿宋" w:hAnsi="仿宋" w:eastAsia="仿宋"/>
          <w:sz w:val="28"/>
          <w:szCs w:val="28"/>
          <w:lang w:eastAsia="zh-CN"/>
        </w:rPr>
        <w:t>自行</w:t>
      </w:r>
      <w:r>
        <w:rPr>
          <w:rFonts w:hint="eastAsia" w:ascii="仿宋" w:hAnsi="仿宋" w:eastAsia="仿宋"/>
          <w:sz w:val="28"/>
          <w:szCs w:val="28"/>
        </w:rPr>
        <w:t>现场勘测，并签署现场勘测表，过期无效。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.中标后三天之内递交企业承诺书，到期不提交者，视为自动放弃。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企业承诺书内容应包含或不限于企业能完全响应校方所列服务要求，保证施工安全规范，服务质量达到合同要求，一旦违约，中标企业承担所有责任后果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 xml:space="preserve">。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.无法100%响应以上要求的供应商报价默认视为无效报价。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iYWJhNjc4ODUxM2EyNDgwZDM0ZGEzNGZlOTgxMDkifQ=="/>
  </w:docVars>
  <w:rsids>
    <w:rsidRoot w:val="00F011C8"/>
    <w:rsid w:val="00B80482"/>
    <w:rsid w:val="00BA7A96"/>
    <w:rsid w:val="00F011C8"/>
    <w:rsid w:val="0D9D24E2"/>
    <w:rsid w:val="1AE80F51"/>
    <w:rsid w:val="25B50269"/>
    <w:rsid w:val="2F8B1EF8"/>
    <w:rsid w:val="3495748F"/>
    <w:rsid w:val="3DC94E93"/>
    <w:rsid w:val="3FAB1F1A"/>
    <w:rsid w:val="589B349F"/>
    <w:rsid w:val="5A397634"/>
    <w:rsid w:val="65297D6B"/>
    <w:rsid w:val="6FBE1D54"/>
    <w:rsid w:val="73C5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498</Words>
  <Characters>556</Characters>
  <Lines>3</Lines>
  <Paragraphs>1</Paragraphs>
  <TotalTime>2</TotalTime>
  <ScaleCrop>false</ScaleCrop>
  <LinksUpToDate>false</LinksUpToDate>
  <CharactersWithSpaces>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2025-06-27T04:47:00Z</dcterms:created>
  <dc:creator>Administrator</dc:creator>
  <cp:lastModifiedBy>杨军</cp:lastModifiedBy>
  <dcterms:modified xsi:type="dcterms:W3CDTF">2025-07-01T09:39:09Z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E0EF63F76BC24884A56E35255F0AFE8D_12</vt:lpwstr>
  </property>
</Properties>
</file>