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CA67F2F">
      <w:bookmarkStart w:id="0" w:name="_Toc112317766"/>
      <w:bookmarkStart w:id="1" w:name="_Toc285612601"/>
      <w:bookmarkStart w:id="2" w:name="_Toc112889271"/>
      <w:bookmarkStart w:id="3" w:name="_Toc240432230"/>
      <w:bookmarkStart w:id="4" w:name="_Toc390713968"/>
      <w:bookmarkStart w:id="5" w:name="_Hlk112258849"/>
    </w:p>
    <w:p w14:paraId="6E80F464">
      <w:pPr>
        <w:pStyle w:val="18"/>
      </w:pPr>
    </w:p>
    <w:p w14:paraId="0EB87131"/>
    <w:p w14:paraId="511FC239">
      <w:pPr>
        <w:spacing w:before="1560" w:beforeLines="650" w:line="480" w:lineRule="auto"/>
        <w:jc w:val="center"/>
        <w:rPr>
          <w:rFonts w:ascii="方正小标宋简体" w:eastAsia="方正小标宋简体"/>
          <w:bCs/>
          <w:sz w:val="72"/>
          <w:szCs w:val="72"/>
        </w:rPr>
      </w:pPr>
      <w:r>
        <w:rPr>
          <w:rFonts w:hint="eastAsia" w:ascii="方正小标宋简体" w:eastAsia="方正小标宋简体"/>
          <w:sz w:val="72"/>
          <w:szCs w:val="72"/>
        </w:rPr>
        <w:t>询价文件</w:t>
      </w:r>
    </w:p>
    <w:p w14:paraId="17B75F79"/>
    <w:p w14:paraId="749B1627">
      <w:pPr>
        <w:pStyle w:val="18"/>
      </w:pPr>
    </w:p>
    <w:p w14:paraId="085E34D5"/>
    <w:p w14:paraId="7A70BEFD">
      <w:pPr>
        <w:spacing w:line="560" w:lineRule="exact"/>
        <w:ind w:firstLine="1100" w:firstLineChars="250"/>
        <w:rPr>
          <w:rFonts w:ascii="方正小标宋简体" w:eastAsia="方正小标宋简体"/>
          <w:bCs/>
          <w:sz w:val="44"/>
          <w:szCs w:val="44"/>
          <w:u w:val="single"/>
        </w:rPr>
      </w:pPr>
      <w:r>
        <w:rPr>
          <w:rFonts w:hint="eastAsia" w:ascii="方正小标宋简体" w:eastAsia="方正小标宋简体"/>
          <w:bCs/>
          <w:sz w:val="44"/>
          <w:szCs w:val="44"/>
        </w:rPr>
        <w:t>项目名称：</w:t>
      </w:r>
      <w:r>
        <w:rPr>
          <w:rFonts w:hint="eastAsia" w:ascii="方正小标宋简体" w:eastAsia="方正小标宋简体"/>
          <w:bCs/>
          <w:sz w:val="44"/>
          <w:szCs w:val="44"/>
          <w:u w:val="single"/>
        </w:rPr>
        <w:t>板房拆装</w:t>
      </w:r>
      <w:r>
        <w:rPr>
          <w:rFonts w:ascii="方正小标宋简体" w:eastAsia="方正小标宋简体"/>
          <w:bCs/>
          <w:sz w:val="44"/>
          <w:szCs w:val="44"/>
          <w:u w:val="single"/>
        </w:rPr>
        <w:t xml:space="preserve">吊运采购项目 </w:t>
      </w:r>
    </w:p>
    <w:p w14:paraId="2542AA30">
      <w:pPr>
        <w:pStyle w:val="18"/>
      </w:pPr>
    </w:p>
    <w:p w14:paraId="59A1B876">
      <w:pPr>
        <w:pStyle w:val="18"/>
        <w:ind w:firstLine="1100" w:firstLineChars="250"/>
      </w:pPr>
      <w:r>
        <w:rPr>
          <w:rFonts w:hint="eastAsia" w:ascii="方正小标宋简体" w:eastAsia="方正小标宋简体"/>
          <w:bCs/>
          <w:sz w:val="44"/>
          <w:szCs w:val="44"/>
        </w:rPr>
        <w:t>项目编号：</w:t>
      </w:r>
      <w:r>
        <w:rPr>
          <w:rFonts w:ascii="方正小标宋简体" w:eastAsia="方正小标宋简体"/>
          <w:bCs/>
          <w:sz w:val="44"/>
          <w:szCs w:val="44"/>
          <w:u w:val="single"/>
        </w:rPr>
        <w:t xml:space="preserve">                     </w:t>
      </w:r>
    </w:p>
    <w:p w14:paraId="584E6B85">
      <w:pPr>
        <w:pStyle w:val="18"/>
      </w:pPr>
    </w:p>
    <w:p w14:paraId="79E93287">
      <w:pPr>
        <w:widowControl/>
        <w:jc w:val="left"/>
        <w:rPr>
          <w:rFonts w:ascii="黑体" w:hAnsi="黑体" w:eastAsia="黑体" w:cs="黑体"/>
          <w:bCs/>
          <w:sz w:val="44"/>
          <w:szCs w:val="44"/>
        </w:rPr>
        <w:sectPr>
          <w:headerReference r:id="rId3" w:type="default"/>
          <w:pgSz w:w="11906" w:h="16838"/>
          <w:pgMar w:top="1418" w:right="1134" w:bottom="1418" w:left="1418" w:header="851" w:footer="851" w:gutter="0"/>
          <w:cols w:space="720" w:num="1"/>
          <w:docGrid w:linePitch="388" w:charSpace="-1260"/>
        </w:sectPr>
      </w:pPr>
    </w:p>
    <w:p w14:paraId="6C2F7798">
      <w:pPr>
        <w:pStyle w:val="22"/>
        <w:adjustRightInd w:val="0"/>
        <w:snapToGrid w:val="0"/>
        <w:spacing w:line="240" w:lineRule="atLeast"/>
        <w:rPr>
          <w:rFonts w:ascii="黑体" w:hAnsi="黑体" w:eastAsia="黑体"/>
          <w:bCs/>
          <w:sz w:val="44"/>
          <w:szCs w:val="44"/>
        </w:rPr>
      </w:pPr>
    </w:p>
    <w:p w14:paraId="72737BE0">
      <w:pPr>
        <w:tabs>
          <w:tab w:val="left" w:pos="3084"/>
        </w:tabs>
        <w:jc w:val="center"/>
        <w:rPr>
          <w:rFonts w:eastAsia="方正小标宋简体"/>
          <w:kern w:val="0"/>
          <w:sz w:val="44"/>
          <w:szCs w:val="44"/>
        </w:rPr>
      </w:pPr>
      <w:bookmarkStart w:id="6" w:name="_Toc128667258"/>
      <w:bookmarkStart w:id="7" w:name="_Toc30513"/>
      <w:bookmarkStart w:id="8" w:name="_Toc19680"/>
      <w:bookmarkStart w:id="9" w:name="_Toc25606"/>
      <w:bookmarkStart w:id="10" w:name="_Toc128151003"/>
      <w:bookmarkStart w:id="11" w:name="_Toc127866359"/>
      <w:bookmarkStart w:id="12" w:name="_Toc150351763"/>
      <w:bookmarkStart w:id="13" w:name="_Toc150351821"/>
      <w:r>
        <w:rPr>
          <w:rFonts w:hint="eastAsia" w:eastAsia="方正小标宋简体"/>
          <w:kern w:val="0"/>
          <w:sz w:val="44"/>
          <w:szCs w:val="44"/>
        </w:rPr>
        <w:t>第一章</w:t>
      </w:r>
      <w:r>
        <w:rPr>
          <w:rFonts w:eastAsia="方正小标宋简体"/>
          <w:kern w:val="0"/>
          <w:sz w:val="44"/>
          <w:szCs w:val="44"/>
        </w:rPr>
        <w:t xml:space="preserve"> </w:t>
      </w:r>
      <w:r>
        <w:rPr>
          <w:rFonts w:hint="eastAsia" w:eastAsia="方正小标宋简体"/>
          <w:kern w:val="0"/>
          <w:sz w:val="44"/>
          <w:szCs w:val="44"/>
        </w:rPr>
        <w:t>询价须知</w:t>
      </w:r>
      <w:bookmarkEnd w:id="0"/>
      <w:bookmarkEnd w:id="1"/>
      <w:bookmarkEnd w:id="2"/>
      <w:bookmarkEnd w:id="3"/>
      <w:bookmarkEnd w:id="4"/>
      <w:bookmarkEnd w:id="6"/>
      <w:bookmarkEnd w:id="7"/>
      <w:bookmarkEnd w:id="8"/>
      <w:bookmarkEnd w:id="9"/>
      <w:bookmarkEnd w:id="10"/>
      <w:bookmarkEnd w:id="11"/>
      <w:bookmarkEnd w:id="12"/>
      <w:bookmarkEnd w:id="13"/>
    </w:p>
    <w:bookmarkEnd w:id="5"/>
    <w:p w14:paraId="4C01F786">
      <w:pPr>
        <w:pStyle w:val="6"/>
        <w:keepNext w:val="0"/>
        <w:keepLines w:val="0"/>
        <w:adjustRightInd w:val="0"/>
        <w:snapToGrid w:val="0"/>
        <w:spacing w:before="120" w:beforeLines="50" w:after="120" w:afterLines="50" w:line="560" w:lineRule="exact"/>
        <w:ind w:firstLine="0" w:firstLineChars="0"/>
        <w:jc w:val="center"/>
        <w:rPr>
          <w:rFonts w:ascii="黑体" w:hAnsi="黑体" w:eastAsia="黑体"/>
          <w:b w:val="0"/>
        </w:rPr>
      </w:pPr>
      <w:bookmarkStart w:id="14" w:name="_Toc112889272"/>
      <w:bookmarkStart w:id="15" w:name="_Toc6178"/>
      <w:bookmarkStart w:id="16" w:name="_Toc128667259"/>
      <w:bookmarkStart w:id="17" w:name="_Toc128151004"/>
      <w:bookmarkStart w:id="18" w:name="_Toc127866360"/>
      <w:bookmarkStart w:id="19" w:name="_Toc150351764"/>
      <w:bookmarkStart w:id="20" w:name="_Toc112317767"/>
      <w:bookmarkStart w:id="21" w:name="_Toc11558"/>
      <w:bookmarkStart w:id="22" w:name="_Toc3133"/>
      <w:bookmarkStart w:id="23" w:name="_Toc150351822"/>
      <w:r>
        <w:rPr>
          <w:rFonts w:hint="eastAsia" w:ascii="黑体" w:hAnsi="黑体" w:eastAsia="黑体"/>
          <w:b w:val="0"/>
        </w:rPr>
        <w:t>一、说</w:t>
      </w:r>
      <w:r>
        <w:rPr>
          <w:rFonts w:ascii="黑体" w:hAnsi="黑体" w:eastAsia="黑体"/>
          <w:b w:val="0"/>
        </w:rPr>
        <w:t xml:space="preserve">  </w:t>
      </w:r>
      <w:r>
        <w:rPr>
          <w:rFonts w:hint="eastAsia" w:ascii="黑体" w:hAnsi="黑体" w:eastAsia="黑体"/>
          <w:b w:val="0"/>
        </w:rPr>
        <w:t>明</w:t>
      </w:r>
      <w:bookmarkEnd w:id="14"/>
      <w:bookmarkEnd w:id="15"/>
      <w:bookmarkEnd w:id="16"/>
      <w:bookmarkEnd w:id="17"/>
      <w:bookmarkEnd w:id="18"/>
      <w:bookmarkEnd w:id="19"/>
      <w:bookmarkEnd w:id="20"/>
      <w:bookmarkEnd w:id="21"/>
      <w:bookmarkEnd w:id="22"/>
      <w:bookmarkEnd w:id="23"/>
    </w:p>
    <w:p w14:paraId="63BC0B04">
      <w:pPr>
        <w:pStyle w:val="8"/>
        <w:ind w:firstLine="560"/>
        <w:rPr>
          <w:rFonts w:ascii="黑体"/>
        </w:rPr>
      </w:pPr>
      <w:bookmarkStart w:id="24" w:name="_Toc127866361"/>
      <w:r>
        <w:rPr>
          <w:rFonts w:ascii="黑体" w:hAnsi="黑体"/>
        </w:rPr>
        <w:t>1</w:t>
      </w:r>
      <w:r>
        <w:rPr>
          <w:rFonts w:ascii="黑体"/>
        </w:rPr>
        <w:t>.</w:t>
      </w:r>
      <w:r>
        <w:rPr>
          <w:rFonts w:hint="eastAsia" w:ascii="黑体" w:hAnsi="黑体"/>
        </w:rPr>
        <w:t>概述</w:t>
      </w:r>
      <w:bookmarkEnd w:id="24"/>
    </w:p>
    <w:p w14:paraId="77DD2545">
      <w:pPr>
        <w:adjustRightInd w:val="0"/>
        <w:snapToGrid w:val="0"/>
        <w:spacing w:line="560" w:lineRule="exact"/>
        <w:ind w:firstLine="560" w:firstLineChars="200"/>
        <w:rPr>
          <w:rFonts w:ascii="宋体"/>
          <w:bCs/>
          <w:snapToGrid w:val="0"/>
          <w:sz w:val="28"/>
          <w:szCs w:val="28"/>
          <w:lang w:val="zh-CN"/>
        </w:rPr>
      </w:pPr>
      <w:bookmarkStart w:id="25" w:name="_Hlk127541353"/>
      <w:r>
        <w:rPr>
          <w:rFonts w:ascii="宋体" w:hAnsi="宋体"/>
          <w:bCs/>
          <w:snapToGrid w:val="0"/>
          <w:sz w:val="28"/>
          <w:szCs w:val="28"/>
          <w:lang w:val="zh-CN"/>
        </w:rPr>
        <w:t>1.1</w:t>
      </w:r>
      <w:bookmarkStart w:id="26" w:name="_Hlk128225588"/>
      <w:r>
        <w:rPr>
          <w:rFonts w:hint="eastAsia" w:ascii="宋体" w:hAnsi="宋体"/>
          <w:bCs/>
          <w:snapToGrid w:val="0"/>
          <w:sz w:val="28"/>
          <w:szCs w:val="28"/>
          <w:lang w:val="zh-CN"/>
        </w:rPr>
        <w:t>本文件适用于本次询价采购项目，用于明确一般性组织程序和实施要求。报价供应商应当结合采购项目询价文件和现场踏勘，全面了解采购项目信息</w:t>
      </w:r>
      <w:bookmarkEnd w:id="26"/>
      <w:r>
        <w:rPr>
          <w:rFonts w:hint="eastAsia" w:ascii="宋体" w:hAnsi="宋体"/>
          <w:bCs/>
          <w:snapToGrid w:val="0"/>
          <w:sz w:val="28"/>
          <w:szCs w:val="28"/>
          <w:lang w:val="zh-CN"/>
        </w:rPr>
        <w:t>。</w:t>
      </w:r>
      <w:bookmarkEnd w:id="25"/>
    </w:p>
    <w:p w14:paraId="7510E562">
      <w:pPr>
        <w:adjustRightInd w:val="0"/>
        <w:snapToGrid w:val="0"/>
        <w:spacing w:line="560" w:lineRule="exact"/>
        <w:ind w:firstLine="560" w:firstLineChars="200"/>
        <w:rPr>
          <w:rFonts w:ascii="宋体"/>
          <w:bCs/>
          <w:sz w:val="28"/>
          <w:szCs w:val="28"/>
        </w:rPr>
      </w:pPr>
      <w:r>
        <w:rPr>
          <w:rFonts w:ascii="宋体" w:hAnsi="宋体"/>
          <w:bCs/>
          <w:snapToGrid w:val="0"/>
          <w:sz w:val="28"/>
          <w:szCs w:val="28"/>
          <w:lang w:val="zh-CN"/>
        </w:rPr>
        <w:t>1.2</w:t>
      </w:r>
      <w:bookmarkStart w:id="27" w:name="_Hlk128225594"/>
      <w:r>
        <w:rPr>
          <w:rFonts w:hint="eastAsia" w:ascii="宋体" w:hAnsi="宋体"/>
          <w:bCs/>
          <w:snapToGrid w:val="0"/>
          <w:sz w:val="28"/>
          <w:szCs w:val="28"/>
          <w:lang w:val="zh-CN"/>
        </w:rPr>
        <w:t>参与</w:t>
      </w:r>
      <w:r>
        <w:rPr>
          <w:rFonts w:hint="eastAsia" w:ascii="宋体" w:hAnsi="宋体"/>
          <w:bCs/>
          <w:snapToGrid w:val="0"/>
          <w:sz w:val="28"/>
          <w:szCs w:val="28"/>
        </w:rPr>
        <w:t>询价的各参加方，对在参与询价过程中获悉的国家</w:t>
      </w:r>
      <w:bookmarkStart w:id="28" w:name="_Hlk130583331"/>
      <w:r>
        <w:rPr>
          <w:rFonts w:hint="eastAsia" w:ascii="宋体" w:hAnsi="宋体"/>
          <w:bCs/>
          <w:snapToGrid w:val="0"/>
          <w:sz w:val="28"/>
          <w:szCs w:val="28"/>
          <w:lang w:val="zh-CN"/>
        </w:rPr>
        <w:t>、军队和商业</w:t>
      </w:r>
      <w:bookmarkEnd w:id="28"/>
      <w:r>
        <w:rPr>
          <w:rFonts w:hint="eastAsia" w:ascii="宋体" w:hAnsi="宋体"/>
          <w:bCs/>
          <w:snapToGrid w:val="0"/>
          <w:sz w:val="28"/>
          <w:szCs w:val="28"/>
        </w:rPr>
        <w:t>秘密，以及其他依法应当保密的内容，均负有保密义务，违者应当承担相应的法律责任</w:t>
      </w:r>
      <w:bookmarkEnd w:id="27"/>
      <w:r>
        <w:rPr>
          <w:rFonts w:hint="eastAsia" w:ascii="宋体" w:hAnsi="宋体"/>
          <w:bCs/>
          <w:snapToGrid w:val="0"/>
          <w:sz w:val="28"/>
          <w:szCs w:val="28"/>
        </w:rPr>
        <w:t>。</w:t>
      </w:r>
    </w:p>
    <w:p w14:paraId="47982E6F">
      <w:pPr>
        <w:pStyle w:val="8"/>
        <w:ind w:firstLine="560"/>
        <w:rPr>
          <w:rFonts w:ascii="黑体"/>
        </w:rPr>
      </w:pPr>
      <w:bookmarkStart w:id="29" w:name="_Toc127866362"/>
      <w:bookmarkStart w:id="30" w:name="_Toc23887"/>
      <w:bookmarkStart w:id="31" w:name="_Toc14661"/>
      <w:bookmarkStart w:id="32" w:name="_Toc28893"/>
      <w:bookmarkStart w:id="33" w:name="_Toc112889274"/>
      <w:r>
        <w:rPr>
          <w:rFonts w:ascii="黑体" w:hAnsi="黑体"/>
        </w:rPr>
        <w:t>2.</w:t>
      </w:r>
      <w:r>
        <w:rPr>
          <w:rFonts w:hint="eastAsia" w:ascii="黑体" w:hAnsi="黑体"/>
        </w:rPr>
        <w:t>定义</w:t>
      </w:r>
      <w:bookmarkEnd w:id="29"/>
      <w:bookmarkEnd w:id="30"/>
      <w:bookmarkEnd w:id="31"/>
      <w:bookmarkEnd w:id="32"/>
      <w:bookmarkEnd w:id="33"/>
    </w:p>
    <w:p w14:paraId="0F09D2C2">
      <w:pPr>
        <w:adjustRightInd w:val="0"/>
        <w:snapToGrid w:val="0"/>
        <w:spacing w:line="560" w:lineRule="exact"/>
        <w:ind w:firstLine="560" w:firstLineChars="200"/>
        <w:rPr>
          <w:rFonts w:ascii="宋体"/>
          <w:bCs/>
          <w:snapToGrid w:val="0"/>
          <w:sz w:val="28"/>
          <w:szCs w:val="28"/>
        </w:rPr>
      </w:pPr>
      <w:bookmarkStart w:id="34" w:name="_Hlk128225622"/>
      <w:r>
        <w:rPr>
          <w:rFonts w:ascii="宋体" w:hAnsi="宋体"/>
          <w:bCs/>
          <w:snapToGrid w:val="0"/>
          <w:sz w:val="28"/>
          <w:szCs w:val="28"/>
        </w:rPr>
        <w:t>2.1</w:t>
      </w:r>
      <w:r>
        <w:rPr>
          <w:rFonts w:hint="eastAsia" w:ascii="宋体" w:hAnsi="宋体"/>
          <w:bCs/>
          <w:snapToGrid w:val="0"/>
          <w:sz w:val="28"/>
          <w:szCs w:val="28"/>
        </w:rPr>
        <w:t>“采购单位”</w:t>
      </w:r>
      <w:r>
        <w:rPr>
          <w:rFonts w:hint="eastAsia" w:ascii="宋体" w:hAnsi="宋体"/>
          <w:bCs/>
          <w:snapToGrid w:val="0"/>
          <w:sz w:val="28"/>
          <w:szCs w:val="28"/>
          <w:lang w:val="zh-CN"/>
        </w:rPr>
        <w:t>是</w:t>
      </w:r>
      <w:r>
        <w:rPr>
          <w:rFonts w:hint="eastAsia" w:ascii="宋体" w:hAnsi="宋体"/>
          <w:bCs/>
          <w:snapToGrid w:val="0"/>
          <w:sz w:val="28"/>
          <w:szCs w:val="28"/>
        </w:rPr>
        <w:t>指本次采购相关服务的需求单位。</w:t>
      </w:r>
    </w:p>
    <w:p w14:paraId="049C970B">
      <w:pPr>
        <w:adjustRightInd w:val="0"/>
        <w:snapToGrid w:val="0"/>
        <w:spacing w:line="560" w:lineRule="exact"/>
        <w:ind w:firstLine="560" w:firstLineChars="200"/>
        <w:rPr>
          <w:rFonts w:ascii="宋体"/>
          <w:bCs/>
          <w:snapToGrid w:val="0"/>
          <w:sz w:val="28"/>
          <w:szCs w:val="28"/>
        </w:rPr>
      </w:pPr>
      <w:r>
        <w:rPr>
          <w:rFonts w:ascii="宋体" w:hAnsi="宋体"/>
          <w:bCs/>
          <w:snapToGrid w:val="0"/>
          <w:sz w:val="28"/>
          <w:szCs w:val="28"/>
        </w:rPr>
        <w:t>2.2</w:t>
      </w:r>
      <w:r>
        <w:rPr>
          <w:rFonts w:hint="eastAsia" w:ascii="宋体" w:hAnsi="宋体"/>
          <w:bCs/>
          <w:snapToGrid w:val="0"/>
          <w:sz w:val="28"/>
          <w:szCs w:val="28"/>
        </w:rPr>
        <w:t>“报价供应商</w:t>
      </w:r>
      <w:r>
        <w:rPr>
          <w:rFonts w:hint="eastAsia" w:ascii="宋体"/>
          <w:bCs/>
          <w:snapToGrid w:val="0"/>
          <w:sz w:val="28"/>
          <w:szCs w:val="28"/>
        </w:rPr>
        <w:t>”</w:t>
      </w:r>
      <w:r>
        <w:rPr>
          <w:rFonts w:hint="eastAsia" w:ascii="宋体" w:hAnsi="宋体"/>
          <w:bCs/>
          <w:snapToGrid w:val="0"/>
          <w:sz w:val="28"/>
          <w:szCs w:val="28"/>
        </w:rPr>
        <w:t>是指获取询价文件并提交报价文件的供应商。</w:t>
      </w:r>
    </w:p>
    <w:p w14:paraId="5C34E3A4">
      <w:pPr>
        <w:adjustRightInd w:val="0"/>
        <w:snapToGrid w:val="0"/>
        <w:spacing w:line="560" w:lineRule="exact"/>
        <w:ind w:firstLine="560" w:firstLineChars="200"/>
        <w:rPr>
          <w:rFonts w:ascii="宋体"/>
          <w:bCs/>
          <w:snapToGrid w:val="0"/>
          <w:sz w:val="28"/>
          <w:szCs w:val="28"/>
        </w:rPr>
      </w:pPr>
      <w:r>
        <w:rPr>
          <w:rFonts w:ascii="宋体" w:hAnsi="宋体"/>
          <w:bCs/>
          <w:snapToGrid w:val="0"/>
          <w:sz w:val="28"/>
          <w:szCs w:val="28"/>
        </w:rPr>
        <w:t>2.3</w:t>
      </w:r>
      <w:r>
        <w:rPr>
          <w:rFonts w:hint="eastAsia" w:ascii="宋体" w:hAnsi="宋体"/>
          <w:bCs/>
          <w:snapToGrid w:val="0"/>
          <w:sz w:val="28"/>
          <w:szCs w:val="28"/>
        </w:rPr>
        <w:t>“</w:t>
      </w:r>
      <w:bookmarkStart w:id="35" w:name="_Hlk112421795"/>
      <w:r>
        <w:rPr>
          <w:rFonts w:hint="eastAsia" w:ascii="宋体" w:hAnsi="宋体"/>
          <w:bCs/>
          <w:snapToGrid w:val="0"/>
          <w:sz w:val="28"/>
          <w:szCs w:val="28"/>
        </w:rPr>
        <w:t>预成交供应商</w:t>
      </w:r>
      <w:bookmarkEnd w:id="35"/>
      <w:r>
        <w:rPr>
          <w:rFonts w:hint="eastAsia" w:ascii="宋体"/>
          <w:bCs/>
          <w:snapToGrid w:val="0"/>
          <w:sz w:val="28"/>
          <w:szCs w:val="28"/>
        </w:rPr>
        <w:t>”</w:t>
      </w:r>
      <w:r>
        <w:rPr>
          <w:rFonts w:hint="eastAsia" w:ascii="宋体" w:hAnsi="宋体"/>
          <w:bCs/>
          <w:snapToGrid w:val="0"/>
          <w:sz w:val="28"/>
          <w:szCs w:val="28"/>
          <w:lang w:val="zh-CN"/>
        </w:rPr>
        <w:t>是</w:t>
      </w:r>
      <w:r>
        <w:rPr>
          <w:rFonts w:hint="eastAsia" w:ascii="宋体" w:hAnsi="宋体"/>
          <w:bCs/>
          <w:snapToGrid w:val="0"/>
          <w:sz w:val="28"/>
          <w:szCs w:val="28"/>
        </w:rPr>
        <w:t>指</w:t>
      </w:r>
      <w:r>
        <w:rPr>
          <w:rFonts w:hint="eastAsia" w:ascii="宋体" w:hAnsi="宋体"/>
          <w:bCs/>
          <w:snapToGrid w:val="0"/>
          <w:sz w:val="28"/>
          <w:szCs w:val="28"/>
          <w:lang w:val="zh-CN"/>
        </w:rPr>
        <w:t>经过询价，获得成交资格的报价供应商</w:t>
      </w:r>
      <w:r>
        <w:rPr>
          <w:rFonts w:hint="eastAsia" w:ascii="宋体" w:hAnsi="宋体"/>
          <w:bCs/>
          <w:snapToGrid w:val="0"/>
          <w:sz w:val="28"/>
          <w:szCs w:val="28"/>
        </w:rPr>
        <w:t>。</w:t>
      </w:r>
    </w:p>
    <w:p w14:paraId="7258707F">
      <w:pPr>
        <w:adjustRightInd w:val="0"/>
        <w:snapToGrid w:val="0"/>
        <w:spacing w:line="560" w:lineRule="exact"/>
        <w:ind w:firstLine="560" w:firstLineChars="200"/>
        <w:rPr>
          <w:rFonts w:ascii="宋体"/>
          <w:bCs/>
          <w:snapToGrid w:val="0"/>
          <w:sz w:val="28"/>
          <w:szCs w:val="28"/>
        </w:rPr>
      </w:pPr>
      <w:r>
        <w:rPr>
          <w:rFonts w:ascii="宋体" w:hAnsi="宋体"/>
          <w:bCs/>
          <w:snapToGrid w:val="0"/>
          <w:sz w:val="28"/>
          <w:szCs w:val="28"/>
        </w:rPr>
        <w:t>2.4</w:t>
      </w:r>
      <w:r>
        <w:rPr>
          <w:rFonts w:hint="eastAsia" w:ascii="宋体" w:hAnsi="宋体"/>
          <w:bCs/>
          <w:snapToGrid w:val="0"/>
          <w:sz w:val="28"/>
          <w:szCs w:val="28"/>
        </w:rPr>
        <w:t>“成交供应商</w:t>
      </w:r>
      <w:r>
        <w:rPr>
          <w:rFonts w:hint="eastAsia" w:ascii="宋体"/>
          <w:bCs/>
          <w:snapToGrid w:val="0"/>
          <w:sz w:val="28"/>
          <w:szCs w:val="28"/>
        </w:rPr>
        <w:t>”</w:t>
      </w:r>
      <w:r>
        <w:rPr>
          <w:rFonts w:hint="eastAsia" w:ascii="宋体" w:hAnsi="宋体"/>
          <w:bCs/>
          <w:snapToGrid w:val="0"/>
          <w:sz w:val="28"/>
          <w:szCs w:val="28"/>
          <w:lang w:val="zh-CN"/>
        </w:rPr>
        <w:t>是</w:t>
      </w:r>
      <w:r>
        <w:rPr>
          <w:rFonts w:hint="eastAsia" w:ascii="宋体" w:hAnsi="宋体"/>
          <w:bCs/>
          <w:snapToGrid w:val="0"/>
          <w:sz w:val="28"/>
          <w:szCs w:val="28"/>
        </w:rPr>
        <w:t>指</w:t>
      </w:r>
      <w:r>
        <w:rPr>
          <w:rFonts w:hint="eastAsia" w:ascii="宋体" w:hAnsi="宋体"/>
          <w:bCs/>
          <w:snapToGrid w:val="0"/>
          <w:sz w:val="28"/>
          <w:szCs w:val="28"/>
          <w:lang w:val="zh-CN"/>
        </w:rPr>
        <w:t>经过询价，</w:t>
      </w:r>
      <w:bookmarkStart w:id="36" w:name="_Hlk112351339"/>
      <w:bookmarkStart w:id="37" w:name="_Hlk112259183"/>
      <w:r>
        <w:rPr>
          <w:rFonts w:hint="eastAsia" w:ascii="宋体" w:hAnsi="宋体"/>
          <w:bCs/>
          <w:snapToGrid w:val="0"/>
          <w:sz w:val="28"/>
          <w:szCs w:val="28"/>
          <w:lang w:val="zh-CN"/>
        </w:rPr>
        <w:t>获得合同签订资格</w:t>
      </w:r>
      <w:bookmarkEnd w:id="36"/>
      <w:r>
        <w:rPr>
          <w:rFonts w:hint="eastAsia" w:ascii="宋体" w:hAnsi="宋体"/>
          <w:bCs/>
          <w:snapToGrid w:val="0"/>
          <w:sz w:val="28"/>
          <w:szCs w:val="28"/>
          <w:lang w:val="zh-CN"/>
        </w:rPr>
        <w:t>的</w:t>
      </w:r>
      <w:bookmarkEnd w:id="37"/>
      <w:r>
        <w:rPr>
          <w:rFonts w:hint="eastAsia" w:ascii="宋体" w:hAnsi="宋体"/>
          <w:bCs/>
          <w:snapToGrid w:val="0"/>
          <w:sz w:val="28"/>
          <w:szCs w:val="28"/>
          <w:lang w:val="zh-CN"/>
        </w:rPr>
        <w:t>报价供应商</w:t>
      </w:r>
      <w:r>
        <w:rPr>
          <w:rFonts w:hint="eastAsia" w:ascii="宋体" w:hAnsi="宋体"/>
          <w:bCs/>
          <w:snapToGrid w:val="0"/>
          <w:sz w:val="28"/>
          <w:szCs w:val="28"/>
        </w:rPr>
        <w:t>。</w:t>
      </w:r>
      <w:bookmarkEnd w:id="34"/>
    </w:p>
    <w:p w14:paraId="1AD05FF5">
      <w:pPr>
        <w:pStyle w:val="8"/>
        <w:ind w:firstLine="560"/>
        <w:rPr>
          <w:rFonts w:ascii="黑体"/>
        </w:rPr>
      </w:pPr>
      <w:bookmarkStart w:id="38" w:name="_Toc15"/>
      <w:bookmarkStart w:id="39" w:name="_Toc918"/>
      <w:bookmarkStart w:id="40" w:name="_Toc112889275"/>
      <w:bookmarkStart w:id="41" w:name="_Toc2882"/>
      <w:bookmarkStart w:id="42" w:name="_Toc127866363"/>
      <w:r>
        <w:rPr>
          <w:rFonts w:ascii="黑体" w:hAnsi="黑体"/>
        </w:rPr>
        <w:t>3.</w:t>
      </w:r>
      <w:r>
        <w:rPr>
          <w:rFonts w:hint="eastAsia" w:ascii="黑体" w:hAnsi="黑体"/>
        </w:rPr>
        <w:t>合格的</w:t>
      </w:r>
      <w:bookmarkEnd w:id="38"/>
      <w:bookmarkEnd w:id="39"/>
      <w:bookmarkEnd w:id="40"/>
      <w:bookmarkEnd w:id="41"/>
      <w:r>
        <w:rPr>
          <w:rFonts w:hint="eastAsia" w:ascii="黑体" w:hAnsi="黑体"/>
        </w:rPr>
        <w:t>报价供应商</w:t>
      </w:r>
      <w:bookmarkEnd w:id="42"/>
    </w:p>
    <w:p w14:paraId="33C62FFD">
      <w:pPr>
        <w:tabs>
          <w:tab w:val="left" w:pos="574"/>
        </w:tabs>
        <w:adjustRightInd w:val="0"/>
        <w:snapToGrid w:val="0"/>
        <w:spacing w:line="560" w:lineRule="exact"/>
        <w:ind w:firstLine="560" w:firstLineChars="200"/>
        <w:rPr>
          <w:rFonts w:ascii="宋体"/>
          <w:bCs/>
          <w:snapToGrid w:val="0"/>
          <w:sz w:val="28"/>
          <w:szCs w:val="28"/>
        </w:rPr>
      </w:pPr>
      <w:r>
        <w:rPr>
          <w:rFonts w:ascii="宋体" w:hAnsi="宋体"/>
          <w:bCs/>
          <w:snapToGrid w:val="0"/>
          <w:sz w:val="28"/>
          <w:szCs w:val="28"/>
        </w:rPr>
        <w:t>3.1</w:t>
      </w:r>
      <w:r>
        <w:rPr>
          <w:rFonts w:hint="eastAsia" w:ascii="宋体" w:hAnsi="宋体"/>
          <w:bCs/>
          <w:snapToGrid w:val="0"/>
          <w:sz w:val="28"/>
          <w:szCs w:val="28"/>
        </w:rPr>
        <w:t>能够遵守国家和军队的有关法律、法规和本次询价的有关规定。</w:t>
      </w:r>
    </w:p>
    <w:p w14:paraId="72C88A9F">
      <w:pPr>
        <w:tabs>
          <w:tab w:val="left" w:pos="574"/>
        </w:tabs>
        <w:adjustRightInd w:val="0"/>
        <w:snapToGrid w:val="0"/>
        <w:spacing w:line="560" w:lineRule="exact"/>
        <w:ind w:firstLine="560" w:firstLineChars="200"/>
        <w:rPr>
          <w:rFonts w:ascii="宋体"/>
          <w:bCs/>
          <w:snapToGrid w:val="0"/>
          <w:sz w:val="28"/>
          <w:szCs w:val="28"/>
        </w:rPr>
      </w:pPr>
      <w:r>
        <w:rPr>
          <w:rFonts w:ascii="宋体" w:hAnsi="宋体"/>
          <w:bCs/>
          <w:snapToGrid w:val="0"/>
          <w:sz w:val="28"/>
          <w:szCs w:val="28"/>
        </w:rPr>
        <w:t>3.2</w:t>
      </w:r>
      <w:r>
        <w:rPr>
          <w:rFonts w:hint="eastAsia" w:ascii="宋体" w:hAnsi="宋体"/>
          <w:bCs/>
          <w:snapToGrid w:val="0"/>
          <w:sz w:val="28"/>
          <w:szCs w:val="28"/>
        </w:rPr>
        <w:t>符合询价文件所述的报价供应商资格条件。</w:t>
      </w:r>
    </w:p>
    <w:p w14:paraId="5CCF1B13">
      <w:pPr>
        <w:tabs>
          <w:tab w:val="left" w:pos="574"/>
        </w:tabs>
        <w:adjustRightInd w:val="0"/>
        <w:snapToGrid w:val="0"/>
        <w:spacing w:line="560" w:lineRule="exact"/>
        <w:ind w:firstLine="560" w:firstLineChars="200"/>
        <w:rPr>
          <w:rFonts w:ascii="宋体"/>
          <w:bCs/>
          <w:snapToGrid w:val="0"/>
          <w:sz w:val="28"/>
          <w:szCs w:val="28"/>
        </w:rPr>
      </w:pPr>
      <w:r>
        <w:rPr>
          <w:rFonts w:ascii="宋体" w:hAnsi="宋体"/>
          <w:bCs/>
          <w:snapToGrid w:val="0"/>
          <w:sz w:val="28"/>
          <w:szCs w:val="28"/>
        </w:rPr>
        <w:t>3.3</w:t>
      </w:r>
      <w:bookmarkStart w:id="43" w:name="_Hlk128225663"/>
      <w:r>
        <w:rPr>
          <w:rFonts w:hint="eastAsia" w:ascii="宋体" w:hAnsi="宋体"/>
          <w:bCs/>
          <w:snapToGrid w:val="0"/>
          <w:sz w:val="28"/>
          <w:szCs w:val="28"/>
        </w:rPr>
        <w:t>能够承担</w:t>
      </w:r>
      <w:r>
        <w:rPr>
          <w:rFonts w:hint="eastAsia" w:ascii="宋体" w:hAnsi="宋体"/>
          <w:bCs/>
          <w:snapToGrid w:val="0"/>
          <w:sz w:val="28"/>
          <w:szCs w:val="28"/>
          <w:lang w:val="zh-CN"/>
        </w:rPr>
        <w:t>报价文件及采购合同中明确的</w:t>
      </w:r>
      <w:r>
        <w:rPr>
          <w:rFonts w:hint="eastAsia" w:ascii="宋体" w:hAnsi="宋体"/>
          <w:bCs/>
          <w:snapToGrid w:val="0"/>
          <w:sz w:val="28"/>
          <w:szCs w:val="28"/>
        </w:rPr>
        <w:t>全部责任与义务</w:t>
      </w:r>
      <w:bookmarkEnd w:id="43"/>
      <w:r>
        <w:rPr>
          <w:rFonts w:hint="eastAsia" w:ascii="宋体" w:hAnsi="宋体"/>
          <w:bCs/>
          <w:snapToGrid w:val="0"/>
          <w:sz w:val="28"/>
          <w:szCs w:val="28"/>
        </w:rPr>
        <w:t>。</w:t>
      </w:r>
    </w:p>
    <w:p w14:paraId="7A2EB284">
      <w:pPr>
        <w:pStyle w:val="8"/>
        <w:ind w:firstLine="560"/>
        <w:rPr>
          <w:rFonts w:ascii="黑体"/>
        </w:rPr>
      </w:pPr>
      <w:bookmarkStart w:id="44" w:name="_Toc26336"/>
      <w:bookmarkStart w:id="45" w:name="_Toc521"/>
      <w:bookmarkStart w:id="46" w:name="_Toc112889276"/>
      <w:bookmarkStart w:id="47" w:name="_Toc29442"/>
      <w:bookmarkStart w:id="48" w:name="_Toc127866364"/>
      <w:r>
        <w:rPr>
          <w:rFonts w:ascii="黑体" w:hAnsi="黑体"/>
        </w:rPr>
        <w:t>4.</w:t>
      </w:r>
      <w:r>
        <w:rPr>
          <w:rFonts w:hint="eastAsia" w:ascii="黑体" w:hAnsi="黑体"/>
        </w:rPr>
        <w:t>合格的</w:t>
      </w:r>
      <w:bookmarkEnd w:id="44"/>
      <w:bookmarkEnd w:id="45"/>
      <w:bookmarkEnd w:id="46"/>
      <w:bookmarkEnd w:id="47"/>
      <w:bookmarkEnd w:id="48"/>
      <w:r>
        <w:rPr>
          <w:rFonts w:hint="eastAsia" w:ascii="黑体" w:hAnsi="黑体"/>
        </w:rPr>
        <w:t>物资及其相关服务</w:t>
      </w:r>
    </w:p>
    <w:p w14:paraId="66E4E014">
      <w:pPr>
        <w:adjustRightInd w:val="0"/>
        <w:snapToGrid w:val="0"/>
        <w:spacing w:line="560" w:lineRule="exact"/>
        <w:ind w:firstLine="560" w:firstLineChars="200"/>
        <w:rPr>
          <w:rFonts w:ascii="宋体"/>
          <w:bCs/>
          <w:snapToGrid w:val="0"/>
          <w:sz w:val="28"/>
          <w:szCs w:val="28"/>
        </w:rPr>
      </w:pPr>
      <w:r>
        <w:rPr>
          <w:rFonts w:ascii="宋体" w:hAnsi="宋体"/>
          <w:bCs/>
          <w:snapToGrid w:val="0"/>
          <w:sz w:val="28"/>
          <w:szCs w:val="28"/>
        </w:rPr>
        <w:t>4.1</w:t>
      </w:r>
      <w:r>
        <w:rPr>
          <w:rFonts w:hint="eastAsia" w:ascii="宋体" w:hAnsi="宋体"/>
          <w:bCs/>
          <w:snapToGrid w:val="0"/>
          <w:sz w:val="28"/>
          <w:szCs w:val="28"/>
        </w:rPr>
        <w:t>报价供应商对其提供的物资服务应当享有合法的所有权，没有侵犯任何第三方的知识产权、技术秘密等权利，而且不存在任何抵押、留置、查封等产权瑕疵。</w:t>
      </w:r>
    </w:p>
    <w:p w14:paraId="01F39272">
      <w:pPr>
        <w:adjustRightInd w:val="0"/>
        <w:snapToGrid w:val="0"/>
        <w:spacing w:line="560" w:lineRule="exact"/>
        <w:ind w:firstLine="560" w:firstLineChars="200"/>
        <w:rPr>
          <w:rFonts w:ascii="宋体"/>
          <w:bCs/>
          <w:snapToGrid w:val="0"/>
          <w:sz w:val="28"/>
          <w:szCs w:val="28"/>
        </w:rPr>
      </w:pPr>
      <w:r>
        <w:rPr>
          <w:rFonts w:ascii="宋体" w:hAnsi="宋体"/>
          <w:bCs/>
          <w:snapToGrid w:val="0"/>
          <w:sz w:val="28"/>
          <w:szCs w:val="28"/>
        </w:rPr>
        <w:t>4.2</w:t>
      </w:r>
      <w:r>
        <w:rPr>
          <w:rFonts w:hint="eastAsia" w:ascii="宋体" w:hAnsi="宋体"/>
          <w:bCs/>
          <w:snapToGrid w:val="0"/>
          <w:sz w:val="28"/>
          <w:szCs w:val="28"/>
        </w:rPr>
        <w:t>报价供应商提供的物资应当是全新且未使用过的，物资和相关服务应当符合询价文件要求。</w:t>
      </w:r>
    </w:p>
    <w:p w14:paraId="33B1BB19">
      <w:pPr>
        <w:pStyle w:val="8"/>
        <w:ind w:firstLine="560"/>
        <w:rPr>
          <w:rFonts w:ascii="黑体"/>
        </w:rPr>
      </w:pPr>
      <w:bookmarkStart w:id="49" w:name="_Toc127866366"/>
      <w:bookmarkStart w:id="50" w:name="_Toc7342"/>
      <w:bookmarkStart w:id="51" w:name="_Toc28459"/>
      <w:bookmarkStart w:id="52" w:name="_Toc112889278"/>
      <w:bookmarkStart w:id="53" w:name="_Toc9390"/>
      <w:r>
        <w:rPr>
          <w:rFonts w:ascii="黑体" w:hAnsi="黑体"/>
        </w:rPr>
        <w:t>5</w:t>
      </w:r>
      <w:r>
        <w:rPr>
          <w:rFonts w:ascii="黑体"/>
        </w:rPr>
        <w:t>.</w:t>
      </w:r>
      <w:r>
        <w:rPr>
          <w:rFonts w:hint="eastAsia" w:ascii="黑体" w:hAnsi="黑体"/>
        </w:rPr>
        <w:t>询价费用</w:t>
      </w:r>
      <w:bookmarkEnd w:id="49"/>
      <w:bookmarkEnd w:id="50"/>
      <w:bookmarkEnd w:id="51"/>
      <w:bookmarkEnd w:id="52"/>
      <w:bookmarkEnd w:id="53"/>
    </w:p>
    <w:p w14:paraId="73BAAFC3">
      <w:pPr>
        <w:adjustRightInd w:val="0"/>
        <w:snapToGrid w:val="0"/>
        <w:spacing w:line="560" w:lineRule="exact"/>
        <w:ind w:firstLine="560" w:firstLineChars="200"/>
        <w:rPr>
          <w:rFonts w:ascii="宋体"/>
          <w:bCs/>
          <w:snapToGrid w:val="0"/>
          <w:sz w:val="28"/>
          <w:szCs w:val="28"/>
        </w:rPr>
      </w:pPr>
      <w:r>
        <w:rPr>
          <w:rFonts w:ascii="宋体" w:hAnsi="宋体"/>
          <w:bCs/>
          <w:sz w:val="28"/>
          <w:szCs w:val="28"/>
        </w:rPr>
        <w:t>5.1</w:t>
      </w:r>
      <w:bookmarkStart w:id="54" w:name="_Hlk128225686"/>
      <w:r>
        <w:rPr>
          <w:rFonts w:hint="eastAsia" w:ascii="宋体" w:hAnsi="宋体"/>
          <w:bCs/>
          <w:snapToGrid w:val="0"/>
          <w:sz w:val="28"/>
          <w:szCs w:val="28"/>
        </w:rPr>
        <w:t>无论询价结果如何，报价供应商均应当自行承担准备和参加询价相关的全部费用</w:t>
      </w:r>
      <w:bookmarkEnd w:id="54"/>
      <w:r>
        <w:rPr>
          <w:rFonts w:hint="eastAsia" w:ascii="宋体" w:hAnsi="宋体"/>
          <w:bCs/>
          <w:snapToGrid w:val="0"/>
          <w:sz w:val="28"/>
          <w:szCs w:val="28"/>
        </w:rPr>
        <w:t>。</w:t>
      </w:r>
      <w:bookmarkStart w:id="55" w:name="_Hlk126870788"/>
    </w:p>
    <w:bookmarkEnd w:id="55"/>
    <w:p w14:paraId="7F882F07">
      <w:pPr>
        <w:pStyle w:val="6"/>
        <w:keepNext w:val="0"/>
        <w:keepLines w:val="0"/>
        <w:adjustRightInd w:val="0"/>
        <w:snapToGrid w:val="0"/>
        <w:spacing w:before="120" w:beforeLines="50" w:after="120" w:afterLines="50" w:line="560" w:lineRule="exact"/>
        <w:ind w:firstLine="0" w:firstLineChars="0"/>
        <w:jc w:val="center"/>
        <w:rPr>
          <w:rFonts w:ascii="黑体" w:hAnsi="黑体" w:eastAsia="黑体"/>
          <w:b w:val="0"/>
        </w:rPr>
      </w:pPr>
      <w:bookmarkStart w:id="56" w:name="_Toc112317769"/>
      <w:bookmarkStart w:id="57" w:name="_Toc112889285"/>
      <w:bookmarkStart w:id="58" w:name="_Toc127866372"/>
      <w:bookmarkStart w:id="59" w:name="_Toc10608"/>
      <w:bookmarkStart w:id="60" w:name="_Toc8829"/>
      <w:bookmarkStart w:id="61" w:name="_Toc19765"/>
      <w:bookmarkStart w:id="62" w:name="_Toc150351766"/>
      <w:bookmarkStart w:id="63" w:name="_Toc128151006"/>
      <w:bookmarkStart w:id="64" w:name="_Toc150351824"/>
      <w:bookmarkStart w:id="65" w:name="_Toc128667261"/>
      <w:r>
        <w:rPr>
          <w:rFonts w:hint="eastAsia" w:ascii="黑体" w:hAnsi="黑体" w:eastAsia="黑体"/>
          <w:b w:val="0"/>
        </w:rPr>
        <w:t>二、</w:t>
      </w:r>
      <w:bookmarkEnd w:id="56"/>
      <w:r>
        <w:rPr>
          <w:rFonts w:hint="eastAsia" w:ascii="黑体" w:hAnsi="黑体" w:eastAsia="黑体"/>
          <w:b w:val="0"/>
        </w:rPr>
        <w:t>报价文件</w:t>
      </w:r>
      <w:bookmarkEnd w:id="57"/>
      <w:bookmarkEnd w:id="58"/>
      <w:bookmarkEnd w:id="59"/>
      <w:bookmarkEnd w:id="60"/>
      <w:bookmarkEnd w:id="61"/>
      <w:r>
        <w:rPr>
          <w:rFonts w:hint="eastAsia" w:ascii="黑体" w:hAnsi="黑体" w:eastAsia="黑体"/>
          <w:b w:val="0"/>
        </w:rPr>
        <w:t>的基本要求</w:t>
      </w:r>
      <w:bookmarkEnd w:id="62"/>
      <w:bookmarkEnd w:id="63"/>
      <w:bookmarkEnd w:id="64"/>
      <w:bookmarkEnd w:id="65"/>
    </w:p>
    <w:p w14:paraId="6E74E637">
      <w:pPr>
        <w:pStyle w:val="8"/>
        <w:ind w:firstLine="560"/>
        <w:rPr>
          <w:rFonts w:ascii="黑体"/>
        </w:rPr>
      </w:pPr>
      <w:bookmarkStart w:id="66" w:name="_Toc21991"/>
      <w:bookmarkStart w:id="67" w:name="_Toc24390"/>
      <w:bookmarkStart w:id="68" w:name="_Toc112889286"/>
      <w:bookmarkStart w:id="69" w:name="_Toc23046"/>
      <w:bookmarkStart w:id="70" w:name="_Toc127866373"/>
      <w:r>
        <w:rPr>
          <w:rFonts w:ascii="黑体" w:hAnsi="黑体"/>
        </w:rPr>
        <w:t>6</w:t>
      </w:r>
      <w:r>
        <w:rPr>
          <w:rFonts w:ascii="黑体"/>
        </w:rPr>
        <w:t>.</w:t>
      </w:r>
      <w:r>
        <w:rPr>
          <w:rFonts w:hint="eastAsia" w:ascii="黑体" w:hAnsi="黑体"/>
        </w:rPr>
        <w:t>编制要求</w:t>
      </w:r>
      <w:bookmarkEnd w:id="66"/>
      <w:bookmarkEnd w:id="67"/>
      <w:bookmarkEnd w:id="68"/>
      <w:bookmarkEnd w:id="69"/>
      <w:bookmarkEnd w:id="70"/>
    </w:p>
    <w:p w14:paraId="043CCE7E">
      <w:pPr>
        <w:autoSpaceDE w:val="0"/>
        <w:autoSpaceDN w:val="0"/>
        <w:adjustRightInd w:val="0"/>
        <w:snapToGrid w:val="0"/>
        <w:spacing w:line="560" w:lineRule="exact"/>
        <w:ind w:firstLine="560" w:firstLineChars="200"/>
        <w:rPr>
          <w:rFonts w:ascii="宋体"/>
          <w:bCs/>
          <w:sz w:val="28"/>
          <w:szCs w:val="28"/>
        </w:rPr>
      </w:pPr>
      <w:r>
        <w:rPr>
          <w:rFonts w:ascii="宋体" w:hAnsi="宋体"/>
          <w:bCs/>
          <w:sz w:val="28"/>
          <w:szCs w:val="28"/>
          <w:lang w:val="zh-CN"/>
        </w:rPr>
        <w:t>6.1</w:t>
      </w:r>
      <w:r>
        <w:rPr>
          <w:rFonts w:hint="eastAsia" w:ascii="宋体" w:hAnsi="宋体"/>
          <w:bCs/>
          <w:snapToGrid w:val="0"/>
          <w:sz w:val="28"/>
          <w:szCs w:val="28"/>
          <w:lang w:val="zh-CN"/>
        </w:rPr>
        <w:t>报价供应商</w:t>
      </w:r>
      <w:r>
        <w:rPr>
          <w:rFonts w:hint="eastAsia" w:ascii="宋体" w:hAnsi="宋体"/>
          <w:bCs/>
          <w:snapToGrid w:val="0"/>
          <w:sz w:val="28"/>
          <w:szCs w:val="28"/>
        </w:rPr>
        <w:t>应当仔细阅读询价文件，在完全了解全部内容后，依法真实编制报价文件。</w:t>
      </w:r>
    </w:p>
    <w:p w14:paraId="6A188013">
      <w:pPr>
        <w:pStyle w:val="8"/>
        <w:ind w:firstLine="560"/>
        <w:rPr>
          <w:rFonts w:ascii="黑体"/>
        </w:rPr>
      </w:pPr>
      <w:bookmarkStart w:id="71" w:name="_Toc127866374"/>
      <w:bookmarkStart w:id="72" w:name="_Toc112889287"/>
      <w:bookmarkStart w:id="73" w:name="_Toc2656"/>
      <w:bookmarkStart w:id="74" w:name="_Toc24675"/>
      <w:bookmarkStart w:id="75" w:name="_Toc3744"/>
      <w:r>
        <w:rPr>
          <w:rFonts w:ascii="黑体" w:hAnsi="黑体"/>
        </w:rPr>
        <w:t>7</w:t>
      </w:r>
      <w:r>
        <w:rPr>
          <w:rFonts w:ascii="黑体"/>
        </w:rPr>
        <w:t>.</w:t>
      </w:r>
      <w:r>
        <w:rPr>
          <w:rFonts w:hint="eastAsia" w:ascii="黑体" w:hAnsi="黑体"/>
        </w:rPr>
        <w:t>报价文件的语言及计量单位</w:t>
      </w:r>
      <w:bookmarkEnd w:id="71"/>
      <w:bookmarkEnd w:id="72"/>
      <w:bookmarkEnd w:id="73"/>
      <w:bookmarkEnd w:id="74"/>
      <w:bookmarkEnd w:id="75"/>
    </w:p>
    <w:p w14:paraId="3454F207">
      <w:pPr>
        <w:adjustRightInd w:val="0"/>
        <w:snapToGrid w:val="0"/>
        <w:spacing w:line="560" w:lineRule="exact"/>
        <w:ind w:firstLine="560" w:firstLineChars="200"/>
        <w:rPr>
          <w:rFonts w:ascii="宋体"/>
          <w:bCs/>
          <w:sz w:val="28"/>
          <w:szCs w:val="28"/>
        </w:rPr>
      </w:pPr>
      <w:r>
        <w:rPr>
          <w:rFonts w:ascii="宋体" w:hAnsi="宋体"/>
          <w:bCs/>
          <w:sz w:val="28"/>
          <w:szCs w:val="28"/>
          <w:lang w:val="zh-CN"/>
        </w:rPr>
        <w:t>7.1</w:t>
      </w:r>
      <w:r>
        <w:rPr>
          <w:rFonts w:hint="eastAsia" w:ascii="宋体" w:hAnsi="宋体"/>
          <w:bCs/>
          <w:sz w:val="28"/>
          <w:szCs w:val="28"/>
          <w:lang w:val="zh-CN"/>
        </w:rPr>
        <w:t>报价文件和</w:t>
      </w:r>
      <w:r>
        <w:rPr>
          <w:rFonts w:hint="eastAsia" w:ascii="宋体" w:hAnsi="宋体"/>
          <w:bCs/>
          <w:snapToGrid w:val="0"/>
          <w:sz w:val="28"/>
          <w:szCs w:val="28"/>
          <w:lang w:val="zh-CN"/>
        </w:rPr>
        <w:t>报价供应商与采购单位就有关询价的</w:t>
      </w:r>
      <w:r>
        <w:rPr>
          <w:rFonts w:hint="eastAsia" w:ascii="宋体" w:hAnsi="宋体"/>
          <w:bCs/>
          <w:sz w:val="28"/>
          <w:szCs w:val="28"/>
          <w:lang w:val="zh-CN"/>
        </w:rPr>
        <w:t>来往信函均以中文书写。确有需要时，可以提供使用其他语言书写的相关材料，但</w:t>
      </w:r>
      <w:bookmarkStart w:id="76" w:name="_Hlk130370619"/>
      <w:r>
        <w:rPr>
          <w:rFonts w:hint="eastAsia" w:ascii="黑体" w:hAnsi="黑体" w:eastAsia="黑体"/>
          <w:bCs/>
          <w:sz w:val="28"/>
          <w:szCs w:val="28"/>
          <w:lang w:val="zh-CN"/>
        </w:rPr>
        <w:t>应当</w:t>
      </w:r>
      <w:bookmarkEnd w:id="76"/>
      <w:r>
        <w:rPr>
          <w:rFonts w:hint="eastAsia" w:ascii="黑体" w:hAnsi="黑体" w:eastAsia="黑体"/>
          <w:bCs/>
          <w:sz w:val="28"/>
          <w:szCs w:val="28"/>
          <w:lang w:val="zh-CN"/>
        </w:rPr>
        <w:t>同时提供能够准确表达原文原意的中文译文</w:t>
      </w:r>
      <w:r>
        <w:rPr>
          <w:rFonts w:hint="eastAsia" w:ascii="宋体" w:hAnsi="宋体"/>
          <w:bCs/>
          <w:sz w:val="28"/>
          <w:szCs w:val="28"/>
          <w:lang w:val="zh-CN"/>
        </w:rPr>
        <w:t>，原文与中文译文的解释发生异议的，一般以中文译文为准。</w:t>
      </w:r>
      <w:r>
        <w:rPr>
          <w:rFonts w:hint="eastAsia" w:ascii="宋体" w:hAnsi="宋体"/>
          <w:bCs/>
          <w:sz w:val="28"/>
          <w:szCs w:val="28"/>
        </w:rPr>
        <w:t>未提供中文译文的，该文本无效。</w:t>
      </w:r>
    </w:p>
    <w:p w14:paraId="5E5946EA">
      <w:pPr>
        <w:adjustRightInd w:val="0"/>
        <w:snapToGrid w:val="0"/>
        <w:spacing w:line="560" w:lineRule="exact"/>
        <w:ind w:firstLine="560" w:firstLineChars="200"/>
        <w:rPr>
          <w:rFonts w:ascii="宋体"/>
          <w:bCs/>
          <w:sz w:val="28"/>
          <w:szCs w:val="28"/>
        </w:rPr>
      </w:pPr>
      <w:r>
        <w:rPr>
          <w:rFonts w:ascii="宋体" w:hAnsi="宋体"/>
          <w:bCs/>
          <w:sz w:val="28"/>
          <w:szCs w:val="28"/>
          <w:lang w:val="zh-CN"/>
        </w:rPr>
        <w:t>7.2</w:t>
      </w:r>
      <w:r>
        <w:rPr>
          <w:rFonts w:hint="eastAsia" w:ascii="宋体" w:hAnsi="宋体"/>
          <w:bCs/>
          <w:sz w:val="28"/>
          <w:szCs w:val="28"/>
          <w:lang w:val="zh-CN"/>
        </w:rPr>
        <w:t>报价文件中所使用的计量单位，除报价文件中有特殊要求外，均采用中华人民共和国法定计量单位</w:t>
      </w:r>
      <w:r>
        <w:rPr>
          <w:rFonts w:hint="eastAsia" w:ascii="宋体" w:hAnsi="宋体"/>
          <w:bCs/>
          <w:sz w:val="28"/>
          <w:szCs w:val="28"/>
        </w:rPr>
        <w:t>。</w:t>
      </w:r>
    </w:p>
    <w:p w14:paraId="4970C32E">
      <w:pPr>
        <w:pStyle w:val="8"/>
        <w:ind w:firstLine="560"/>
        <w:rPr>
          <w:rFonts w:ascii="黑体"/>
        </w:rPr>
      </w:pPr>
      <w:bookmarkStart w:id="77" w:name="_Toc112889288"/>
      <w:bookmarkStart w:id="78" w:name="_Toc25955"/>
      <w:bookmarkStart w:id="79" w:name="_Toc127866375"/>
      <w:bookmarkStart w:id="80" w:name="_Toc11956"/>
      <w:bookmarkStart w:id="81" w:name="_Toc22882"/>
      <w:r>
        <w:rPr>
          <w:rFonts w:ascii="黑体" w:hAnsi="黑体"/>
        </w:rPr>
        <w:t>8</w:t>
      </w:r>
      <w:r>
        <w:rPr>
          <w:rFonts w:ascii="黑体"/>
        </w:rPr>
        <w:t>.</w:t>
      </w:r>
      <w:r>
        <w:rPr>
          <w:rFonts w:hint="eastAsia" w:ascii="黑体" w:hAnsi="黑体"/>
        </w:rPr>
        <w:t>报价文件组成</w:t>
      </w:r>
      <w:bookmarkEnd w:id="77"/>
      <w:bookmarkEnd w:id="78"/>
      <w:bookmarkEnd w:id="79"/>
      <w:bookmarkEnd w:id="80"/>
      <w:bookmarkEnd w:id="81"/>
    </w:p>
    <w:p w14:paraId="7D3EDF45">
      <w:pPr>
        <w:adjustRightInd w:val="0"/>
        <w:snapToGrid w:val="0"/>
        <w:spacing w:line="560" w:lineRule="exact"/>
        <w:ind w:firstLine="548" w:firstLineChars="196"/>
        <w:rPr>
          <w:rFonts w:ascii="宋体"/>
          <w:bCs/>
          <w:sz w:val="28"/>
          <w:szCs w:val="28"/>
        </w:rPr>
      </w:pPr>
      <w:r>
        <w:rPr>
          <w:rFonts w:ascii="宋体" w:hAnsi="宋体"/>
          <w:bCs/>
          <w:sz w:val="28"/>
          <w:szCs w:val="28"/>
        </w:rPr>
        <w:t>8.1</w:t>
      </w:r>
      <w:bookmarkStart w:id="82" w:name="_Hlk112504983"/>
      <w:r>
        <w:rPr>
          <w:rFonts w:hint="eastAsia" w:ascii="宋体" w:hAnsi="宋体"/>
          <w:bCs/>
          <w:sz w:val="28"/>
          <w:szCs w:val="28"/>
        </w:rPr>
        <w:t>报价文件应当分别编制目录。</w:t>
      </w:r>
    </w:p>
    <w:bookmarkEnd w:id="82"/>
    <w:p w14:paraId="75ACAA95">
      <w:pPr>
        <w:pStyle w:val="8"/>
        <w:ind w:firstLine="560"/>
        <w:rPr>
          <w:rFonts w:ascii="黑体"/>
        </w:rPr>
      </w:pPr>
      <w:bookmarkStart w:id="83" w:name="_Toc112889289"/>
      <w:bookmarkStart w:id="84" w:name="_Toc23901"/>
      <w:bookmarkStart w:id="85" w:name="_Toc26545"/>
      <w:bookmarkStart w:id="86" w:name="_Toc127866376"/>
      <w:bookmarkStart w:id="87" w:name="_Toc11468"/>
      <w:r>
        <w:rPr>
          <w:rFonts w:ascii="黑体" w:hAnsi="黑体"/>
        </w:rPr>
        <w:t>9</w:t>
      </w:r>
      <w:r>
        <w:rPr>
          <w:rFonts w:ascii="黑体"/>
        </w:rPr>
        <w:t>.</w:t>
      </w:r>
      <w:r>
        <w:rPr>
          <w:rFonts w:hint="eastAsia" w:ascii="黑体" w:hAnsi="黑体"/>
        </w:rPr>
        <w:t>报价文件的编制</w:t>
      </w:r>
      <w:bookmarkEnd w:id="83"/>
      <w:bookmarkEnd w:id="84"/>
      <w:bookmarkEnd w:id="85"/>
      <w:bookmarkEnd w:id="86"/>
      <w:bookmarkEnd w:id="87"/>
    </w:p>
    <w:p w14:paraId="3939AD2F">
      <w:pPr>
        <w:adjustRightInd w:val="0"/>
        <w:snapToGrid w:val="0"/>
        <w:spacing w:line="560" w:lineRule="exact"/>
        <w:ind w:firstLine="560" w:firstLineChars="200"/>
        <w:rPr>
          <w:rFonts w:ascii="宋体"/>
          <w:bCs/>
          <w:sz w:val="28"/>
          <w:szCs w:val="28"/>
        </w:rPr>
      </w:pPr>
      <w:r>
        <w:rPr>
          <w:rFonts w:ascii="宋体" w:hAnsi="宋体"/>
          <w:bCs/>
          <w:sz w:val="28"/>
          <w:szCs w:val="28"/>
        </w:rPr>
        <w:t>9.1</w:t>
      </w:r>
      <w:r>
        <w:rPr>
          <w:rFonts w:hint="eastAsia" w:ascii="宋体" w:hAnsi="宋体"/>
          <w:bCs/>
          <w:sz w:val="28"/>
          <w:szCs w:val="28"/>
        </w:rPr>
        <w:t>报价供应商应当按询价文件第</w:t>
      </w:r>
      <w:r>
        <w:rPr>
          <w:rFonts w:ascii="宋体" w:hAnsi="宋体"/>
          <w:bCs/>
          <w:sz w:val="28"/>
          <w:szCs w:val="28"/>
        </w:rPr>
        <w:t>11</w:t>
      </w:r>
      <w:r>
        <w:rPr>
          <w:rFonts w:hint="eastAsia" w:ascii="宋体" w:hAnsi="宋体"/>
          <w:bCs/>
          <w:sz w:val="28"/>
          <w:szCs w:val="28"/>
        </w:rPr>
        <w:t>条的内容与要求和第二章</w:t>
      </w:r>
      <w:r>
        <w:rPr>
          <w:rFonts w:hint="eastAsia" w:ascii="宋体" w:hAnsi="宋体"/>
          <w:bCs/>
          <w:snapToGrid w:val="0"/>
          <w:sz w:val="28"/>
          <w:szCs w:val="28"/>
          <w:lang w:val="zh-CN"/>
        </w:rPr>
        <w:t>明确</w:t>
      </w:r>
      <w:r>
        <w:rPr>
          <w:rFonts w:hint="eastAsia" w:ascii="宋体" w:hAnsi="宋体"/>
          <w:bCs/>
          <w:sz w:val="28"/>
          <w:szCs w:val="28"/>
        </w:rPr>
        <w:t>的格式编</w:t>
      </w:r>
      <w:r>
        <w:rPr>
          <w:rFonts w:hint="eastAsia" w:ascii="宋体" w:hAnsi="宋体"/>
          <w:bCs/>
          <w:sz w:val="28"/>
          <w:szCs w:val="28"/>
          <w:lang w:val="zh-CN"/>
        </w:rPr>
        <w:t>制</w:t>
      </w:r>
      <w:r>
        <w:rPr>
          <w:rFonts w:hint="eastAsia" w:ascii="宋体" w:hAnsi="宋体"/>
          <w:bCs/>
          <w:sz w:val="28"/>
          <w:szCs w:val="28"/>
        </w:rPr>
        <w:t>报价文件。</w:t>
      </w:r>
      <w:r>
        <w:rPr>
          <w:rFonts w:ascii="宋体" w:hAnsi="宋体"/>
          <w:bCs/>
          <w:sz w:val="28"/>
          <w:szCs w:val="28"/>
        </w:rPr>
        <w:t xml:space="preserve"> </w:t>
      </w:r>
    </w:p>
    <w:p w14:paraId="0F1449DF">
      <w:pPr>
        <w:spacing w:line="560" w:lineRule="exact"/>
        <w:ind w:firstLine="560" w:firstLineChars="200"/>
        <w:rPr>
          <w:rFonts w:ascii="宋体"/>
          <w:sz w:val="28"/>
          <w:szCs w:val="28"/>
        </w:rPr>
      </w:pPr>
      <w:bookmarkStart w:id="88" w:name="_Hlk128225840"/>
      <w:r>
        <w:rPr>
          <w:rFonts w:ascii="宋体" w:hAnsi="宋体"/>
          <w:sz w:val="28"/>
          <w:szCs w:val="28"/>
        </w:rPr>
        <w:t>9.2</w:t>
      </w:r>
      <w:r>
        <w:rPr>
          <w:rFonts w:hint="eastAsia" w:ascii="宋体" w:hAnsi="宋体"/>
          <w:bCs/>
          <w:sz w:val="28"/>
          <w:szCs w:val="28"/>
          <w:lang w:val="zh-CN"/>
        </w:rPr>
        <w:t>报价文件为</w:t>
      </w:r>
      <w:r>
        <w:rPr>
          <w:rFonts w:ascii="宋体" w:hAnsi="宋体"/>
          <w:bCs/>
          <w:sz w:val="28"/>
          <w:szCs w:val="28"/>
          <w:lang w:val="zh-CN"/>
        </w:rPr>
        <w:t>PDF</w:t>
      </w:r>
      <w:r>
        <w:rPr>
          <w:rFonts w:hint="eastAsia" w:ascii="宋体" w:hAnsi="宋体"/>
          <w:bCs/>
          <w:sz w:val="28"/>
          <w:szCs w:val="28"/>
          <w:lang w:val="zh-CN"/>
        </w:rPr>
        <w:t>格式</w:t>
      </w:r>
      <w:r>
        <w:rPr>
          <w:rFonts w:hint="eastAsia" w:ascii="宋体" w:hAnsi="宋体"/>
          <w:sz w:val="28"/>
          <w:szCs w:val="28"/>
        </w:rPr>
        <w:t>。</w:t>
      </w:r>
      <w:r>
        <w:rPr>
          <w:rFonts w:ascii="宋体" w:hAnsi="宋体"/>
          <w:sz w:val="28"/>
          <w:szCs w:val="28"/>
        </w:rPr>
        <w:t>PDF</w:t>
      </w:r>
      <w:r>
        <w:rPr>
          <w:rFonts w:hint="eastAsia" w:ascii="宋体" w:hAnsi="宋体"/>
          <w:sz w:val="28"/>
          <w:szCs w:val="28"/>
        </w:rPr>
        <w:t>版本报价文件应逐页加盖公章，合并成一个文件。</w:t>
      </w:r>
    </w:p>
    <w:p w14:paraId="2F4C3B8C">
      <w:pPr>
        <w:autoSpaceDE w:val="0"/>
        <w:autoSpaceDN w:val="0"/>
        <w:adjustRightInd w:val="0"/>
        <w:snapToGrid w:val="0"/>
        <w:spacing w:line="560" w:lineRule="exact"/>
        <w:ind w:firstLine="560" w:firstLineChars="200"/>
        <w:rPr>
          <w:rFonts w:ascii="宋体"/>
          <w:sz w:val="28"/>
          <w:szCs w:val="28"/>
        </w:rPr>
      </w:pPr>
      <w:r>
        <w:rPr>
          <w:rFonts w:ascii="宋体" w:hAnsi="宋体"/>
          <w:sz w:val="28"/>
          <w:szCs w:val="28"/>
        </w:rPr>
        <w:t>9.</w:t>
      </w:r>
      <w:bookmarkEnd w:id="88"/>
      <w:r>
        <w:rPr>
          <w:rFonts w:ascii="宋体" w:hAnsi="宋体"/>
          <w:sz w:val="28"/>
          <w:szCs w:val="28"/>
        </w:rPr>
        <w:t>3</w:t>
      </w:r>
      <w:r>
        <w:rPr>
          <w:rFonts w:hint="eastAsia" w:ascii="宋体" w:hAnsi="宋体"/>
          <w:sz w:val="28"/>
          <w:szCs w:val="28"/>
        </w:rPr>
        <w:t>报价一览表表格应当按照规定的要素填写，其中：</w:t>
      </w:r>
    </w:p>
    <w:p w14:paraId="5D1D7EF6">
      <w:pPr>
        <w:autoSpaceDE w:val="0"/>
        <w:autoSpaceDN w:val="0"/>
        <w:adjustRightInd w:val="0"/>
        <w:snapToGrid w:val="0"/>
        <w:spacing w:line="560" w:lineRule="exact"/>
        <w:ind w:firstLine="560" w:firstLineChars="200"/>
        <w:rPr>
          <w:rFonts w:ascii="宋体"/>
          <w:sz w:val="28"/>
          <w:szCs w:val="28"/>
        </w:rPr>
      </w:pPr>
      <w:r>
        <w:rPr>
          <w:rFonts w:hint="eastAsia" w:ascii="宋体" w:hAnsi="宋体"/>
          <w:sz w:val="28"/>
          <w:szCs w:val="28"/>
        </w:rPr>
        <w:t>（</w:t>
      </w:r>
      <w:r>
        <w:rPr>
          <w:rFonts w:ascii="宋体" w:hAnsi="宋体"/>
          <w:sz w:val="28"/>
          <w:szCs w:val="28"/>
        </w:rPr>
        <w:t>1</w:t>
      </w:r>
      <w:r>
        <w:rPr>
          <w:rFonts w:hint="eastAsia" w:ascii="宋体" w:hAnsi="宋体"/>
          <w:sz w:val="28"/>
          <w:szCs w:val="28"/>
        </w:rPr>
        <w:t>）表格各列不得自行增减，不得调整顺序。</w:t>
      </w:r>
    </w:p>
    <w:p w14:paraId="095FF332">
      <w:pPr>
        <w:autoSpaceDE w:val="0"/>
        <w:autoSpaceDN w:val="0"/>
        <w:adjustRightInd w:val="0"/>
        <w:snapToGrid w:val="0"/>
        <w:spacing w:line="560" w:lineRule="exact"/>
        <w:ind w:firstLine="560" w:firstLineChars="200"/>
        <w:rPr>
          <w:rFonts w:ascii="宋体"/>
          <w:sz w:val="28"/>
          <w:szCs w:val="28"/>
        </w:rPr>
      </w:pPr>
      <w:r>
        <w:rPr>
          <w:rFonts w:hint="eastAsia" w:ascii="宋体" w:hAnsi="宋体"/>
          <w:sz w:val="28"/>
          <w:szCs w:val="28"/>
        </w:rPr>
        <w:t>（</w:t>
      </w:r>
      <w:r>
        <w:rPr>
          <w:rFonts w:ascii="宋体" w:hAnsi="宋体"/>
          <w:sz w:val="28"/>
          <w:szCs w:val="28"/>
        </w:rPr>
        <w:t>2</w:t>
      </w:r>
      <w:r>
        <w:rPr>
          <w:rFonts w:hint="eastAsia" w:ascii="宋体" w:hAnsi="宋体"/>
          <w:sz w:val="28"/>
          <w:szCs w:val="28"/>
        </w:rPr>
        <w:t>）</w:t>
      </w:r>
      <w:r>
        <w:rPr>
          <w:rFonts w:hint="eastAsia" w:ascii="宋体" w:hAnsi="宋体"/>
          <w:bCs/>
          <w:sz w:val="28"/>
          <w:szCs w:val="28"/>
          <w:lang w:val="zh-CN"/>
        </w:rPr>
        <w:t>询价文件</w:t>
      </w:r>
      <w:r>
        <w:rPr>
          <w:rFonts w:hint="eastAsia" w:ascii="宋体" w:hAnsi="宋体"/>
          <w:sz w:val="28"/>
          <w:szCs w:val="28"/>
        </w:rPr>
        <w:t>已经明确物资服务明细的，应当严格按照明确的服务名称填写各行内容，不得自行增减</w:t>
      </w:r>
      <w:r>
        <w:rPr>
          <w:rFonts w:hint="eastAsia" w:ascii="宋体" w:hAnsi="宋体"/>
          <w:bCs/>
          <w:sz w:val="28"/>
          <w:szCs w:val="28"/>
          <w:lang w:val="zh-CN"/>
        </w:rPr>
        <w:t>，调整顺序的不影响报价有效性</w:t>
      </w:r>
      <w:r>
        <w:rPr>
          <w:rFonts w:hint="eastAsia" w:ascii="宋体" w:hAnsi="宋体"/>
          <w:sz w:val="28"/>
          <w:szCs w:val="28"/>
        </w:rPr>
        <w:t>；未明确服务明细的，自行填写各行内容</w:t>
      </w:r>
      <w:r>
        <w:rPr>
          <w:rFonts w:hint="eastAsia" w:ascii="宋体" w:hAnsi="宋体"/>
          <w:bCs/>
          <w:sz w:val="28"/>
          <w:szCs w:val="28"/>
          <w:lang w:val="zh-CN"/>
        </w:rPr>
        <w:t>，应当包含所投所有服务</w:t>
      </w:r>
      <w:r>
        <w:rPr>
          <w:rFonts w:hint="eastAsia" w:ascii="宋体" w:hAnsi="宋体"/>
          <w:sz w:val="28"/>
          <w:szCs w:val="28"/>
        </w:rPr>
        <w:t>。</w:t>
      </w:r>
    </w:p>
    <w:p w14:paraId="226863F8">
      <w:pPr>
        <w:adjustRightInd w:val="0"/>
        <w:snapToGrid w:val="0"/>
        <w:spacing w:line="560" w:lineRule="exact"/>
        <w:ind w:firstLine="560" w:firstLineChars="200"/>
        <w:rPr>
          <w:rFonts w:ascii="宋体"/>
          <w:bCs/>
          <w:sz w:val="28"/>
          <w:szCs w:val="28"/>
        </w:rPr>
      </w:pPr>
      <w:r>
        <w:rPr>
          <w:rFonts w:hint="eastAsia" w:ascii="宋体" w:hAnsi="宋体"/>
          <w:sz w:val="28"/>
          <w:szCs w:val="28"/>
        </w:rPr>
        <w:t>（</w:t>
      </w:r>
      <w:r>
        <w:rPr>
          <w:rFonts w:ascii="宋体" w:hAnsi="宋体"/>
          <w:sz w:val="28"/>
          <w:szCs w:val="28"/>
        </w:rPr>
        <w:t>3</w:t>
      </w:r>
      <w:r>
        <w:rPr>
          <w:rFonts w:hint="eastAsia" w:ascii="宋体" w:hAnsi="宋体"/>
          <w:sz w:val="28"/>
          <w:szCs w:val="28"/>
        </w:rPr>
        <w:t>）单元格内容相同的，可以合并。</w:t>
      </w:r>
    </w:p>
    <w:p w14:paraId="0251C4DF">
      <w:pPr>
        <w:adjustRightInd w:val="0"/>
        <w:snapToGrid w:val="0"/>
        <w:spacing w:line="560" w:lineRule="exact"/>
        <w:ind w:firstLine="560" w:firstLineChars="200"/>
        <w:rPr>
          <w:rFonts w:ascii="宋体"/>
          <w:bCs/>
          <w:sz w:val="28"/>
          <w:szCs w:val="28"/>
        </w:rPr>
      </w:pPr>
      <w:r>
        <w:rPr>
          <w:rFonts w:hint="eastAsia" w:ascii="宋体" w:hAnsi="宋体"/>
          <w:sz w:val="28"/>
          <w:szCs w:val="28"/>
          <w:lang w:val="zh-CN"/>
        </w:rPr>
        <w:t>（</w:t>
      </w:r>
      <w:r>
        <w:rPr>
          <w:rFonts w:ascii="宋体" w:hAnsi="宋体"/>
          <w:sz w:val="28"/>
          <w:szCs w:val="28"/>
          <w:lang w:val="zh-CN"/>
        </w:rPr>
        <w:t>4</w:t>
      </w:r>
      <w:r>
        <w:rPr>
          <w:rFonts w:hint="eastAsia" w:ascii="宋体" w:hAnsi="宋体"/>
          <w:sz w:val="28"/>
          <w:szCs w:val="28"/>
          <w:lang w:val="zh-CN"/>
        </w:rPr>
        <w:t>）不得增加附件。</w:t>
      </w:r>
    </w:p>
    <w:p w14:paraId="71EDDC0C">
      <w:pPr>
        <w:pStyle w:val="8"/>
        <w:ind w:firstLine="560"/>
        <w:rPr>
          <w:rFonts w:ascii="黑体"/>
        </w:rPr>
      </w:pPr>
      <w:bookmarkStart w:id="89" w:name="_Toc14151"/>
      <w:bookmarkStart w:id="90" w:name="_Toc6297"/>
      <w:bookmarkStart w:id="91" w:name="_Toc18751"/>
      <w:bookmarkStart w:id="92" w:name="_Toc112889290"/>
      <w:bookmarkStart w:id="93" w:name="_Toc127866377"/>
      <w:r>
        <w:rPr>
          <w:rFonts w:ascii="黑体" w:hAnsi="黑体"/>
        </w:rPr>
        <w:t>10</w:t>
      </w:r>
      <w:r>
        <w:rPr>
          <w:rFonts w:ascii="黑体"/>
        </w:rPr>
        <w:t>.</w:t>
      </w:r>
      <w:r>
        <w:rPr>
          <w:rFonts w:hint="eastAsia" w:ascii="黑体" w:hAnsi="黑体"/>
        </w:rPr>
        <w:t>报价有效期</w:t>
      </w:r>
      <w:bookmarkEnd w:id="89"/>
      <w:bookmarkEnd w:id="90"/>
      <w:bookmarkEnd w:id="91"/>
      <w:bookmarkEnd w:id="92"/>
      <w:bookmarkEnd w:id="93"/>
    </w:p>
    <w:p w14:paraId="69C8B118">
      <w:pPr>
        <w:adjustRightInd w:val="0"/>
        <w:snapToGrid w:val="0"/>
        <w:spacing w:line="560" w:lineRule="exact"/>
        <w:ind w:firstLine="560" w:firstLineChars="200"/>
        <w:rPr>
          <w:rFonts w:ascii="宋体"/>
          <w:bCs/>
          <w:sz w:val="28"/>
          <w:szCs w:val="28"/>
        </w:rPr>
      </w:pPr>
      <w:r>
        <w:rPr>
          <w:rFonts w:ascii="宋体" w:hAnsi="宋体"/>
          <w:bCs/>
          <w:sz w:val="28"/>
          <w:szCs w:val="28"/>
          <w:lang w:val="zh-CN"/>
        </w:rPr>
        <w:t>10.1</w:t>
      </w:r>
      <w:r>
        <w:rPr>
          <w:rFonts w:hint="eastAsia" w:ascii="宋体" w:hAnsi="宋体"/>
          <w:bCs/>
          <w:sz w:val="28"/>
          <w:szCs w:val="28"/>
          <w:lang w:val="zh-CN"/>
        </w:rPr>
        <w:t>报价有效期从提交报价文件的截止之日起算</w:t>
      </w:r>
      <w:r>
        <w:rPr>
          <w:rFonts w:ascii="宋体" w:hAnsi="宋体"/>
          <w:bCs/>
          <w:sz w:val="28"/>
          <w:szCs w:val="28"/>
          <w:lang w:val="zh-CN"/>
        </w:rPr>
        <w:t>180</w:t>
      </w:r>
      <w:r>
        <w:rPr>
          <w:rFonts w:hint="eastAsia" w:ascii="宋体" w:hAnsi="宋体"/>
          <w:bCs/>
          <w:sz w:val="28"/>
          <w:szCs w:val="28"/>
          <w:lang w:val="zh-CN"/>
        </w:rPr>
        <w:t>日。</w:t>
      </w:r>
    </w:p>
    <w:p w14:paraId="350BFE8F">
      <w:pPr>
        <w:pStyle w:val="8"/>
        <w:ind w:firstLine="560"/>
        <w:rPr>
          <w:rFonts w:ascii="黑体"/>
        </w:rPr>
      </w:pPr>
      <w:bookmarkStart w:id="94" w:name="_Toc112889291"/>
      <w:bookmarkStart w:id="95" w:name="_Toc13937"/>
      <w:bookmarkStart w:id="96" w:name="_Toc717"/>
      <w:bookmarkStart w:id="97" w:name="_Toc2527"/>
      <w:bookmarkStart w:id="98" w:name="_Toc127866378"/>
      <w:r>
        <w:rPr>
          <w:rFonts w:ascii="黑体" w:hAnsi="黑体"/>
        </w:rPr>
        <w:t>11</w:t>
      </w:r>
      <w:r>
        <w:rPr>
          <w:rFonts w:ascii="黑体"/>
        </w:rPr>
        <w:t>.</w:t>
      </w:r>
      <w:r>
        <w:rPr>
          <w:rFonts w:hint="eastAsia" w:ascii="黑体" w:hAnsi="黑体"/>
        </w:rPr>
        <w:t>报价要求</w:t>
      </w:r>
      <w:bookmarkEnd w:id="94"/>
      <w:bookmarkEnd w:id="95"/>
      <w:bookmarkEnd w:id="96"/>
      <w:bookmarkEnd w:id="97"/>
      <w:bookmarkEnd w:id="98"/>
    </w:p>
    <w:p w14:paraId="649B92FE">
      <w:pPr>
        <w:adjustRightInd w:val="0"/>
        <w:snapToGrid w:val="0"/>
        <w:spacing w:line="560" w:lineRule="exact"/>
        <w:ind w:firstLine="560" w:firstLineChars="200"/>
        <w:rPr>
          <w:rFonts w:ascii="宋体"/>
          <w:bCs/>
          <w:sz w:val="28"/>
          <w:szCs w:val="28"/>
        </w:rPr>
      </w:pPr>
      <w:r>
        <w:rPr>
          <w:rFonts w:ascii="宋体" w:hAnsi="宋体"/>
          <w:bCs/>
          <w:sz w:val="28"/>
          <w:szCs w:val="28"/>
          <w:lang w:val="zh-CN"/>
        </w:rPr>
        <w:t>11.1</w:t>
      </w:r>
      <w:r>
        <w:rPr>
          <w:rFonts w:hint="eastAsia" w:ascii="宋体" w:hAnsi="宋体"/>
          <w:bCs/>
          <w:sz w:val="28"/>
          <w:szCs w:val="28"/>
          <w:lang w:val="zh-CN"/>
        </w:rPr>
        <w:t>所有报价均以人民币为</w:t>
      </w:r>
      <w:r>
        <w:rPr>
          <w:rFonts w:hint="eastAsia" w:ascii="宋体" w:hAnsi="宋体"/>
          <w:bCs/>
          <w:sz w:val="28"/>
          <w:szCs w:val="28"/>
        </w:rPr>
        <w:t>货</w:t>
      </w:r>
      <w:r>
        <w:rPr>
          <w:rFonts w:hint="eastAsia" w:ascii="宋体" w:hAnsi="宋体"/>
          <w:bCs/>
          <w:sz w:val="28"/>
          <w:szCs w:val="28"/>
          <w:lang w:val="zh-CN"/>
        </w:rPr>
        <w:t>币单位</w:t>
      </w:r>
      <w:r>
        <w:rPr>
          <w:rFonts w:hint="eastAsia" w:ascii="宋体" w:hAnsi="宋体"/>
          <w:bCs/>
          <w:sz w:val="28"/>
          <w:szCs w:val="28"/>
        </w:rPr>
        <w:t>。</w:t>
      </w:r>
    </w:p>
    <w:p w14:paraId="1F943161">
      <w:pPr>
        <w:adjustRightInd w:val="0"/>
        <w:snapToGrid w:val="0"/>
        <w:spacing w:line="560" w:lineRule="exact"/>
        <w:ind w:firstLine="560" w:firstLineChars="200"/>
        <w:rPr>
          <w:rFonts w:ascii="宋体"/>
          <w:bCs/>
          <w:snapToGrid w:val="0"/>
          <w:sz w:val="28"/>
          <w:szCs w:val="28"/>
          <w:lang w:val="zh-CN"/>
        </w:rPr>
      </w:pPr>
      <w:r>
        <w:rPr>
          <w:rFonts w:ascii="宋体" w:hAnsi="宋体"/>
          <w:bCs/>
          <w:sz w:val="28"/>
          <w:szCs w:val="28"/>
          <w:lang w:val="zh-CN"/>
        </w:rPr>
        <w:t>11.2</w:t>
      </w:r>
      <w:r>
        <w:rPr>
          <w:rFonts w:hint="eastAsia" w:ascii="宋体" w:hAnsi="宋体"/>
          <w:bCs/>
          <w:sz w:val="28"/>
          <w:szCs w:val="28"/>
          <w:lang w:val="zh-CN"/>
        </w:rPr>
        <w:t>所有单价和总价按照“报价一览表”格式要求填报。</w:t>
      </w:r>
      <w:r>
        <w:rPr>
          <w:rFonts w:hint="eastAsia" w:ascii="宋体" w:hAnsi="宋体"/>
          <w:bCs/>
          <w:snapToGrid w:val="0"/>
          <w:sz w:val="28"/>
          <w:szCs w:val="28"/>
          <w:lang w:val="zh-CN"/>
        </w:rPr>
        <w:t>报价应当包括货款、标准附件、备品备件、专用工具、包装、安装、调试、培训、保修等费用和税金。</w:t>
      </w:r>
    </w:p>
    <w:p w14:paraId="0AC8CC94">
      <w:pPr>
        <w:adjustRightInd w:val="0"/>
        <w:snapToGrid w:val="0"/>
        <w:spacing w:line="560" w:lineRule="exact"/>
        <w:ind w:firstLine="560" w:firstLineChars="200"/>
        <w:rPr>
          <w:rFonts w:ascii="宋体"/>
          <w:bCs/>
          <w:sz w:val="28"/>
          <w:szCs w:val="28"/>
        </w:rPr>
      </w:pPr>
      <w:r>
        <w:rPr>
          <w:rFonts w:ascii="宋体" w:hAnsi="宋体"/>
          <w:bCs/>
          <w:sz w:val="28"/>
          <w:szCs w:val="28"/>
          <w:lang w:val="zh-CN"/>
        </w:rPr>
        <w:t>11</w:t>
      </w:r>
      <w:r>
        <w:rPr>
          <w:rFonts w:ascii="宋体"/>
          <w:bCs/>
          <w:sz w:val="28"/>
          <w:szCs w:val="28"/>
          <w:lang w:val="zh-CN"/>
        </w:rPr>
        <w:t>.</w:t>
      </w:r>
      <w:r>
        <w:rPr>
          <w:rFonts w:ascii="宋体" w:hAnsi="宋体"/>
          <w:bCs/>
          <w:sz w:val="28"/>
          <w:szCs w:val="28"/>
          <w:lang w:val="zh-CN"/>
        </w:rPr>
        <w:t>3</w:t>
      </w:r>
      <w:r>
        <w:rPr>
          <w:rFonts w:hint="eastAsia" w:ascii="宋体" w:hAnsi="宋体"/>
          <w:bCs/>
          <w:sz w:val="28"/>
          <w:szCs w:val="28"/>
          <w:lang w:val="zh-CN"/>
        </w:rPr>
        <w:t>报价供应商</w:t>
      </w:r>
      <w:r>
        <w:rPr>
          <w:rFonts w:hint="eastAsia" w:ascii="宋体" w:hAnsi="宋体"/>
          <w:bCs/>
          <w:sz w:val="28"/>
          <w:szCs w:val="28"/>
        </w:rPr>
        <w:t>对同一种物资服务只允许有唯一报价，任何有选择的报价或有附加条件的报价，视为无效报价</w:t>
      </w:r>
      <w:bookmarkStart w:id="99" w:name="_Toc25582"/>
      <w:bookmarkStart w:id="100" w:name="_Toc128151013"/>
      <w:bookmarkStart w:id="101" w:name="_Toc11705"/>
      <w:bookmarkStart w:id="102" w:name="_Toc127866417"/>
      <w:bookmarkStart w:id="103" w:name="_Toc12655"/>
      <w:bookmarkStart w:id="104" w:name="_Toc28680"/>
      <w:bookmarkStart w:id="105" w:name="_Toc2614"/>
      <w:bookmarkStart w:id="106" w:name="_Toc112889324"/>
      <w:r>
        <w:rPr>
          <w:rFonts w:hint="eastAsia" w:ascii="宋体" w:hAnsi="宋体"/>
          <w:bCs/>
          <w:sz w:val="28"/>
          <w:szCs w:val="28"/>
        </w:rPr>
        <w:t>。</w:t>
      </w:r>
    </w:p>
    <w:p w14:paraId="25E3C241">
      <w:pPr>
        <w:pStyle w:val="18"/>
        <w:spacing w:line="560" w:lineRule="exact"/>
        <w:ind w:firstLine="560" w:firstLineChars="200"/>
        <w:rPr>
          <w:rFonts w:ascii="宋体"/>
          <w:bCs/>
          <w:sz w:val="28"/>
          <w:szCs w:val="28"/>
        </w:rPr>
        <w:sectPr>
          <w:headerReference r:id="rId6" w:type="first"/>
          <w:headerReference r:id="rId4" w:type="default"/>
          <w:footerReference r:id="rId7" w:type="default"/>
          <w:headerReference r:id="rId5" w:type="even"/>
          <w:pgSz w:w="11906" w:h="16838"/>
          <w:pgMar w:top="1418" w:right="1134" w:bottom="1418" w:left="1418" w:header="851" w:footer="851" w:gutter="0"/>
          <w:pgNumType w:start="1"/>
          <w:cols w:space="720" w:num="1"/>
        </w:sectPr>
      </w:pPr>
      <w:r>
        <w:rPr>
          <w:rFonts w:ascii="宋体" w:hAnsi="宋体"/>
          <w:bCs/>
          <w:sz w:val="28"/>
          <w:szCs w:val="28"/>
        </w:rPr>
        <w:t>11.4</w:t>
      </w:r>
      <w:r>
        <w:rPr>
          <w:rFonts w:hint="eastAsia" w:ascii="宋体" w:hAnsi="宋体"/>
          <w:bCs/>
          <w:sz w:val="28"/>
          <w:szCs w:val="28"/>
        </w:rPr>
        <w:t>报价供应商需对技术要求中所有产品和数量进行报价，否则视为无效报价。</w:t>
      </w:r>
    </w:p>
    <w:bookmarkEnd w:id="99"/>
    <w:bookmarkEnd w:id="100"/>
    <w:bookmarkEnd w:id="101"/>
    <w:bookmarkEnd w:id="102"/>
    <w:bookmarkEnd w:id="103"/>
    <w:bookmarkEnd w:id="104"/>
    <w:bookmarkEnd w:id="105"/>
    <w:bookmarkEnd w:id="106"/>
    <w:p w14:paraId="04647ADA">
      <w:pPr>
        <w:widowControl/>
        <w:spacing w:line="560" w:lineRule="exact"/>
        <w:jc w:val="left"/>
        <w:rPr>
          <w:bCs/>
          <w:sz w:val="44"/>
          <w:szCs w:val="44"/>
        </w:rPr>
      </w:pPr>
      <w:bookmarkStart w:id="107" w:name="_Toc112317784"/>
    </w:p>
    <w:p w14:paraId="4C945772">
      <w:pPr>
        <w:tabs>
          <w:tab w:val="left" w:pos="2184"/>
        </w:tabs>
        <w:rPr>
          <w:rFonts w:eastAsia="方正小标宋简体"/>
          <w:kern w:val="0"/>
          <w:sz w:val="44"/>
          <w:szCs w:val="44"/>
        </w:rPr>
      </w:pPr>
      <w:r>
        <w:rPr>
          <w:bCs/>
          <w:sz w:val="44"/>
          <w:szCs w:val="44"/>
        </w:rPr>
        <w:tab/>
      </w:r>
      <w:bookmarkStart w:id="108" w:name="_Toc127866428"/>
      <w:bookmarkStart w:id="109" w:name="_Toc9952"/>
      <w:bookmarkStart w:id="110" w:name="_Toc150351785"/>
      <w:bookmarkStart w:id="111" w:name="_Toc112889338"/>
      <w:bookmarkStart w:id="112" w:name="_Toc15629"/>
      <w:bookmarkStart w:id="113" w:name="_Toc128151017"/>
      <w:bookmarkStart w:id="114" w:name="_Toc150351843"/>
      <w:bookmarkStart w:id="115" w:name="_Toc128667272"/>
      <w:bookmarkStart w:id="116" w:name="_Toc22173"/>
      <w:r>
        <w:rPr>
          <w:rFonts w:hint="eastAsia" w:eastAsia="方正小标宋简体"/>
          <w:kern w:val="0"/>
          <w:sz w:val="44"/>
          <w:szCs w:val="44"/>
        </w:rPr>
        <w:t>第二章</w:t>
      </w:r>
      <w:bookmarkStart w:id="117" w:name="_Hlk112353117"/>
      <w:r>
        <w:rPr>
          <w:rFonts w:eastAsia="方正小标宋简体"/>
          <w:kern w:val="0"/>
          <w:sz w:val="44"/>
          <w:szCs w:val="44"/>
        </w:rPr>
        <w:t xml:space="preserve"> </w:t>
      </w:r>
      <w:r>
        <w:rPr>
          <w:rFonts w:hint="eastAsia" w:eastAsia="方正小标宋简体"/>
          <w:kern w:val="0"/>
          <w:sz w:val="44"/>
          <w:szCs w:val="44"/>
        </w:rPr>
        <w:t>报价文件内容及格式</w:t>
      </w:r>
      <w:bookmarkEnd w:id="107"/>
      <w:bookmarkEnd w:id="108"/>
      <w:bookmarkEnd w:id="109"/>
      <w:bookmarkEnd w:id="110"/>
      <w:bookmarkEnd w:id="111"/>
      <w:bookmarkEnd w:id="112"/>
      <w:bookmarkEnd w:id="113"/>
      <w:bookmarkEnd w:id="114"/>
      <w:bookmarkEnd w:id="115"/>
      <w:bookmarkEnd w:id="116"/>
      <w:bookmarkEnd w:id="117"/>
    </w:p>
    <w:p w14:paraId="2926E4FA">
      <w:pPr>
        <w:spacing w:before="600" w:beforeLines="250" w:line="480" w:lineRule="auto"/>
        <w:rPr>
          <w:rFonts w:ascii="方正小标宋简体" w:eastAsia="方正小标宋简体"/>
          <w:bCs/>
          <w:sz w:val="44"/>
          <w:szCs w:val="44"/>
        </w:rPr>
      </w:pPr>
    </w:p>
    <w:p w14:paraId="09011610">
      <w:pPr>
        <w:spacing w:after="480" w:afterLines="200"/>
        <w:jc w:val="center"/>
        <w:rPr>
          <w:rFonts w:ascii="方正小标宋简体" w:eastAsia="方正小标宋简体"/>
          <w:bCs/>
        </w:rPr>
      </w:pPr>
      <w:r>
        <w:rPr>
          <w:rFonts w:hint="eastAsia" w:ascii="方正小标宋简体" w:eastAsia="方正小标宋简体"/>
          <w:bCs/>
          <w:sz w:val="84"/>
          <w:szCs w:val="84"/>
        </w:rPr>
        <w:t>报</w:t>
      </w:r>
      <w:r>
        <w:rPr>
          <w:rFonts w:ascii="方正小标宋简体" w:eastAsia="方正小标宋简体"/>
          <w:bCs/>
          <w:sz w:val="84"/>
          <w:szCs w:val="84"/>
        </w:rPr>
        <w:t xml:space="preserve"> </w:t>
      </w:r>
      <w:r>
        <w:rPr>
          <w:rFonts w:hint="eastAsia" w:ascii="方正小标宋简体" w:eastAsia="方正小标宋简体"/>
          <w:bCs/>
          <w:sz w:val="84"/>
          <w:szCs w:val="84"/>
        </w:rPr>
        <w:t>价</w:t>
      </w:r>
      <w:r>
        <w:rPr>
          <w:rFonts w:ascii="方正小标宋简体" w:eastAsia="方正小标宋简体"/>
          <w:bCs/>
          <w:sz w:val="84"/>
          <w:szCs w:val="84"/>
        </w:rPr>
        <w:t xml:space="preserve"> </w:t>
      </w:r>
      <w:r>
        <w:rPr>
          <w:rFonts w:hint="eastAsia" w:ascii="方正小标宋简体" w:eastAsia="方正小标宋简体"/>
          <w:bCs/>
          <w:sz w:val="84"/>
          <w:szCs w:val="84"/>
        </w:rPr>
        <w:t>文</w:t>
      </w:r>
      <w:r>
        <w:rPr>
          <w:rFonts w:ascii="方正小标宋简体" w:eastAsia="方正小标宋简体"/>
          <w:bCs/>
          <w:sz w:val="84"/>
          <w:szCs w:val="84"/>
        </w:rPr>
        <w:t xml:space="preserve"> </w:t>
      </w:r>
      <w:r>
        <w:rPr>
          <w:rFonts w:hint="eastAsia" w:ascii="方正小标宋简体" w:eastAsia="方正小标宋简体"/>
          <w:bCs/>
          <w:sz w:val="84"/>
          <w:szCs w:val="84"/>
        </w:rPr>
        <w:t>件</w:t>
      </w:r>
    </w:p>
    <w:p w14:paraId="54A59360">
      <w:pPr>
        <w:adjustRightInd w:val="0"/>
        <w:snapToGrid w:val="0"/>
        <w:spacing w:line="360" w:lineRule="auto"/>
        <w:rPr>
          <w:rFonts w:ascii="方正小标宋简体" w:hAnsi="黑体" w:eastAsia="方正小标宋简体"/>
          <w:bCs/>
          <w:sz w:val="32"/>
          <w:szCs w:val="32"/>
        </w:rPr>
      </w:pPr>
    </w:p>
    <w:p w14:paraId="0A4924C2">
      <w:pPr>
        <w:spacing w:line="560" w:lineRule="exact"/>
        <w:ind w:firstLine="2160" w:firstLineChars="600"/>
        <w:rPr>
          <w:rFonts w:ascii="方正小标宋简体" w:eastAsia="方正小标宋简体"/>
          <w:bCs/>
          <w:sz w:val="36"/>
          <w:szCs w:val="36"/>
        </w:rPr>
      </w:pPr>
      <w:r>
        <w:rPr>
          <w:rFonts w:hint="eastAsia" w:ascii="方正小标宋简体" w:eastAsia="方正小标宋简体"/>
          <w:bCs/>
          <w:sz w:val="36"/>
          <w:szCs w:val="36"/>
        </w:rPr>
        <w:t>项目名称：</w:t>
      </w:r>
      <w:r>
        <w:rPr>
          <w:rFonts w:ascii="方正小标宋简体" w:eastAsia="方正小标宋简体"/>
          <w:bCs/>
          <w:sz w:val="36"/>
          <w:szCs w:val="36"/>
          <w:u w:val="single"/>
        </w:rPr>
        <w:t xml:space="preserve">                </w:t>
      </w:r>
    </w:p>
    <w:p w14:paraId="048EDC6C">
      <w:pPr>
        <w:spacing w:line="560" w:lineRule="exact"/>
        <w:ind w:firstLine="2160" w:firstLineChars="600"/>
        <w:rPr>
          <w:rFonts w:ascii="方正小标宋简体" w:eastAsia="方正小标宋简体"/>
          <w:bCs/>
          <w:sz w:val="36"/>
          <w:szCs w:val="36"/>
        </w:rPr>
      </w:pPr>
    </w:p>
    <w:p w14:paraId="68803A76">
      <w:pPr>
        <w:jc w:val="center"/>
        <w:rPr>
          <w:rFonts w:ascii="方正小标宋简体" w:eastAsia="方正小标宋简体"/>
          <w:bCs/>
          <w:sz w:val="36"/>
          <w:szCs w:val="36"/>
        </w:rPr>
      </w:pPr>
    </w:p>
    <w:p w14:paraId="3DA5A6FE">
      <w:pPr>
        <w:jc w:val="center"/>
        <w:rPr>
          <w:rFonts w:ascii="方正小标宋简体" w:eastAsia="方正小标宋简体"/>
          <w:bCs/>
          <w:sz w:val="36"/>
          <w:szCs w:val="36"/>
        </w:rPr>
      </w:pPr>
    </w:p>
    <w:p w14:paraId="2DB43CE7">
      <w:pPr>
        <w:jc w:val="center"/>
        <w:rPr>
          <w:rFonts w:ascii="方正小标宋简体" w:eastAsia="方正小标宋简体"/>
          <w:bCs/>
          <w:sz w:val="36"/>
          <w:szCs w:val="36"/>
        </w:rPr>
      </w:pPr>
    </w:p>
    <w:p w14:paraId="2F7796EC">
      <w:pPr>
        <w:ind w:firstLine="720" w:firstLineChars="200"/>
        <w:jc w:val="center"/>
        <w:rPr>
          <w:rFonts w:ascii="方正小标宋简体" w:eastAsia="方正小标宋简体"/>
          <w:bCs/>
          <w:sz w:val="36"/>
          <w:szCs w:val="36"/>
        </w:rPr>
      </w:pPr>
      <w:r>
        <w:rPr>
          <w:rFonts w:hint="eastAsia" w:ascii="方正小标宋简体" w:eastAsia="方正小标宋简体"/>
          <w:bCs/>
          <w:sz w:val="36"/>
          <w:szCs w:val="36"/>
        </w:rPr>
        <w:t>报价供应商：</w:t>
      </w:r>
      <w:r>
        <w:rPr>
          <w:rFonts w:ascii="方正小标宋简体" w:eastAsia="方正小标宋简体"/>
          <w:bCs/>
          <w:sz w:val="36"/>
          <w:szCs w:val="36"/>
          <w:u w:val="single"/>
        </w:rPr>
        <w:t xml:space="preserve">                   </w:t>
      </w:r>
      <w:r>
        <w:rPr>
          <w:rFonts w:hint="eastAsia" w:ascii="方正小标宋简体" w:eastAsia="方正小标宋简体"/>
          <w:bCs/>
          <w:sz w:val="36"/>
          <w:szCs w:val="36"/>
        </w:rPr>
        <w:t>（盖章）</w:t>
      </w:r>
    </w:p>
    <w:p w14:paraId="6A969686">
      <w:pPr>
        <w:spacing w:before="240" w:beforeLines="100"/>
        <w:ind w:firstLine="720" w:firstLineChars="200"/>
        <w:jc w:val="center"/>
        <w:rPr>
          <w:rFonts w:ascii="方正小标宋简体" w:eastAsia="方正小标宋简体"/>
          <w:bCs/>
          <w:sz w:val="36"/>
          <w:szCs w:val="36"/>
        </w:rPr>
      </w:pPr>
      <w:r>
        <w:rPr>
          <w:rFonts w:ascii="方正小标宋简体" w:eastAsia="方正小标宋简体"/>
          <w:bCs/>
          <w:sz w:val="36"/>
          <w:szCs w:val="36"/>
          <w:u w:val="single"/>
        </w:rPr>
        <w:t xml:space="preserve">    </w:t>
      </w:r>
      <w:r>
        <w:rPr>
          <w:rFonts w:hint="eastAsia" w:ascii="方正小标宋简体" w:eastAsia="方正小标宋简体"/>
          <w:bCs/>
          <w:sz w:val="36"/>
          <w:szCs w:val="36"/>
        </w:rPr>
        <w:t>年</w:t>
      </w:r>
      <w:r>
        <w:rPr>
          <w:rFonts w:ascii="方正小标宋简体" w:eastAsia="方正小标宋简体"/>
          <w:bCs/>
          <w:sz w:val="36"/>
          <w:szCs w:val="36"/>
          <w:u w:val="single"/>
        </w:rPr>
        <w:t xml:space="preserve">   </w:t>
      </w:r>
      <w:r>
        <w:rPr>
          <w:rFonts w:hint="eastAsia" w:ascii="方正小标宋简体" w:eastAsia="方正小标宋简体"/>
          <w:bCs/>
          <w:sz w:val="36"/>
          <w:szCs w:val="36"/>
        </w:rPr>
        <w:t>月</w:t>
      </w:r>
      <w:r>
        <w:rPr>
          <w:rFonts w:ascii="方正小标宋简体" w:eastAsia="方正小标宋简体"/>
          <w:bCs/>
          <w:sz w:val="36"/>
          <w:szCs w:val="36"/>
          <w:u w:val="single"/>
        </w:rPr>
        <w:t xml:space="preserve">   </w:t>
      </w:r>
      <w:r>
        <w:rPr>
          <w:rFonts w:hint="eastAsia" w:ascii="方正小标宋简体" w:eastAsia="方正小标宋简体"/>
          <w:bCs/>
          <w:sz w:val="36"/>
          <w:szCs w:val="36"/>
        </w:rPr>
        <w:t>日</w:t>
      </w:r>
    </w:p>
    <w:p w14:paraId="799F5688">
      <w:pPr>
        <w:pStyle w:val="18"/>
      </w:pPr>
      <w:r>
        <w:br w:type="page"/>
      </w:r>
    </w:p>
    <w:p w14:paraId="218EBDFF">
      <w:pPr>
        <w:pStyle w:val="7"/>
        <w:keepNext w:val="0"/>
        <w:keepLines w:val="0"/>
        <w:widowControl/>
        <w:spacing w:before="120" w:after="120"/>
        <w:ind w:firstLine="0" w:firstLineChars="0"/>
        <w:rPr>
          <w:sz w:val="28"/>
          <w:lang w:val="zh-CN"/>
        </w:rPr>
      </w:pPr>
      <w:r>
        <w:rPr>
          <w:rFonts w:hint="eastAsia"/>
          <w:sz w:val="28"/>
          <w:lang w:val="zh-CN"/>
        </w:rPr>
        <w:t>附件</w:t>
      </w:r>
      <w:r>
        <w:rPr>
          <w:sz w:val="28"/>
          <w:lang w:val="zh-CN"/>
        </w:rPr>
        <w:t>1</w:t>
      </w:r>
      <w:r>
        <w:rPr>
          <w:rFonts w:hint="eastAsia"/>
          <w:sz w:val="28"/>
          <w:lang w:val="zh-CN"/>
        </w:rPr>
        <w:t>工商营业执照</w:t>
      </w:r>
    </w:p>
    <w:p w14:paraId="3B900B29">
      <w:pPr>
        <w:spacing w:before="240" w:beforeLines="100"/>
        <w:ind w:firstLine="720" w:firstLineChars="200"/>
        <w:jc w:val="center"/>
        <w:rPr>
          <w:rFonts w:ascii="黑体" w:hAnsi="黑体" w:eastAsia="黑体" w:cs="黑体"/>
          <w:bCs/>
          <w:sz w:val="36"/>
          <w:szCs w:val="36"/>
        </w:rPr>
      </w:pPr>
      <w:r>
        <w:rPr>
          <w:rFonts w:hint="eastAsia" w:ascii="黑体" w:hAnsi="黑体" w:eastAsia="黑体" w:cs="黑体"/>
          <w:bCs/>
          <w:sz w:val="36"/>
          <w:szCs w:val="36"/>
        </w:rPr>
        <w:t>工商营业执照</w:t>
      </w:r>
    </w:p>
    <w:p w14:paraId="45BEA7DF">
      <w:pPr>
        <w:pStyle w:val="18"/>
      </w:pPr>
      <w:r>
        <w:br w:type="page"/>
      </w:r>
    </w:p>
    <w:p w14:paraId="62EFD183">
      <w:pPr>
        <w:pStyle w:val="7"/>
        <w:spacing w:before="120" w:after="120"/>
        <w:ind w:firstLine="0" w:firstLineChars="0"/>
        <w:rPr>
          <w:sz w:val="28"/>
        </w:rPr>
      </w:pPr>
      <w:bookmarkStart w:id="118" w:name="_Toc4517"/>
      <w:bookmarkStart w:id="119" w:name="_Toc9075"/>
      <w:bookmarkStart w:id="120" w:name="_Toc32660"/>
      <w:bookmarkStart w:id="121" w:name="_Toc9078"/>
      <w:bookmarkStart w:id="122" w:name="_Toc7963"/>
      <w:bookmarkStart w:id="123" w:name="_Toc14325"/>
      <w:bookmarkStart w:id="124" w:name="_Toc16005"/>
      <w:bookmarkStart w:id="125" w:name="_Toc20407"/>
      <w:bookmarkStart w:id="126" w:name="_Toc112768480"/>
      <w:bookmarkStart w:id="127" w:name="_Toc127866444"/>
      <w:bookmarkStart w:id="128" w:name="_Toc266"/>
      <w:bookmarkStart w:id="129" w:name="_Toc5780"/>
      <w:bookmarkStart w:id="130" w:name="_Toc112879356"/>
      <w:bookmarkStart w:id="131" w:name="_Toc8886"/>
      <w:r>
        <w:rPr>
          <w:rFonts w:hint="eastAsia"/>
          <w:sz w:val="28"/>
        </w:rPr>
        <w:t>附件</w:t>
      </w:r>
      <w:r>
        <w:rPr>
          <w:sz w:val="28"/>
        </w:rPr>
        <w:t xml:space="preserve">2 </w:t>
      </w:r>
      <w:r>
        <w:rPr>
          <w:rFonts w:hint="eastAsia"/>
          <w:sz w:val="28"/>
        </w:rPr>
        <w:t>法定代表人资格证明书</w:t>
      </w:r>
      <w:bookmarkEnd w:id="118"/>
      <w:bookmarkEnd w:id="119"/>
      <w:bookmarkEnd w:id="120"/>
      <w:bookmarkEnd w:id="121"/>
      <w:bookmarkEnd w:id="122"/>
      <w:bookmarkEnd w:id="123"/>
      <w:bookmarkEnd w:id="124"/>
      <w:bookmarkEnd w:id="125"/>
      <w:bookmarkEnd w:id="126"/>
      <w:bookmarkEnd w:id="127"/>
    </w:p>
    <w:p w14:paraId="77D563B5">
      <w:pPr>
        <w:spacing w:before="120" w:beforeLines="50" w:after="120" w:afterLines="50" w:line="560" w:lineRule="exact"/>
        <w:jc w:val="center"/>
        <w:rPr>
          <w:rFonts w:ascii="黑体" w:hAnsi="黑体" w:eastAsia="黑体" w:cs="黑体"/>
          <w:bCs/>
          <w:sz w:val="36"/>
          <w:szCs w:val="36"/>
        </w:rPr>
      </w:pPr>
      <w:r>
        <w:rPr>
          <w:rFonts w:hint="eastAsia" w:ascii="黑体" w:hAnsi="黑体" w:eastAsia="黑体" w:cs="黑体"/>
          <w:bCs/>
          <w:sz w:val="36"/>
          <w:szCs w:val="36"/>
        </w:rPr>
        <w:t>法定代表人资格证明书</w:t>
      </w:r>
    </w:p>
    <w:p w14:paraId="53DAA4EA">
      <w:pPr>
        <w:rPr>
          <w:rFonts w:eastAsia="楷体_GB2312"/>
          <w:bCs/>
          <w:sz w:val="28"/>
          <w:szCs w:val="28"/>
        </w:rPr>
      </w:pPr>
    </w:p>
    <w:p w14:paraId="3DE31627">
      <w:pPr>
        <w:ind w:firstLine="560" w:firstLineChars="200"/>
        <w:rPr>
          <w:bCs/>
          <w:sz w:val="28"/>
          <w:szCs w:val="28"/>
        </w:rPr>
      </w:pPr>
      <w:r>
        <w:rPr>
          <w:rFonts w:hint="eastAsia"/>
          <w:bCs/>
          <w:sz w:val="28"/>
          <w:szCs w:val="28"/>
          <w:u w:val="single"/>
        </w:rPr>
        <w:t>（法定代表人姓名）</w:t>
      </w:r>
      <w:r>
        <w:rPr>
          <w:rFonts w:hint="eastAsia"/>
          <w:bCs/>
          <w:sz w:val="28"/>
          <w:szCs w:val="28"/>
        </w:rPr>
        <w:t>系</w:t>
      </w:r>
      <w:r>
        <w:rPr>
          <w:rFonts w:hint="eastAsia"/>
          <w:bCs/>
          <w:sz w:val="28"/>
          <w:szCs w:val="28"/>
          <w:u w:val="single"/>
        </w:rPr>
        <w:t>（报价供应商全称）</w:t>
      </w:r>
      <w:r>
        <w:rPr>
          <w:rFonts w:hint="eastAsia"/>
          <w:bCs/>
          <w:sz w:val="28"/>
          <w:szCs w:val="28"/>
        </w:rPr>
        <w:t>的法定代表人。</w:t>
      </w:r>
    </w:p>
    <w:p w14:paraId="20C42BBD">
      <w:pPr>
        <w:ind w:firstLine="560" w:firstLineChars="200"/>
        <w:rPr>
          <w:bCs/>
          <w:sz w:val="28"/>
          <w:szCs w:val="28"/>
        </w:rPr>
      </w:pPr>
    </w:p>
    <w:p w14:paraId="12E98ED7">
      <w:pPr>
        <w:ind w:firstLine="560" w:firstLineChars="200"/>
        <w:rPr>
          <w:bCs/>
          <w:sz w:val="28"/>
          <w:szCs w:val="28"/>
        </w:rPr>
      </w:pPr>
      <w:r>
        <w:rPr>
          <w:rFonts w:hint="eastAsia"/>
          <w:bCs/>
          <w:sz w:val="28"/>
          <w:szCs w:val="28"/>
        </w:rPr>
        <w:t>特此证明</w:t>
      </w:r>
    </w:p>
    <w:p w14:paraId="5D9A7FA6">
      <w:pPr>
        <w:rPr>
          <w:bCs/>
          <w:sz w:val="28"/>
          <w:szCs w:val="28"/>
        </w:rPr>
      </w:pPr>
      <w:r>
        <w:pict>
          <v:shape id="文本框 9" o:spid="_x0000_s1028" o:spt="202" type="#_x0000_t202" style="position:absolute;left:0pt;margin-left:27.25pt;margin-top:5.95pt;height:88.65pt;width:172.45pt;z-index:251659264;v-text-anchor:middle;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">
            <v:path/>
            <v:fill focussize="0,0"/>
            <v:stroke dashstyle="dash"/>
            <v:imagedata o:title=""/>
            <o:lock v:ext="edit"/>
            <v:textbox>
              <w:txbxContent>
                <w:p w14:paraId="1D06F6BF">
                  <w:pPr>
                    <w:jc w:val="center"/>
                    <w:rPr>
                      <w:rFonts w:ascii="宋体"/>
                    </w:rPr>
                  </w:pPr>
                </w:p>
                <w:p w14:paraId="5266B0EB">
                  <w:pPr>
                    <w:jc w:val="center"/>
                    <w:rPr>
                      <w:rFonts w:ascii="宋体"/>
                      <w:sz w:val="28"/>
                      <w:szCs w:val="28"/>
                    </w:rPr>
                  </w:pPr>
                  <w:r>
                    <w:rPr>
                      <w:rFonts w:hint="eastAsia" w:ascii="宋体" w:hAnsi="宋体"/>
                      <w:sz w:val="28"/>
                      <w:szCs w:val="28"/>
                    </w:rPr>
                    <w:t>法定代表人身份证复印件</w:t>
                  </w:r>
                </w:p>
                <w:p w14:paraId="0C15ED08">
                  <w:pPr>
                    <w:jc w:val="center"/>
                    <w:rPr>
                      <w:rFonts w:ascii="宋体"/>
                      <w:sz w:val="28"/>
                      <w:szCs w:val="28"/>
                    </w:rPr>
                  </w:pPr>
                  <w:r>
                    <w:rPr>
                      <w:rFonts w:hint="eastAsia" w:ascii="宋体" w:hAnsi="宋体"/>
                      <w:sz w:val="28"/>
                      <w:szCs w:val="28"/>
                    </w:rPr>
                    <w:t>（正面）</w:t>
                  </w:r>
                </w:p>
              </w:txbxContent>
            </v:textbox>
          </v:shape>
        </w:pict>
      </w:r>
      <w:r>
        <w:pict>
          <v:shape id="文本框 10" o:spid="_x0000_s1029" o:spt="202" type="#_x0000_t202" style="position:absolute;left:0pt;margin-left:228.25pt;margin-top:4.75pt;height:88.65pt;width:171.85pt;z-index:251659264;v-text-anchor:middle;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">
            <v:path/>
            <v:fill focussize="0,0"/>
            <v:stroke dashstyle="dash"/>
            <v:imagedata o:title=""/>
            <o:lock v:ext="edit"/>
            <v:textbox>
              <w:txbxContent>
                <w:p w14:paraId="4E38B417">
                  <w:pPr>
                    <w:jc w:val="center"/>
                    <w:rPr>
                      <w:rFonts w:ascii="宋体"/>
                    </w:rPr>
                  </w:pPr>
                </w:p>
                <w:p w14:paraId="452EDBD0">
                  <w:pPr>
                    <w:jc w:val="center"/>
                    <w:rPr>
                      <w:rFonts w:ascii="宋体"/>
                      <w:sz w:val="28"/>
                      <w:szCs w:val="28"/>
                    </w:rPr>
                  </w:pPr>
                  <w:r>
                    <w:rPr>
                      <w:rFonts w:hint="eastAsia" w:ascii="宋体" w:hAnsi="宋体"/>
                      <w:sz w:val="28"/>
                      <w:szCs w:val="28"/>
                    </w:rPr>
                    <w:t>法定代表人身份证复印件</w:t>
                  </w:r>
                </w:p>
                <w:p w14:paraId="190DB563">
                  <w:pPr>
                    <w:jc w:val="center"/>
                    <w:rPr>
                      <w:sz w:val="28"/>
                      <w:szCs w:val="28"/>
                    </w:rPr>
                  </w:pPr>
                  <w:r>
                    <w:rPr>
                      <w:rFonts w:hint="eastAsia" w:ascii="宋体" w:hAnsi="宋体"/>
                      <w:sz w:val="28"/>
                      <w:szCs w:val="28"/>
                    </w:rPr>
                    <w:t>（反面）</w:t>
                  </w:r>
                </w:p>
              </w:txbxContent>
            </v:textbox>
          </v:shape>
        </w:pict>
      </w:r>
    </w:p>
    <w:p w14:paraId="127E5EB5">
      <w:pPr>
        <w:rPr>
          <w:bCs/>
          <w:sz w:val="28"/>
          <w:szCs w:val="28"/>
        </w:rPr>
      </w:pPr>
    </w:p>
    <w:p w14:paraId="7D87FE3A">
      <w:pPr>
        <w:rPr>
          <w:bCs/>
          <w:sz w:val="28"/>
          <w:szCs w:val="28"/>
        </w:rPr>
      </w:pPr>
    </w:p>
    <w:p w14:paraId="23B52F0F">
      <w:pPr>
        <w:rPr>
          <w:bCs/>
          <w:sz w:val="28"/>
          <w:szCs w:val="28"/>
        </w:rPr>
      </w:pPr>
    </w:p>
    <w:p w14:paraId="532317F0">
      <w:pPr>
        <w:rPr>
          <w:bCs/>
          <w:sz w:val="28"/>
          <w:szCs w:val="28"/>
        </w:rPr>
      </w:pPr>
    </w:p>
    <w:p w14:paraId="465629C1">
      <w:pPr>
        <w:rPr>
          <w:bCs/>
          <w:sz w:val="28"/>
          <w:szCs w:val="28"/>
        </w:rPr>
      </w:pPr>
    </w:p>
    <w:p w14:paraId="40FCEB92">
      <w:pPr>
        <w:rPr>
          <w:bCs/>
          <w:sz w:val="28"/>
          <w:szCs w:val="28"/>
        </w:rPr>
      </w:pPr>
    </w:p>
    <w:p w14:paraId="61B99C7B">
      <w:pPr>
        <w:ind w:firstLine="420" w:firstLineChars="150"/>
        <w:rPr>
          <w:bCs/>
          <w:sz w:val="28"/>
          <w:szCs w:val="28"/>
        </w:rPr>
      </w:pPr>
      <w:r>
        <w:rPr>
          <w:rFonts w:hint="eastAsia"/>
          <w:bCs/>
          <w:sz w:val="28"/>
          <w:szCs w:val="28"/>
        </w:rPr>
        <w:t>身份证关键信息应当清晰可辨，否则视为无效报价。</w:t>
      </w:r>
    </w:p>
    <w:p w14:paraId="1C9BC193">
      <w:pPr>
        <w:ind w:firstLine="4900" w:firstLineChars="1750"/>
        <w:rPr>
          <w:bCs/>
          <w:sz w:val="28"/>
          <w:szCs w:val="28"/>
        </w:rPr>
      </w:pPr>
    </w:p>
    <w:p w14:paraId="13E7683F">
      <w:pPr>
        <w:ind w:firstLine="4900" w:firstLineChars="1750"/>
        <w:rPr>
          <w:bCs/>
          <w:sz w:val="28"/>
          <w:szCs w:val="28"/>
        </w:rPr>
      </w:pPr>
    </w:p>
    <w:p w14:paraId="1798F521">
      <w:pPr>
        <w:rPr>
          <w:bCs/>
          <w:sz w:val="28"/>
          <w:szCs w:val="28"/>
        </w:rPr>
      </w:pPr>
    </w:p>
    <w:p w14:paraId="63584CEC">
      <w:pPr>
        <w:spacing w:line="360" w:lineRule="auto"/>
        <w:jc w:val="center"/>
        <w:rPr>
          <w:bCs/>
          <w:sz w:val="28"/>
          <w:szCs w:val="28"/>
        </w:rPr>
      </w:pPr>
      <w:r>
        <w:rPr>
          <w:rFonts w:hint="eastAsia"/>
          <w:bCs/>
          <w:sz w:val="28"/>
          <w:szCs w:val="28"/>
        </w:rPr>
        <w:t>报价供应商全称：（盖章）</w:t>
      </w:r>
    </w:p>
    <w:p w14:paraId="64BF769B">
      <w:pPr>
        <w:spacing w:line="360" w:lineRule="auto"/>
        <w:ind w:right="1120" w:firstLine="560" w:firstLineChars="200"/>
        <w:rPr>
          <w:bCs/>
          <w:sz w:val="28"/>
          <w:szCs w:val="28"/>
        </w:rPr>
      </w:pPr>
      <w:r>
        <w:rPr>
          <w:bCs/>
          <w:sz w:val="28"/>
          <w:szCs w:val="28"/>
        </w:rPr>
        <w:t xml:space="preserve">                         </w:t>
      </w:r>
      <w:r>
        <w:rPr>
          <w:bCs/>
          <w:sz w:val="28"/>
          <w:szCs w:val="28"/>
          <w:u w:val="single"/>
        </w:rPr>
        <w:t xml:space="preserve">    </w:t>
      </w:r>
      <w:r>
        <w:rPr>
          <w:rFonts w:hint="eastAsia"/>
          <w:bCs/>
          <w:sz w:val="28"/>
          <w:szCs w:val="28"/>
        </w:rPr>
        <w:t>年</w:t>
      </w:r>
      <w:r>
        <w:rPr>
          <w:bCs/>
          <w:sz w:val="28"/>
          <w:szCs w:val="28"/>
          <w:u w:val="single"/>
        </w:rPr>
        <w:t xml:space="preserve">   </w:t>
      </w:r>
      <w:r>
        <w:rPr>
          <w:rFonts w:hint="eastAsia"/>
          <w:bCs/>
          <w:sz w:val="28"/>
          <w:szCs w:val="28"/>
        </w:rPr>
        <w:t>月</w:t>
      </w:r>
      <w:r>
        <w:rPr>
          <w:bCs/>
          <w:sz w:val="28"/>
          <w:szCs w:val="28"/>
          <w:u w:val="single"/>
        </w:rPr>
        <w:t xml:space="preserve">   </w:t>
      </w:r>
      <w:r>
        <w:rPr>
          <w:rFonts w:hint="eastAsia"/>
          <w:bCs/>
          <w:sz w:val="28"/>
          <w:szCs w:val="28"/>
        </w:rPr>
        <w:t>日</w:t>
      </w:r>
    </w:p>
    <w:p w14:paraId="545BC2C9">
      <w:pPr>
        <w:widowControl/>
        <w:jc w:val="right"/>
        <w:rPr>
          <w:rFonts w:ascii="Arial" w:hAnsi="Arial" w:eastAsia="黑体"/>
          <w:bCs/>
          <w:sz w:val="28"/>
          <w:szCs w:val="28"/>
          <w:lang w:val="zh-CN"/>
        </w:rPr>
      </w:pPr>
      <w:r>
        <w:rPr>
          <w:bCs/>
          <w:lang w:val="zh-CN"/>
        </w:rPr>
        <w:br w:type="page"/>
      </w:r>
    </w:p>
    <w:bookmarkEnd w:id="128"/>
    <w:bookmarkEnd w:id="129"/>
    <w:bookmarkEnd w:id="130"/>
    <w:bookmarkEnd w:id="131"/>
    <w:p w14:paraId="16E7738C">
      <w:pPr>
        <w:pStyle w:val="7"/>
        <w:spacing w:before="120" w:after="120"/>
        <w:ind w:firstLine="0" w:firstLineChars="0"/>
        <w:rPr>
          <w:sz w:val="28"/>
        </w:rPr>
      </w:pPr>
      <w:bookmarkStart w:id="132" w:name="_Toc31612"/>
      <w:bookmarkStart w:id="133" w:name="_Toc112768481"/>
      <w:bookmarkStart w:id="134" w:name="_Toc13950"/>
      <w:bookmarkStart w:id="135" w:name="_Toc6244"/>
      <w:bookmarkStart w:id="136" w:name="_Toc28875"/>
      <w:bookmarkStart w:id="137" w:name="_Toc127866445"/>
      <w:bookmarkStart w:id="138" w:name="_Toc9187"/>
      <w:bookmarkStart w:id="139" w:name="_Toc3531"/>
      <w:bookmarkStart w:id="140" w:name="_Toc18825"/>
      <w:bookmarkStart w:id="141" w:name="_Toc1880"/>
      <w:bookmarkStart w:id="142" w:name="_Toc18779"/>
      <w:bookmarkStart w:id="143" w:name="_Toc5271"/>
      <w:bookmarkStart w:id="144" w:name="_Toc112879357"/>
      <w:bookmarkStart w:id="145" w:name="_Toc28302"/>
      <w:r>
        <w:rPr>
          <w:rFonts w:hint="eastAsia"/>
          <w:sz w:val="28"/>
        </w:rPr>
        <w:t>附件</w:t>
      </w:r>
      <w:r>
        <w:rPr>
          <w:sz w:val="28"/>
        </w:rPr>
        <w:t xml:space="preserve">3 </w:t>
      </w:r>
      <w:r>
        <w:rPr>
          <w:rFonts w:hint="eastAsia"/>
          <w:sz w:val="28"/>
        </w:rPr>
        <w:t>法定代表人授权书</w:t>
      </w:r>
      <w:bookmarkEnd w:id="132"/>
      <w:bookmarkEnd w:id="133"/>
      <w:bookmarkEnd w:id="134"/>
      <w:bookmarkEnd w:id="135"/>
      <w:bookmarkEnd w:id="136"/>
      <w:bookmarkEnd w:id="137"/>
      <w:bookmarkEnd w:id="138"/>
      <w:bookmarkEnd w:id="139"/>
      <w:bookmarkEnd w:id="140"/>
      <w:bookmarkEnd w:id="141"/>
    </w:p>
    <w:p w14:paraId="6035D705">
      <w:pPr>
        <w:spacing w:before="120" w:beforeLines="50" w:after="120" w:afterLines="50" w:line="560" w:lineRule="exact"/>
        <w:jc w:val="center"/>
        <w:rPr>
          <w:rFonts w:ascii="黑体" w:hAnsi="黑体" w:eastAsia="黑体" w:cs="黑体"/>
          <w:bCs/>
          <w:sz w:val="36"/>
          <w:szCs w:val="36"/>
        </w:rPr>
      </w:pPr>
      <w:r>
        <w:rPr>
          <w:rFonts w:hint="eastAsia" w:ascii="黑体" w:hAnsi="黑体" w:eastAsia="黑体" w:cs="黑体"/>
          <w:bCs/>
          <w:sz w:val="36"/>
          <w:szCs w:val="36"/>
        </w:rPr>
        <w:t>法定代表人授权书</w:t>
      </w:r>
    </w:p>
    <w:p w14:paraId="2F6B1316">
      <w:pPr>
        <w:spacing w:line="600" w:lineRule="exact"/>
        <w:rPr>
          <w:rFonts w:ascii="宋体"/>
          <w:kern w:val="0"/>
          <w:sz w:val="28"/>
          <w:szCs w:val="28"/>
          <w:u w:val="single"/>
        </w:rPr>
      </w:pPr>
      <w:r>
        <w:rPr>
          <w:rFonts w:hint="eastAsia" w:ascii="宋体" w:hAnsi="宋体"/>
          <w:kern w:val="0"/>
          <w:sz w:val="28"/>
          <w:szCs w:val="28"/>
          <w:u w:val="single"/>
        </w:rPr>
        <w:t>（采购单位名称）：</w:t>
      </w:r>
    </w:p>
    <w:p w14:paraId="6B5BA01B">
      <w:pPr>
        <w:spacing w:line="560" w:lineRule="exact"/>
        <w:ind w:firstLine="596" w:firstLineChars="213"/>
        <w:rPr>
          <w:rFonts w:ascii="宋体" w:cs="宋体"/>
          <w:bCs/>
          <w:sz w:val="28"/>
          <w:szCs w:val="28"/>
        </w:rPr>
      </w:pPr>
      <w:r>
        <w:rPr>
          <w:rFonts w:hint="eastAsia" w:ascii="宋体" w:hAnsi="宋体" w:cs="宋体"/>
          <w:bCs/>
          <w:sz w:val="28"/>
          <w:szCs w:val="28"/>
          <w:u w:val="single"/>
        </w:rPr>
        <w:t>（报价供应商全称）</w:t>
      </w:r>
      <w:r>
        <w:rPr>
          <w:rFonts w:hint="eastAsia" w:ascii="宋体" w:hAnsi="宋体" w:cs="宋体"/>
          <w:bCs/>
          <w:sz w:val="28"/>
          <w:szCs w:val="28"/>
        </w:rPr>
        <w:t>法定代表人</w:t>
      </w:r>
      <w:r>
        <w:rPr>
          <w:rFonts w:hint="eastAsia" w:ascii="宋体" w:hAnsi="宋体" w:cs="宋体"/>
          <w:bCs/>
          <w:sz w:val="28"/>
          <w:szCs w:val="28"/>
          <w:u w:val="single"/>
        </w:rPr>
        <w:t>（姓名、职务）</w:t>
      </w:r>
      <w:r>
        <w:rPr>
          <w:rFonts w:hint="eastAsia" w:ascii="宋体" w:hAnsi="宋体" w:cs="宋体"/>
          <w:bCs/>
          <w:sz w:val="28"/>
          <w:szCs w:val="28"/>
        </w:rPr>
        <w:t>授权</w:t>
      </w:r>
      <w:r>
        <w:rPr>
          <w:rFonts w:hint="eastAsia" w:ascii="宋体" w:hAnsi="宋体" w:cs="宋体"/>
          <w:bCs/>
          <w:sz w:val="28"/>
          <w:szCs w:val="28"/>
          <w:u w:val="single"/>
        </w:rPr>
        <w:t>（授权代表姓名、职务）</w:t>
      </w:r>
      <w:r>
        <w:rPr>
          <w:rFonts w:hint="eastAsia" w:ascii="宋体" w:hAnsi="宋体" w:cs="宋体"/>
          <w:bCs/>
          <w:sz w:val="28"/>
          <w:szCs w:val="28"/>
        </w:rPr>
        <w:t>为全权代表，参加贵部组织的</w:t>
      </w:r>
      <w:r>
        <w:rPr>
          <w:rFonts w:hint="eastAsia" w:ascii="宋体" w:hAnsi="宋体" w:cs="宋体"/>
          <w:bCs/>
          <w:sz w:val="28"/>
          <w:szCs w:val="28"/>
          <w:u w:val="single"/>
        </w:rPr>
        <w:t>（项目名称）</w:t>
      </w:r>
      <w:r>
        <w:rPr>
          <w:rFonts w:hint="eastAsia" w:ascii="宋体" w:hAnsi="宋体" w:cs="宋体"/>
          <w:bCs/>
          <w:sz w:val="28"/>
          <w:szCs w:val="28"/>
        </w:rPr>
        <w:t>采购活动，全权处理采购活动中的一切事宜。</w:t>
      </w:r>
    </w:p>
    <w:p w14:paraId="5B85E4C9">
      <w:pPr>
        <w:spacing w:line="560" w:lineRule="exact"/>
        <w:ind w:firstLine="600"/>
        <w:rPr>
          <w:rFonts w:ascii="宋体" w:cs="宋体"/>
          <w:bCs/>
          <w:sz w:val="28"/>
          <w:szCs w:val="28"/>
        </w:rPr>
      </w:pPr>
    </w:p>
    <w:p w14:paraId="416E81E7">
      <w:pPr>
        <w:spacing w:line="560" w:lineRule="exact"/>
        <w:ind w:firstLine="560" w:firstLineChars="200"/>
        <w:jc w:val="center"/>
        <w:rPr>
          <w:rFonts w:ascii="宋体" w:cs="宋体"/>
          <w:bCs/>
          <w:sz w:val="28"/>
          <w:szCs w:val="28"/>
        </w:rPr>
      </w:pPr>
      <w:r>
        <w:rPr>
          <w:rFonts w:ascii="宋体" w:hAnsi="宋体" w:cs="宋体"/>
          <w:bCs/>
          <w:sz w:val="28"/>
          <w:szCs w:val="28"/>
        </w:rPr>
        <w:t xml:space="preserve">      </w:t>
      </w:r>
      <w:r>
        <w:rPr>
          <w:rFonts w:hint="eastAsia" w:ascii="宋体" w:hAnsi="宋体" w:cs="宋体"/>
          <w:bCs/>
          <w:sz w:val="28"/>
          <w:szCs w:val="28"/>
        </w:rPr>
        <w:t>报价供应商全称：（盖章）</w:t>
      </w:r>
    </w:p>
    <w:p w14:paraId="71616F66">
      <w:pPr>
        <w:spacing w:line="560" w:lineRule="exact"/>
        <w:ind w:firstLine="560" w:firstLineChars="200"/>
        <w:jc w:val="center"/>
        <w:rPr>
          <w:rFonts w:ascii="宋体" w:cs="宋体"/>
          <w:bCs/>
          <w:sz w:val="28"/>
          <w:szCs w:val="28"/>
        </w:rPr>
      </w:pPr>
      <w:r>
        <w:rPr>
          <w:rFonts w:ascii="宋体" w:hAnsi="宋体" w:cs="宋体"/>
          <w:bCs/>
          <w:sz w:val="28"/>
          <w:szCs w:val="28"/>
        </w:rPr>
        <w:t xml:space="preserve">  </w:t>
      </w:r>
      <w:r>
        <w:rPr>
          <w:rFonts w:hint="eastAsia" w:ascii="宋体" w:hAnsi="宋体" w:cs="宋体"/>
          <w:bCs/>
          <w:sz w:val="28"/>
          <w:szCs w:val="28"/>
        </w:rPr>
        <w:t>法定代表人：（签字）</w:t>
      </w:r>
    </w:p>
    <w:p w14:paraId="3CC90F7C">
      <w:pPr>
        <w:spacing w:line="560" w:lineRule="exact"/>
        <w:ind w:firstLine="420" w:firstLineChars="200"/>
        <w:jc w:val="center"/>
      </w:pPr>
    </w:p>
    <w:p w14:paraId="2D24259A">
      <w:pPr>
        <w:spacing w:line="560" w:lineRule="exact"/>
        <w:ind w:right="1120" w:firstLine="1960" w:firstLineChars="700"/>
        <w:rPr>
          <w:rFonts w:ascii="宋体" w:cs="宋体"/>
          <w:bCs/>
          <w:sz w:val="28"/>
          <w:szCs w:val="28"/>
        </w:rPr>
      </w:pPr>
      <w:r>
        <w:rPr>
          <w:rFonts w:ascii="宋体" w:hAnsi="宋体" w:cs="宋体"/>
          <w:bCs/>
          <w:sz w:val="28"/>
          <w:szCs w:val="28"/>
        </w:rPr>
        <w:t xml:space="preserve">                   </w:t>
      </w:r>
      <w:r>
        <w:rPr>
          <w:rFonts w:ascii="宋体" w:hAnsi="宋体" w:cs="宋体"/>
          <w:bCs/>
          <w:sz w:val="28"/>
          <w:szCs w:val="28"/>
          <w:u w:val="single"/>
        </w:rPr>
        <w:t xml:space="preserve">    </w:t>
      </w:r>
      <w:r>
        <w:rPr>
          <w:rFonts w:hint="eastAsia" w:ascii="宋体" w:hAnsi="宋体" w:cs="宋体"/>
          <w:bCs/>
          <w:sz w:val="28"/>
          <w:szCs w:val="28"/>
        </w:rPr>
        <w:t>年</w:t>
      </w:r>
      <w:r>
        <w:rPr>
          <w:rFonts w:ascii="宋体" w:hAnsi="宋体" w:cs="宋体"/>
          <w:bCs/>
          <w:sz w:val="28"/>
          <w:szCs w:val="28"/>
          <w:u w:val="single"/>
        </w:rPr>
        <w:t xml:space="preserve">   </w:t>
      </w:r>
      <w:r>
        <w:rPr>
          <w:rFonts w:hint="eastAsia" w:ascii="宋体" w:hAnsi="宋体" w:cs="宋体"/>
          <w:bCs/>
          <w:sz w:val="28"/>
          <w:szCs w:val="28"/>
        </w:rPr>
        <w:t>月</w:t>
      </w:r>
      <w:r>
        <w:rPr>
          <w:rFonts w:ascii="宋体" w:hAnsi="宋体" w:cs="宋体"/>
          <w:bCs/>
          <w:sz w:val="28"/>
          <w:szCs w:val="28"/>
          <w:u w:val="single"/>
        </w:rPr>
        <w:t xml:space="preserve">   </w:t>
      </w:r>
      <w:r>
        <w:rPr>
          <w:rFonts w:hint="eastAsia" w:ascii="宋体" w:hAnsi="宋体" w:cs="宋体"/>
          <w:bCs/>
          <w:sz w:val="28"/>
          <w:szCs w:val="28"/>
        </w:rPr>
        <w:t>日</w:t>
      </w:r>
    </w:p>
    <w:p w14:paraId="3B6DECEA">
      <w:pPr>
        <w:spacing w:line="560" w:lineRule="exact"/>
        <w:rPr>
          <w:rFonts w:ascii="宋体" w:cs="宋体"/>
          <w:bCs/>
          <w:sz w:val="28"/>
          <w:szCs w:val="28"/>
        </w:rPr>
      </w:pPr>
      <w:r>
        <w:rPr>
          <w:rFonts w:hint="eastAsia" w:ascii="宋体" w:hAnsi="宋体" w:cs="宋体"/>
          <w:bCs/>
          <w:sz w:val="28"/>
          <w:szCs w:val="28"/>
        </w:rPr>
        <w:t>附：</w:t>
      </w:r>
    </w:p>
    <w:p w14:paraId="407E0D7F">
      <w:pPr>
        <w:spacing w:line="560" w:lineRule="exact"/>
        <w:ind w:firstLine="573"/>
        <w:rPr>
          <w:rFonts w:ascii="宋体" w:cs="宋体"/>
          <w:bCs/>
          <w:sz w:val="28"/>
          <w:szCs w:val="28"/>
        </w:rPr>
      </w:pPr>
      <w:r>
        <w:rPr>
          <w:rFonts w:hint="eastAsia" w:ascii="宋体" w:hAnsi="宋体" w:cs="宋体"/>
          <w:bCs/>
          <w:sz w:val="28"/>
          <w:szCs w:val="28"/>
        </w:rPr>
        <w:t>授权代表姓名：</w:t>
      </w:r>
      <w:r>
        <w:rPr>
          <w:rFonts w:ascii="宋体" w:hAnsi="宋体" w:cs="宋体"/>
          <w:bCs/>
          <w:sz w:val="28"/>
          <w:szCs w:val="28"/>
          <w:u w:val="single"/>
        </w:rPr>
        <w:t xml:space="preserve">         </w:t>
      </w:r>
      <w:r>
        <w:rPr>
          <w:rFonts w:ascii="宋体" w:hAnsi="宋体" w:cs="宋体"/>
          <w:bCs/>
          <w:sz w:val="28"/>
          <w:szCs w:val="28"/>
        </w:rPr>
        <w:t xml:space="preserve">     </w:t>
      </w:r>
    </w:p>
    <w:p w14:paraId="111CBAE1">
      <w:pPr>
        <w:spacing w:line="560" w:lineRule="exact"/>
        <w:ind w:firstLine="573"/>
        <w:rPr>
          <w:rFonts w:ascii="宋体" w:cs="宋体"/>
          <w:bCs/>
          <w:sz w:val="28"/>
          <w:szCs w:val="28"/>
        </w:rPr>
      </w:pPr>
      <w:r>
        <w:rPr>
          <w:rFonts w:hint="eastAsia" w:ascii="宋体" w:hAnsi="宋体" w:cs="宋体"/>
          <w:bCs/>
          <w:sz w:val="28"/>
          <w:szCs w:val="28"/>
        </w:rPr>
        <w:t>职</w:t>
      </w:r>
      <w:r>
        <w:rPr>
          <w:rFonts w:ascii="宋体" w:hAnsi="宋体" w:cs="宋体"/>
          <w:bCs/>
          <w:sz w:val="28"/>
          <w:szCs w:val="28"/>
        </w:rPr>
        <w:t xml:space="preserve">    </w:t>
      </w:r>
      <w:r>
        <w:rPr>
          <w:rFonts w:hint="eastAsia" w:ascii="宋体" w:hAnsi="宋体" w:cs="宋体"/>
          <w:bCs/>
          <w:sz w:val="28"/>
          <w:szCs w:val="28"/>
        </w:rPr>
        <w:t>务：</w:t>
      </w:r>
      <w:r>
        <w:rPr>
          <w:rFonts w:ascii="宋体" w:hAnsi="宋体" w:cs="宋体"/>
          <w:bCs/>
          <w:sz w:val="28"/>
          <w:szCs w:val="28"/>
          <w:u w:val="single"/>
        </w:rPr>
        <w:t xml:space="preserve">             </w:t>
      </w:r>
      <w:r>
        <w:rPr>
          <w:rFonts w:ascii="宋体" w:hAnsi="宋体" w:cs="宋体"/>
          <w:bCs/>
          <w:sz w:val="28"/>
          <w:szCs w:val="28"/>
        </w:rPr>
        <w:t xml:space="preserve">         </w:t>
      </w:r>
      <w:r>
        <w:rPr>
          <w:rFonts w:hint="eastAsia" w:ascii="宋体" w:hAnsi="宋体" w:cs="宋体"/>
          <w:bCs/>
          <w:sz w:val="28"/>
          <w:szCs w:val="28"/>
        </w:rPr>
        <w:t>移动电话：</w:t>
      </w:r>
      <w:r>
        <w:rPr>
          <w:rFonts w:ascii="宋体" w:hAnsi="宋体" w:cs="宋体"/>
          <w:bCs/>
          <w:sz w:val="28"/>
          <w:szCs w:val="28"/>
          <w:u w:val="single"/>
        </w:rPr>
        <w:t xml:space="preserve">           </w:t>
      </w:r>
    </w:p>
    <w:p w14:paraId="036DD935">
      <w:pPr>
        <w:spacing w:line="560" w:lineRule="exact"/>
        <w:ind w:firstLine="573"/>
        <w:rPr>
          <w:rFonts w:ascii="宋体" w:cs="宋体"/>
          <w:bCs/>
          <w:sz w:val="28"/>
          <w:szCs w:val="28"/>
        </w:rPr>
      </w:pPr>
      <w:r>
        <w:rPr>
          <w:rFonts w:hint="eastAsia" w:ascii="宋体" w:hAnsi="宋体" w:cs="宋体"/>
          <w:bCs/>
          <w:sz w:val="28"/>
          <w:szCs w:val="28"/>
        </w:rPr>
        <w:t>传</w:t>
      </w:r>
      <w:r>
        <w:rPr>
          <w:rFonts w:ascii="宋体" w:hAnsi="宋体" w:cs="宋体"/>
          <w:bCs/>
          <w:sz w:val="28"/>
          <w:szCs w:val="28"/>
        </w:rPr>
        <w:t xml:space="preserve">    </w:t>
      </w:r>
      <w:r>
        <w:rPr>
          <w:rFonts w:hint="eastAsia" w:ascii="宋体" w:hAnsi="宋体" w:cs="宋体"/>
          <w:bCs/>
          <w:sz w:val="28"/>
          <w:szCs w:val="28"/>
        </w:rPr>
        <w:t>真：</w:t>
      </w:r>
      <w:r>
        <w:rPr>
          <w:rFonts w:ascii="宋体" w:hAnsi="宋体" w:cs="宋体"/>
          <w:bCs/>
          <w:sz w:val="28"/>
          <w:szCs w:val="28"/>
          <w:u w:val="single"/>
        </w:rPr>
        <w:t xml:space="preserve">             </w:t>
      </w:r>
      <w:r>
        <w:rPr>
          <w:rFonts w:ascii="宋体" w:hAnsi="宋体" w:cs="宋体"/>
          <w:bCs/>
          <w:sz w:val="28"/>
          <w:szCs w:val="28"/>
        </w:rPr>
        <w:t xml:space="preserve">         </w:t>
      </w:r>
      <w:r>
        <w:rPr>
          <w:rFonts w:hint="eastAsia" w:ascii="宋体" w:hAnsi="宋体" w:cs="宋体"/>
          <w:bCs/>
          <w:sz w:val="28"/>
          <w:szCs w:val="28"/>
        </w:rPr>
        <w:t>邮</w:t>
      </w:r>
      <w:r>
        <w:rPr>
          <w:rFonts w:ascii="宋体" w:hAnsi="宋体" w:cs="宋体"/>
          <w:bCs/>
          <w:sz w:val="28"/>
          <w:szCs w:val="28"/>
        </w:rPr>
        <w:t xml:space="preserve">    </w:t>
      </w:r>
      <w:r>
        <w:rPr>
          <w:rFonts w:hint="eastAsia" w:ascii="宋体" w:hAnsi="宋体" w:cs="宋体"/>
          <w:bCs/>
          <w:sz w:val="28"/>
          <w:szCs w:val="28"/>
        </w:rPr>
        <w:t>编：</w:t>
      </w:r>
      <w:r>
        <w:rPr>
          <w:rFonts w:ascii="宋体" w:hAnsi="宋体" w:cs="宋体"/>
          <w:bCs/>
          <w:sz w:val="28"/>
          <w:szCs w:val="28"/>
          <w:u w:val="single"/>
        </w:rPr>
        <w:t xml:space="preserve">           </w:t>
      </w:r>
    </w:p>
    <w:p w14:paraId="24DD9390">
      <w:pPr>
        <w:spacing w:line="560" w:lineRule="exact"/>
        <w:ind w:firstLine="573"/>
        <w:rPr>
          <w:rFonts w:ascii="宋体" w:cs="宋体"/>
          <w:bCs/>
          <w:sz w:val="28"/>
          <w:szCs w:val="28"/>
        </w:rPr>
      </w:pPr>
      <w:r>
        <w:rPr>
          <w:rFonts w:hint="eastAsia" w:ascii="宋体" w:hAnsi="宋体" w:cs="宋体"/>
          <w:bCs/>
          <w:sz w:val="28"/>
          <w:szCs w:val="28"/>
        </w:rPr>
        <w:t>通讯地址：</w:t>
      </w:r>
      <w:r>
        <w:rPr>
          <w:rFonts w:ascii="宋体" w:hAnsi="宋体" w:cs="宋体"/>
          <w:bCs/>
          <w:sz w:val="28"/>
          <w:szCs w:val="28"/>
          <w:u w:val="single"/>
        </w:rPr>
        <w:t xml:space="preserve">             </w:t>
      </w:r>
    </w:p>
    <w:p w14:paraId="7FEA8CDE">
      <w:pPr>
        <w:spacing w:line="560" w:lineRule="exact"/>
        <w:ind w:firstLine="573"/>
        <w:rPr>
          <w:rFonts w:ascii="宋体" w:cs="宋体"/>
          <w:bCs/>
          <w:sz w:val="28"/>
          <w:szCs w:val="28"/>
        </w:rPr>
      </w:pPr>
      <w:r>
        <w:pict>
          <v:shape id="文本框 11" o:spid="_x0000_s1030" o:spt="202" type="#_x0000_t202" style="position:absolute;left:0pt;margin-left:226.45pt;margin-top:9.25pt;height:84.5pt;width:176.45pt;z-index:251659264;v-text-anchor:middle;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">
            <v:path/>
            <v:fill focussize="0,0"/>
            <v:stroke dashstyle="dash"/>
            <v:imagedata o:title=""/>
            <o:lock v:ext="edit"/>
            <v:textbox>
              <w:txbxContent>
                <w:p w14:paraId="1219E6D9">
                  <w:pPr>
                    <w:jc w:val="center"/>
                    <w:rPr>
                      <w:rFonts w:ascii="宋体"/>
                    </w:rPr>
                  </w:pPr>
                </w:p>
                <w:p w14:paraId="55F4048E">
                  <w:pPr>
                    <w:jc w:val="center"/>
                    <w:rPr>
                      <w:rFonts w:ascii="宋体"/>
                      <w:sz w:val="28"/>
                      <w:szCs w:val="28"/>
                    </w:rPr>
                  </w:pPr>
                  <w:r>
                    <w:rPr>
                      <w:rFonts w:hint="eastAsia" w:ascii="宋体" w:hAnsi="宋体"/>
                      <w:sz w:val="28"/>
                      <w:szCs w:val="28"/>
                    </w:rPr>
                    <w:t>授权代表身份证复印件</w:t>
                  </w:r>
                </w:p>
                <w:p w14:paraId="24D9B1B9">
                  <w:pPr>
                    <w:jc w:val="center"/>
                    <w:rPr>
                      <w:sz w:val="28"/>
                      <w:szCs w:val="28"/>
                    </w:rPr>
                  </w:pPr>
                  <w:r>
                    <w:rPr>
                      <w:rFonts w:hint="eastAsia" w:ascii="宋体" w:hAnsi="宋体"/>
                      <w:sz w:val="28"/>
                      <w:szCs w:val="28"/>
                    </w:rPr>
                    <w:t>（反面）</w:t>
                  </w:r>
                </w:p>
              </w:txbxContent>
            </v:textbox>
          </v:shape>
        </w:pict>
      </w:r>
      <w:r>
        <w:pict>
          <v:shape id="文本框 12" o:spid="_x0000_s1031" o:spt="202" type="#_x0000_t202" style="position:absolute;left:0pt;margin-left:30.85pt;margin-top:9.25pt;height:84.25pt;width:176.45pt;z-index:251659264;v-text-anchor:middle;mso-width-relative:page;mso-height-relative:page;" coordsize="21600,21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">
            <v:path/>
            <v:fill focussize="0,0"/>
            <v:stroke dashstyle="dash"/>
            <v:imagedata o:title=""/>
            <o:lock v:ext="edit"/>
            <v:textbox>
              <w:txbxContent>
                <w:p w14:paraId="5A5DF422">
                  <w:pPr>
                    <w:jc w:val="center"/>
                    <w:rPr>
                      <w:rFonts w:ascii="宋体"/>
                    </w:rPr>
                  </w:pPr>
                </w:p>
                <w:p w14:paraId="68E36BF9">
                  <w:pPr>
                    <w:jc w:val="center"/>
                    <w:rPr>
                      <w:rFonts w:ascii="宋体"/>
                      <w:sz w:val="28"/>
                      <w:szCs w:val="28"/>
                    </w:rPr>
                  </w:pPr>
                  <w:r>
                    <w:rPr>
                      <w:rFonts w:hint="eastAsia" w:ascii="宋体" w:hAnsi="宋体"/>
                      <w:sz w:val="28"/>
                      <w:szCs w:val="28"/>
                    </w:rPr>
                    <w:t>授权代表身份证复印件</w:t>
                  </w:r>
                </w:p>
                <w:p w14:paraId="1C0A10EE">
                  <w:pPr>
                    <w:jc w:val="center"/>
                    <w:rPr>
                      <w:sz w:val="28"/>
                      <w:szCs w:val="28"/>
                    </w:rPr>
                  </w:pPr>
                  <w:r>
                    <w:rPr>
                      <w:rFonts w:hint="eastAsia" w:ascii="宋体" w:hAnsi="宋体"/>
                      <w:sz w:val="28"/>
                      <w:szCs w:val="28"/>
                    </w:rPr>
                    <w:t>（正面）</w:t>
                  </w:r>
                </w:p>
              </w:txbxContent>
            </v:textbox>
          </v:shape>
        </w:pict>
      </w:r>
    </w:p>
    <w:p w14:paraId="637B7548">
      <w:pPr>
        <w:spacing w:line="560" w:lineRule="exact"/>
        <w:ind w:firstLine="573"/>
        <w:rPr>
          <w:rFonts w:ascii="宋体" w:cs="宋体"/>
          <w:bCs/>
          <w:sz w:val="28"/>
          <w:szCs w:val="28"/>
        </w:rPr>
      </w:pPr>
    </w:p>
    <w:p w14:paraId="64978B5E">
      <w:pPr>
        <w:spacing w:line="560" w:lineRule="exact"/>
        <w:ind w:firstLine="573"/>
        <w:rPr>
          <w:rFonts w:ascii="宋体" w:cs="宋体"/>
          <w:bCs/>
          <w:sz w:val="28"/>
          <w:szCs w:val="28"/>
        </w:rPr>
      </w:pPr>
    </w:p>
    <w:p w14:paraId="6685181E">
      <w:pPr>
        <w:ind w:firstLine="420" w:firstLineChars="150"/>
        <w:rPr>
          <w:rFonts w:ascii="宋体" w:cs="宋体"/>
          <w:bCs/>
          <w:sz w:val="28"/>
          <w:szCs w:val="28"/>
        </w:rPr>
      </w:pPr>
    </w:p>
    <w:p w14:paraId="6A4B9A99">
      <w:pPr>
        <w:ind w:firstLine="560" w:firstLineChars="200"/>
        <w:rPr>
          <w:rFonts w:ascii="宋体" w:cs="宋体"/>
          <w:bCs/>
          <w:sz w:val="28"/>
          <w:szCs w:val="28"/>
        </w:rPr>
        <w:sectPr>
          <w:footerReference r:id="rId8" w:type="default"/>
          <w:pgSz w:w="11906" w:h="16838"/>
          <w:pgMar w:top="1418" w:right="1134" w:bottom="1418" w:left="1418" w:header="851" w:footer="851" w:gutter="0"/>
          <w:cols w:space="720" w:num="1"/>
          <w:docGrid w:linePitch="388" w:charSpace="-1260"/>
        </w:sectPr>
      </w:pPr>
      <w:r>
        <w:rPr>
          <w:rFonts w:hint="eastAsia" w:ascii="宋体" w:hAnsi="宋体" w:cs="宋体"/>
          <w:bCs/>
          <w:sz w:val="28"/>
          <w:szCs w:val="28"/>
        </w:rPr>
        <w:t>身份证关键信息</w:t>
      </w:r>
      <w:r>
        <w:rPr>
          <w:rFonts w:hint="eastAsia"/>
          <w:bCs/>
          <w:sz w:val="28"/>
          <w:szCs w:val="28"/>
        </w:rPr>
        <w:t>应当</w:t>
      </w:r>
      <w:r>
        <w:rPr>
          <w:rFonts w:hint="eastAsia" w:ascii="宋体" w:hAnsi="宋体" w:cs="宋体"/>
          <w:bCs/>
          <w:sz w:val="28"/>
          <w:szCs w:val="28"/>
        </w:rPr>
        <w:t>清晰可辨，否则</w:t>
      </w:r>
      <w:r>
        <w:rPr>
          <w:rFonts w:hint="eastAsia"/>
          <w:bCs/>
          <w:sz w:val="28"/>
          <w:szCs w:val="28"/>
        </w:rPr>
        <w:t>视为无效</w:t>
      </w:r>
      <w:r>
        <w:rPr>
          <w:rFonts w:hint="eastAsia" w:ascii="宋体" w:hAnsi="宋体" w:cs="宋体"/>
          <w:bCs/>
          <w:sz w:val="28"/>
          <w:szCs w:val="28"/>
        </w:rPr>
        <w:t>报价</w:t>
      </w:r>
      <w:bookmarkEnd w:id="142"/>
      <w:bookmarkEnd w:id="143"/>
      <w:bookmarkEnd w:id="144"/>
      <w:bookmarkEnd w:id="145"/>
      <w:r>
        <w:rPr>
          <w:rFonts w:hint="eastAsia" w:ascii="宋体" w:hAnsi="宋体" w:cs="宋体"/>
          <w:bCs/>
          <w:sz w:val="28"/>
          <w:szCs w:val="28"/>
        </w:rPr>
        <w:t>。</w:t>
      </w:r>
    </w:p>
    <w:p w14:paraId="1D5F269A">
      <w:pPr>
        <w:pStyle w:val="7"/>
        <w:spacing w:before="120" w:after="120"/>
        <w:ind w:firstLine="0" w:firstLineChars="0"/>
        <w:rPr>
          <w:rFonts w:ascii="黑体" w:cs="黑体"/>
          <w:sz w:val="28"/>
        </w:rPr>
      </w:pPr>
      <w:bookmarkStart w:id="146" w:name="_Toc127866438"/>
      <w:bookmarkStart w:id="147" w:name="_Toc112889345"/>
      <w:r>
        <w:rPr>
          <w:rFonts w:hint="eastAsia" w:ascii="黑体" w:hAnsi="黑体" w:cs="黑体"/>
          <w:sz w:val="28"/>
        </w:rPr>
        <w:t>附件</w:t>
      </w:r>
      <w:r>
        <w:rPr>
          <w:rFonts w:ascii="黑体" w:hAnsi="黑体" w:cs="黑体"/>
          <w:sz w:val="28"/>
        </w:rPr>
        <w:t>4</w:t>
      </w:r>
      <w:r>
        <w:rPr>
          <w:rFonts w:hint="eastAsia" w:ascii="黑体" w:hAnsi="黑体" w:cs="黑体"/>
          <w:sz w:val="28"/>
        </w:rPr>
        <w:t>报价一览表</w:t>
      </w:r>
    </w:p>
    <w:p w14:paraId="6DFD8A92">
      <w:pPr>
        <w:spacing w:before="120" w:beforeLines="50" w:after="120" w:afterLines="50" w:line="560" w:lineRule="exact"/>
        <w:jc w:val="center"/>
        <w:rPr>
          <w:rFonts w:ascii="黑体" w:hAnsi="黑体" w:eastAsia="黑体" w:cs="黑体"/>
          <w:bCs/>
          <w:sz w:val="36"/>
          <w:szCs w:val="36"/>
        </w:rPr>
      </w:pPr>
      <w:r>
        <w:rPr>
          <w:rFonts w:hint="eastAsia" w:ascii="黑体" w:hAnsi="黑体" w:eastAsia="黑体" w:cs="黑体"/>
          <w:bCs/>
          <w:sz w:val="36"/>
          <w:szCs w:val="36"/>
        </w:rPr>
        <w:t>报价一览表</w:t>
      </w:r>
    </w:p>
    <w:p w14:paraId="565955F9">
      <w:pPr>
        <w:spacing w:line="560" w:lineRule="exact"/>
        <w:jc w:val="left"/>
        <w:rPr>
          <w:rFonts w:ascii="宋体"/>
          <w:sz w:val="28"/>
          <w:szCs w:val="28"/>
        </w:rPr>
      </w:pPr>
      <w:r>
        <w:rPr>
          <w:rFonts w:hint="eastAsia" w:ascii="宋体" w:hAnsi="宋体"/>
          <w:sz w:val="28"/>
          <w:szCs w:val="28"/>
        </w:rPr>
        <w:t>项目名称：</w:t>
      </w:r>
      <w:r>
        <w:rPr>
          <w:rFonts w:ascii="宋体" w:hAnsi="宋体"/>
          <w:sz w:val="28"/>
          <w:szCs w:val="28"/>
          <w:u w:val="single"/>
        </w:rPr>
        <w:t xml:space="preserve">             </w:t>
      </w:r>
      <w:r>
        <w:rPr>
          <w:rFonts w:ascii="宋体" w:hAnsi="宋体"/>
          <w:sz w:val="28"/>
          <w:szCs w:val="28"/>
        </w:rPr>
        <w:t xml:space="preserve">                                                               </w:t>
      </w:r>
      <w:r>
        <w:rPr>
          <w:rFonts w:hint="eastAsia" w:ascii="宋体" w:hAnsi="宋体"/>
          <w:sz w:val="28"/>
          <w:szCs w:val="28"/>
        </w:rPr>
        <w:t>金额单位：元</w:t>
      </w:r>
    </w:p>
    <w:tbl>
      <w:tblPr>
        <w:tblStyle w:val="42"/>
        <w:tblW w:w="1469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8"/>
        <w:gridCol w:w="2557"/>
        <w:gridCol w:w="1412"/>
        <w:gridCol w:w="1559"/>
        <w:gridCol w:w="992"/>
        <w:gridCol w:w="1276"/>
        <w:gridCol w:w="1417"/>
        <w:gridCol w:w="1447"/>
        <w:gridCol w:w="1470"/>
        <w:gridCol w:w="1932"/>
      </w:tblGrid>
      <w:tr w14:paraId="5BCCC9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21" w:hRule="atLeast"/>
          <w:jc w:val="center"/>
        </w:trPr>
        <w:tc>
          <w:tcPr>
            <w:tcW w:w="628" w:type="dxa"/>
            <w:vAlign w:val="center"/>
          </w:tcPr>
          <w:p w14:paraId="35C22751">
            <w:pPr>
              <w:spacing w:line="360" w:lineRule="exact"/>
              <w:jc w:val="center"/>
              <w:rPr>
                <w:rFonts w:ascii="宋体"/>
                <w:sz w:val="24"/>
              </w:rPr>
            </w:pPr>
            <w:r>
              <w:rPr>
                <w:rFonts w:hint="eastAsia" w:ascii="宋体" w:hAnsi="宋体"/>
                <w:sz w:val="24"/>
              </w:rPr>
              <w:t>序号</w:t>
            </w:r>
          </w:p>
        </w:tc>
        <w:tc>
          <w:tcPr>
            <w:tcW w:w="2557" w:type="dxa"/>
            <w:vAlign w:val="center"/>
          </w:tcPr>
          <w:p w14:paraId="60020F05">
            <w:pPr>
              <w:spacing w:line="360" w:lineRule="exact"/>
              <w:jc w:val="center"/>
              <w:rPr>
                <w:rFonts w:ascii="宋体"/>
                <w:sz w:val="24"/>
              </w:rPr>
            </w:pPr>
            <w:r>
              <w:rPr>
                <w:rFonts w:hint="eastAsia" w:ascii="宋体" w:hAnsi="宋体"/>
                <w:sz w:val="24"/>
              </w:rPr>
              <w:t>物资名称</w:t>
            </w:r>
          </w:p>
        </w:tc>
        <w:tc>
          <w:tcPr>
            <w:tcW w:w="1412" w:type="dxa"/>
            <w:vAlign w:val="center"/>
          </w:tcPr>
          <w:p w14:paraId="482F54CC">
            <w:pPr>
              <w:spacing w:line="360" w:lineRule="exact"/>
              <w:jc w:val="center"/>
              <w:rPr>
                <w:rFonts w:ascii="宋体"/>
                <w:sz w:val="24"/>
              </w:rPr>
            </w:pPr>
            <w:r>
              <w:rPr>
                <w:rFonts w:hint="eastAsia" w:ascii="宋体"/>
                <w:sz w:val="24"/>
              </w:rPr>
              <w:t>品牌</w:t>
            </w:r>
          </w:p>
        </w:tc>
        <w:tc>
          <w:tcPr>
            <w:tcW w:w="1559" w:type="dxa"/>
            <w:vAlign w:val="center"/>
          </w:tcPr>
          <w:p w14:paraId="344FC02F">
            <w:pPr>
              <w:spacing w:line="360" w:lineRule="exact"/>
              <w:jc w:val="center"/>
              <w:rPr>
                <w:rFonts w:ascii="宋体" w:hAnsi="宋体"/>
                <w:sz w:val="24"/>
              </w:rPr>
            </w:pPr>
            <w:r>
              <w:rPr>
                <w:rFonts w:hint="eastAsia" w:ascii="宋体" w:hAnsi="宋体"/>
                <w:sz w:val="24"/>
              </w:rPr>
              <w:t>型号</w:t>
            </w:r>
          </w:p>
        </w:tc>
        <w:tc>
          <w:tcPr>
            <w:tcW w:w="992" w:type="dxa"/>
            <w:vAlign w:val="center"/>
          </w:tcPr>
          <w:p w14:paraId="37984FDA">
            <w:pPr>
              <w:spacing w:line="360" w:lineRule="exact"/>
              <w:jc w:val="center"/>
              <w:rPr>
                <w:rFonts w:ascii="宋体"/>
                <w:sz w:val="24"/>
              </w:rPr>
            </w:pPr>
            <w:r>
              <w:rPr>
                <w:rFonts w:hint="eastAsia" w:ascii="宋体" w:hAnsi="宋体"/>
                <w:sz w:val="24"/>
              </w:rPr>
              <w:t>计量</w:t>
            </w:r>
          </w:p>
          <w:p w14:paraId="4FD7A872">
            <w:pPr>
              <w:spacing w:line="360" w:lineRule="exact"/>
              <w:jc w:val="center"/>
              <w:rPr>
                <w:rFonts w:ascii="宋体"/>
                <w:sz w:val="24"/>
              </w:rPr>
            </w:pPr>
            <w:r>
              <w:rPr>
                <w:rFonts w:hint="eastAsia" w:ascii="宋体" w:hAnsi="宋体"/>
                <w:sz w:val="24"/>
              </w:rPr>
              <w:t>单位</w:t>
            </w:r>
          </w:p>
        </w:tc>
        <w:tc>
          <w:tcPr>
            <w:tcW w:w="1276" w:type="dxa"/>
            <w:vAlign w:val="center"/>
          </w:tcPr>
          <w:p w14:paraId="65FBB0EB">
            <w:pPr>
              <w:spacing w:line="360" w:lineRule="exact"/>
              <w:jc w:val="center"/>
              <w:rPr>
                <w:rFonts w:ascii="宋体"/>
                <w:sz w:val="24"/>
              </w:rPr>
            </w:pPr>
            <w:r>
              <w:rPr>
                <w:rFonts w:hint="eastAsia" w:ascii="宋体" w:hAnsi="宋体"/>
                <w:sz w:val="24"/>
              </w:rPr>
              <w:t>数量</w:t>
            </w:r>
          </w:p>
        </w:tc>
        <w:tc>
          <w:tcPr>
            <w:tcW w:w="1417" w:type="dxa"/>
            <w:vAlign w:val="center"/>
          </w:tcPr>
          <w:p w14:paraId="2CB5EE04">
            <w:pPr>
              <w:spacing w:line="360" w:lineRule="exact"/>
              <w:jc w:val="center"/>
              <w:rPr>
                <w:rFonts w:ascii="宋体"/>
                <w:sz w:val="24"/>
              </w:rPr>
            </w:pPr>
            <w:r>
              <w:rPr>
                <w:rFonts w:hint="eastAsia" w:ascii="宋体" w:hAnsi="宋体"/>
                <w:sz w:val="24"/>
              </w:rPr>
              <w:t>单价</w:t>
            </w:r>
          </w:p>
          <w:p w14:paraId="5581CDE3">
            <w:pPr>
              <w:spacing w:line="360" w:lineRule="exact"/>
              <w:jc w:val="center"/>
              <w:rPr>
                <w:rFonts w:ascii="宋体"/>
                <w:sz w:val="24"/>
              </w:rPr>
            </w:pPr>
            <w:r>
              <w:rPr>
                <w:rFonts w:hint="eastAsia" w:ascii="宋体" w:hAnsi="宋体"/>
                <w:sz w:val="24"/>
              </w:rPr>
              <w:t>（含税）</w:t>
            </w:r>
          </w:p>
        </w:tc>
        <w:tc>
          <w:tcPr>
            <w:tcW w:w="1447" w:type="dxa"/>
            <w:vAlign w:val="center"/>
          </w:tcPr>
          <w:p w14:paraId="7B4FB3AA">
            <w:pPr>
              <w:spacing w:line="360" w:lineRule="exact"/>
              <w:jc w:val="center"/>
              <w:rPr>
                <w:rFonts w:ascii="宋体"/>
                <w:sz w:val="24"/>
              </w:rPr>
            </w:pPr>
            <w:r>
              <w:rPr>
                <w:rFonts w:hint="eastAsia" w:ascii="宋体" w:hAnsi="宋体"/>
                <w:sz w:val="24"/>
              </w:rPr>
              <w:t>金额</w:t>
            </w:r>
          </w:p>
          <w:p w14:paraId="2EAA00B0">
            <w:pPr>
              <w:spacing w:line="360" w:lineRule="exact"/>
              <w:jc w:val="center"/>
              <w:rPr>
                <w:rFonts w:ascii="宋体"/>
                <w:bCs/>
                <w:spacing w:val="-4"/>
                <w:sz w:val="24"/>
              </w:rPr>
            </w:pPr>
            <w:r>
              <w:rPr>
                <w:rFonts w:hint="eastAsia" w:ascii="宋体" w:hAnsi="宋体"/>
                <w:sz w:val="24"/>
              </w:rPr>
              <w:t>（含税）</w:t>
            </w:r>
          </w:p>
        </w:tc>
        <w:tc>
          <w:tcPr>
            <w:tcW w:w="1470" w:type="dxa"/>
            <w:vAlign w:val="center"/>
          </w:tcPr>
          <w:p w14:paraId="7BB5CD42">
            <w:pPr>
              <w:spacing w:line="360" w:lineRule="exact"/>
              <w:jc w:val="center"/>
              <w:rPr>
                <w:rFonts w:ascii="宋体"/>
                <w:sz w:val="24"/>
              </w:rPr>
            </w:pPr>
            <w:r>
              <w:rPr>
                <w:rFonts w:hint="eastAsia" w:ascii="宋体" w:hAnsi="宋体"/>
                <w:bCs/>
                <w:spacing w:val="-4"/>
                <w:sz w:val="24"/>
              </w:rPr>
              <w:t>交付时间</w:t>
            </w:r>
          </w:p>
        </w:tc>
        <w:tc>
          <w:tcPr>
            <w:tcW w:w="1932" w:type="dxa"/>
            <w:vAlign w:val="center"/>
          </w:tcPr>
          <w:p w14:paraId="23C580E6">
            <w:pPr>
              <w:spacing w:line="360" w:lineRule="exact"/>
              <w:ind w:left="175"/>
              <w:jc w:val="center"/>
              <w:rPr>
                <w:rFonts w:ascii="宋体"/>
                <w:bCs/>
                <w:spacing w:val="-4"/>
                <w:sz w:val="24"/>
              </w:rPr>
            </w:pPr>
            <w:r>
              <w:rPr>
                <w:rFonts w:hint="eastAsia" w:ascii="宋体" w:hAnsi="宋体"/>
                <w:bCs/>
                <w:spacing w:val="-4"/>
                <w:sz w:val="24"/>
              </w:rPr>
              <w:t>交付地点</w:t>
            </w:r>
          </w:p>
        </w:tc>
      </w:tr>
      <w:tr w14:paraId="445DAF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5" w:hRule="atLeast"/>
          <w:jc w:val="center"/>
        </w:trPr>
        <w:tc>
          <w:tcPr>
            <w:tcW w:w="628" w:type="dxa"/>
            <w:vAlign w:val="center"/>
          </w:tcPr>
          <w:p w14:paraId="2E97DEE0">
            <w:pPr>
              <w:spacing w:line="360" w:lineRule="exact"/>
              <w:rPr>
                <w:rFonts w:ascii="宋体"/>
                <w:sz w:val="24"/>
              </w:rPr>
            </w:pPr>
          </w:p>
        </w:tc>
        <w:tc>
          <w:tcPr>
            <w:tcW w:w="2557" w:type="dxa"/>
            <w:vAlign w:val="center"/>
          </w:tcPr>
          <w:p w14:paraId="61176804">
            <w:pPr>
              <w:spacing w:line="360" w:lineRule="exact"/>
              <w:rPr>
                <w:rFonts w:ascii="宋体"/>
                <w:sz w:val="24"/>
              </w:rPr>
            </w:pPr>
          </w:p>
        </w:tc>
        <w:tc>
          <w:tcPr>
            <w:tcW w:w="1412" w:type="dxa"/>
            <w:vAlign w:val="center"/>
          </w:tcPr>
          <w:p w14:paraId="4437F005">
            <w:pPr>
              <w:spacing w:line="360" w:lineRule="exact"/>
              <w:rPr>
                <w:rFonts w:ascii="宋体"/>
                <w:sz w:val="24"/>
              </w:rPr>
            </w:pPr>
          </w:p>
        </w:tc>
        <w:tc>
          <w:tcPr>
            <w:tcW w:w="1559" w:type="dxa"/>
            <w:vAlign w:val="center"/>
          </w:tcPr>
          <w:p w14:paraId="084CDE8F">
            <w:pPr>
              <w:spacing w:line="360" w:lineRule="exact"/>
              <w:rPr>
                <w:rFonts w:ascii="宋体"/>
                <w:sz w:val="24"/>
              </w:rPr>
            </w:pPr>
          </w:p>
        </w:tc>
        <w:tc>
          <w:tcPr>
            <w:tcW w:w="992" w:type="dxa"/>
            <w:vAlign w:val="center"/>
          </w:tcPr>
          <w:p w14:paraId="21408C4E">
            <w:pPr>
              <w:spacing w:line="360" w:lineRule="exact"/>
              <w:rPr>
                <w:rFonts w:ascii="宋体"/>
                <w:sz w:val="24"/>
              </w:rPr>
            </w:pPr>
          </w:p>
        </w:tc>
        <w:tc>
          <w:tcPr>
            <w:tcW w:w="1276" w:type="dxa"/>
            <w:vAlign w:val="center"/>
          </w:tcPr>
          <w:p w14:paraId="49C8D255">
            <w:pPr>
              <w:spacing w:line="360" w:lineRule="exact"/>
              <w:rPr>
                <w:rFonts w:ascii="宋体"/>
                <w:sz w:val="24"/>
              </w:rPr>
            </w:pPr>
          </w:p>
        </w:tc>
        <w:tc>
          <w:tcPr>
            <w:tcW w:w="1417" w:type="dxa"/>
            <w:vAlign w:val="center"/>
          </w:tcPr>
          <w:p w14:paraId="16B8515F">
            <w:pPr>
              <w:spacing w:line="360" w:lineRule="exact"/>
              <w:rPr>
                <w:rFonts w:ascii="宋体"/>
                <w:sz w:val="24"/>
              </w:rPr>
            </w:pPr>
          </w:p>
        </w:tc>
        <w:tc>
          <w:tcPr>
            <w:tcW w:w="1447" w:type="dxa"/>
            <w:vAlign w:val="center"/>
          </w:tcPr>
          <w:p w14:paraId="05C05DEA">
            <w:pPr>
              <w:spacing w:line="360" w:lineRule="exact"/>
              <w:rPr>
                <w:rFonts w:ascii="宋体"/>
                <w:sz w:val="24"/>
              </w:rPr>
            </w:pPr>
          </w:p>
        </w:tc>
        <w:tc>
          <w:tcPr>
            <w:tcW w:w="1470" w:type="dxa"/>
          </w:tcPr>
          <w:p w14:paraId="59093C75">
            <w:pPr>
              <w:spacing w:line="360" w:lineRule="exact"/>
              <w:rPr>
                <w:rFonts w:ascii="宋体"/>
                <w:sz w:val="24"/>
              </w:rPr>
            </w:pPr>
          </w:p>
        </w:tc>
        <w:tc>
          <w:tcPr>
            <w:tcW w:w="1932" w:type="dxa"/>
          </w:tcPr>
          <w:p w14:paraId="04B65E5A">
            <w:pPr>
              <w:spacing w:line="360" w:lineRule="exact"/>
              <w:rPr>
                <w:rFonts w:ascii="宋体"/>
                <w:sz w:val="24"/>
              </w:rPr>
            </w:pPr>
          </w:p>
        </w:tc>
      </w:tr>
      <w:tr w14:paraId="295DBB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9" w:hRule="atLeast"/>
          <w:jc w:val="center"/>
        </w:trPr>
        <w:tc>
          <w:tcPr>
            <w:tcW w:w="628" w:type="dxa"/>
            <w:vAlign w:val="center"/>
          </w:tcPr>
          <w:p w14:paraId="0C9FA168">
            <w:pPr>
              <w:spacing w:line="360" w:lineRule="exact"/>
              <w:rPr>
                <w:rFonts w:ascii="宋体"/>
                <w:sz w:val="24"/>
              </w:rPr>
            </w:pPr>
          </w:p>
        </w:tc>
        <w:tc>
          <w:tcPr>
            <w:tcW w:w="2557" w:type="dxa"/>
            <w:vAlign w:val="center"/>
          </w:tcPr>
          <w:p w14:paraId="19E0E485">
            <w:pPr>
              <w:spacing w:line="360" w:lineRule="exact"/>
              <w:rPr>
                <w:rFonts w:ascii="宋体"/>
                <w:sz w:val="24"/>
              </w:rPr>
            </w:pPr>
          </w:p>
        </w:tc>
        <w:tc>
          <w:tcPr>
            <w:tcW w:w="1412" w:type="dxa"/>
            <w:vAlign w:val="center"/>
          </w:tcPr>
          <w:p w14:paraId="69379A89">
            <w:pPr>
              <w:spacing w:line="360" w:lineRule="exact"/>
              <w:rPr>
                <w:rFonts w:ascii="宋体"/>
                <w:sz w:val="24"/>
              </w:rPr>
            </w:pPr>
          </w:p>
        </w:tc>
        <w:tc>
          <w:tcPr>
            <w:tcW w:w="1559" w:type="dxa"/>
            <w:vAlign w:val="center"/>
          </w:tcPr>
          <w:p w14:paraId="4FA3D9BB">
            <w:pPr>
              <w:spacing w:line="360" w:lineRule="exact"/>
              <w:rPr>
                <w:rFonts w:ascii="宋体"/>
                <w:sz w:val="24"/>
              </w:rPr>
            </w:pPr>
          </w:p>
        </w:tc>
        <w:tc>
          <w:tcPr>
            <w:tcW w:w="992" w:type="dxa"/>
            <w:vAlign w:val="center"/>
          </w:tcPr>
          <w:p w14:paraId="2097ADD3">
            <w:pPr>
              <w:spacing w:line="360" w:lineRule="exact"/>
              <w:rPr>
                <w:rFonts w:ascii="宋体"/>
                <w:sz w:val="24"/>
              </w:rPr>
            </w:pPr>
          </w:p>
        </w:tc>
        <w:tc>
          <w:tcPr>
            <w:tcW w:w="1276" w:type="dxa"/>
            <w:vAlign w:val="center"/>
          </w:tcPr>
          <w:p w14:paraId="757EF482">
            <w:pPr>
              <w:spacing w:line="360" w:lineRule="exact"/>
              <w:rPr>
                <w:rFonts w:ascii="宋体"/>
                <w:sz w:val="24"/>
              </w:rPr>
            </w:pPr>
          </w:p>
        </w:tc>
        <w:tc>
          <w:tcPr>
            <w:tcW w:w="1417" w:type="dxa"/>
            <w:vAlign w:val="center"/>
          </w:tcPr>
          <w:p w14:paraId="10E53AC3">
            <w:pPr>
              <w:spacing w:line="360" w:lineRule="exact"/>
              <w:rPr>
                <w:rFonts w:ascii="宋体"/>
                <w:sz w:val="24"/>
              </w:rPr>
            </w:pPr>
          </w:p>
        </w:tc>
        <w:tc>
          <w:tcPr>
            <w:tcW w:w="1447" w:type="dxa"/>
            <w:vAlign w:val="center"/>
          </w:tcPr>
          <w:p w14:paraId="0222C7B9">
            <w:pPr>
              <w:spacing w:line="360" w:lineRule="exact"/>
              <w:rPr>
                <w:rFonts w:ascii="宋体"/>
                <w:sz w:val="24"/>
              </w:rPr>
            </w:pPr>
          </w:p>
        </w:tc>
        <w:tc>
          <w:tcPr>
            <w:tcW w:w="1470" w:type="dxa"/>
          </w:tcPr>
          <w:p w14:paraId="27C2BE1F">
            <w:pPr>
              <w:spacing w:line="360" w:lineRule="exact"/>
              <w:rPr>
                <w:rFonts w:ascii="宋体"/>
                <w:sz w:val="24"/>
              </w:rPr>
            </w:pPr>
          </w:p>
        </w:tc>
        <w:tc>
          <w:tcPr>
            <w:tcW w:w="1932" w:type="dxa"/>
          </w:tcPr>
          <w:p w14:paraId="0AEEC27D">
            <w:pPr>
              <w:spacing w:line="360" w:lineRule="exact"/>
              <w:rPr>
                <w:rFonts w:ascii="宋体"/>
                <w:sz w:val="24"/>
              </w:rPr>
            </w:pPr>
          </w:p>
        </w:tc>
      </w:tr>
      <w:tr w14:paraId="223509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3" w:hRule="atLeast"/>
          <w:jc w:val="center"/>
        </w:trPr>
        <w:tc>
          <w:tcPr>
            <w:tcW w:w="628" w:type="dxa"/>
            <w:vAlign w:val="center"/>
          </w:tcPr>
          <w:p w14:paraId="3E741ED0">
            <w:pPr>
              <w:spacing w:line="360" w:lineRule="exact"/>
              <w:rPr>
                <w:rFonts w:ascii="宋体"/>
                <w:sz w:val="24"/>
              </w:rPr>
            </w:pPr>
          </w:p>
        </w:tc>
        <w:tc>
          <w:tcPr>
            <w:tcW w:w="2557" w:type="dxa"/>
            <w:vAlign w:val="center"/>
          </w:tcPr>
          <w:p w14:paraId="6CA3CEDC">
            <w:pPr>
              <w:spacing w:line="360" w:lineRule="exact"/>
              <w:rPr>
                <w:rFonts w:ascii="宋体"/>
                <w:sz w:val="24"/>
              </w:rPr>
            </w:pPr>
          </w:p>
        </w:tc>
        <w:tc>
          <w:tcPr>
            <w:tcW w:w="1412" w:type="dxa"/>
            <w:vAlign w:val="center"/>
          </w:tcPr>
          <w:p w14:paraId="209C79C6">
            <w:pPr>
              <w:spacing w:line="360" w:lineRule="exact"/>
              <w:rPr>
                <w:rFonts w:ascii="宋体"/>
                <w:sz w:val="24"/>
              </w:rPr>
            </w:pPr>
          </w:p>
        </w:tc>
        <w:tc>
          <w:tcPr>
            <w:tcW w:w="1559" w:type="dxa"/>
            <w:vAlign w:val="center"/>
          </w:tcPr>
          <w:p w14:paraId="71FEC8E8">
            <w:pPr>
              <w:spacing w:line="360" w:lineRule="exact"/>
              <w:rPr>
                <w:rFonts w:ascii="宋体"/>
                <w:sz w:val="24"/>
              </w:rPr>
            </w:pPr>
          </w:p>
        </w:tc>
        <w:tc>
          <w:tcPr>
            <w:tcW w:w="992" w:type="dxa"/>
            <w:vAlign w:val="center"/>
          </w:tcPr>
          <w:p w14:paraId="2E6CBA3F">
            <w:pPr>
              <w:spacing w:line="360" w:lineRule="exact"/>
              <w:rPr>
                <w:rFonts w:ascii="宋体"/>
                <w:sz w:val="24"/>
              </w:rPr>
            </w:pPr>
          </w:p>
        </w:tc>
        <w:tc>
          <w:tcPr>
            <w:tcW w:w="1276" w:type="dxa"/>
            <w:vAlign w:val="center"/>
          </w:tcPr>
          <w:p w14:paraId="1F14A9D5">
            <w:pPr>
              <w:spacing w:line="360" w:lineRule="exact"/>
              <w:rPr>
                <w:rFonts w:ascii="宋体"/>
                <w:sz w:val="24"/>
              </w:rPr>
            </w:pPr>
          </w:p>
        </w:tc>
        <w:tc>
          <w:tcPr>
            <w:tcW w:w="1417" w:type="dxa"/>
            <w:vAlign w:val="center"/>
          </w:tcPr>
          <w:p w14:paraId="6BB2F331">
            <w:pPr>
              <w:spacing w:line="360" w:lineRule="exact"/>
              <w:rPr>
                <w:rFonts w:ascii="宋体"/>
                <w:sz w:val="24"/>
              </w:rPr>
            </w:pPr>
          </w:p>
        </w:tc>
        <w:tc>
          <w:tcPr>
            <w:tcW w:w="1447" w:type="dxa"/>
            <w:vAlign w:val="center"/>
          </w:tcPr>
          <w:p w14:paraId="480F9A43">
            <w:pPr>
              <w:spacing w:line="360" w:lineRule="exact"/>
              <w:rPr>
                <w:rFonts w:ascii="宋体"/>
                <w:sz w:val="24"/>
              </w:rPr>
            </w:pPr>
          </w:p>
        </w:tc>
        <w:tc>
          <w:tcPr>
            <w:tcW w:w="1470" w:type="dxa"/>
          </w:tcPr>
          <w:p w14:paraId="297E7779">
            <w:pPr>
              <w:spacing w:line="360" w:lineRule="exact"/>
              <w:rPr>
                <w:rFonts w:ascii="宋体"/>
                <w:sz w:val="24"/>
              </w:rPr>
            </w:pPr>
          </w:p>
        </w:tc>
        <w:tc>
          <w:tcPr>
            <w:tcW w:w="1932" w:type="dxa"/>
          </w:tcPr>
          <w:p w14:paraId="46CA87B5">
            <w:pPr>
              <w:spacing w:line="360" w:lineRule="exact"/>
              <w:rPr>
                <w:rFonts w:ascii="宋体"/>
                <w:sz w:val="24"/>
              </w:rPr>
            </w:pPr>
          </w:p>
        </w:tc>
      </w:tr>
      <w:tr w14:paraId="5C3C83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2" w:hRule="atLeast"/>
          <w:jc w:val="center"/>
        </w:trPr>
        <w:tc>
          <w:tcPr>
            <w:tcW w:w="3185" w:type="dxa"/>
            <w:gridSpan w:val="2"/>
            <w:vAlign w:val="center"/>
          </w:tcPr>
          <w:p w14:paraId="7C7E1443">
            <w:pPr>
              <w:spacing w:line="360" w:lineRule="exact"/>
              <w:jc w:val="center"/>
              <w:rPr>
                <w:rFonts w:ascii="宋体"/>
                <w:sz w:val="24"/>
              </w:rPr>
            </w:pPr>
            <w:r>
              <w:rPr>
                <w:rFonts w:hint="eastAsia" w:ascii="宋体" w:hAnsi="宋体"/>
                <w:bCs/>
                <w:spacing w:val="-4"/>
                <w:sz w:val="24"/>
              </w:rPr>
              <w:t>合</w:t>
            </w:r>
            <w:r>
              <w:rPr>
                <w:rFonts w:ascii="宋体" w:hAnsi="宋体"/>
                <w:bCs/>
                <w:spacing w:val="-4"/>
                <w:sz w:val="24"/>
              </w:rPr>
              <w:t xml:space="preserve">  </w:t>
            </w:r>
            <w:r>
              <w:rPr>
                <w:rFonts w:hint="eastAsia" w:ascii="宋体" w:hAnsi="宋体"/>
                <w:bCs/>
                <w:spacing w:val="-4"/>
                <w:sz w:val="24"/>
              </w:rPr>
              <w:t>计</w:t>
            </w:r>
          </w:p>
        </w:tc>
        <w:tc>
          <w:tcPr>
            <w:tcW w:w="1412" w:type="dxa"/>
            <w:vAlign w:val="center"/>
          </w:tcPr>
          <w:p w14:paraId="6CBF89C5">
            <w:pPr>
              <w:spacing w:line="360" w:lineRule="exact"/>
              <w:jc w:val="center"/>
              <w:rPr>
                <w:rFonts w:ascii="宋体"/>
                <w:sz w:val="24"/>
              </w:rPr>
            </w:pPr>
          </w:p>
        </w:tc>
        <w:tc>
          <w:tcPr>
            <w:tcW w:w="1559" w:type="dxa"/>
            <w:vAlign w:val="center"/>
          </w:tcPr>
          <w:p w14:paraId="7D50FE8D">
            <w:pPr>
              <w:spacing w:line="360" w:lineRule="exact"/>
              <w:rPr>
                <w:rFonts w:ascii="宋体"/>
                <w:sz w:val="24"/>
              </w:rPr>
            </w:pPr>
          </w:p>
        </w:tc>
        <w:tc>
          <w:tcPr>
            <w:tcW w:w="992" w:type="dxa"/>
            <w:vAlign w:val="center"/>
          </w:tcPr>
          <w:p w14:paraId="1CA88AA2">
            <w:pPr>
              <w:spacing w:line="360" w:lineRule="exact"/>
              <w:rPr>
                <w:rFonts w:ascii="宋体"/>
                <w:sz w:val="24"/>
              </w:rPr>
            </w:pPr>
          </w:p>
        </w:tc>
        <w:tc>
          <w:tcPr>
            <w:tcW w:w="1276" w:type="dxa"/>
            <w:vAlign w:val="center"/>
          </w:tcPr>
          <w:p w14:paraId="2A7A139F">
            <w:pPr>
              <w:spacing w:line="360" w:lineRule="exact"/>
              <w:rPr>
                <w:rFonts w:ascii="宋体"/>
                <w:sz w:val="24"/>
              </w:rPr>
            </w:pPr>
          </w:p>
        </w:tc>
        <w:tc>
          <w:tcPr>
            <w:tcW w:w="1417" w:type="dxa"/>
            <w:vAlign w:val="center"/>
          </w:tcPr>
          <w:p w14:paraId="6BCE2A4C">
            <w:pPr>
              <w:spacing w:line="360" w:lineRule="exact"/>
              <w:rPr>
                <w:rFonts w:ascii="宋体"/>
                <w:sz w:val="24"/>
              </w:rPr>
            </w:pPr>
          </w:p>
        </w:tc>
        <w:tc>
          <w:tcPr>
            <w:tcW w:w="1447" w:type="dxa"/>
            <w:vAlign w:val="center"/>
          </w:tcPr>
          <w:p w14:paraId="28F4E84D">
            <w:pPr>
              <w:spacing w:line="360" w:lineRule="exact"/>
              <w:rPr>
                <w:rFonts w:ascii="宋体"/>
                <w:sz w:val="24"/>
              </w:rPr>
            </w:pPr>
          </w:p>
        </w:tc>
        <w:tc>
          <w:tcPr>
            <w:tcW w:w="1470" w:type="dxa"/>
          </w:tcPr>
          <w:p w14:paraId="6983D1F2">
            <w:pPr>
              <w:spacing w:line="360" w:lineRule="exact"/>
              <w:rPr>
                <w:rFonts w:ascii="宋体"/>
                <w:sz w:val="24"/>
              </w:rPr>
            </w:pPr>
          </w:p>
        </w:tc>
        <w:tc>
          <w:tcPr>
            <w:tcW w:w="1932" w:type="dxa"/>
          </w:tcPr>
          <w:p w14:paraId="426F30AB">
            <w:pPr>
              <w:spacing w:line="360" w:lineRule="exact"/>
              <w:rPr>
                <w:rFonts w:ascii="宋体"/>
                <w:sz w:val="24"/>
              </w:rPr>
            </w:pPr>
          </w:p>
        </w:tc>
      </w:tr>
      <w:tr w14:paraId="399448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jc w:val="center"/>
        </w:trPr>
        <w:tc>
          <w:tcPr>
            <w:tcW w:w="14690" w:type="dxa"/>
            <w:gridSpan w:val="10"/>
            <w:vAlign w:val="center"/>
          </w:tcPr>
          <w:p w14:paraId="0EE0E488">
            <w:pPr>
              <w:spacing w:line="360" w:lineRule="exact"/>
              <w:rPr>
                <w:rFonts w:ascii="宋体"/>
                <w:bCs/>
                <w:spacing w:val="-4"/>
                <w:sz w:val="24"/>
              </w:rPr>
            </w:pPr>
            <w:r>
              <w:rPr>
                <w:rFonts w:hint="eastAsia" w:ascii="宋体" w:hAnsi="宋体"/>
                <w:bCs/>
                <w:spacing w:val="-4"/>
                <w:sz w:val="24"/>
              </w:rPr>
              <w:t>报价总价（人民币大写）：</w:t>
            </w:r>
            <w:r>
              <w:rPr>
                <w:rFonts w:ascii="宋体" w:hAnsi="宋体"/>
                <w:bCs/>
                <w:spacing w:val="-4"/>
                <w:sz w:val="24"/>
              </w:rPr>
              <w:t xml:space="preserve">                                                           </w:t>
            </w:r>
            <w:r>
              <w:rPr>
                <w:rFonts w:hint="eastAsia" w:ascii="宋体" w:hAnsi="宋体"/>
                <w:bCs/>
                <w:spacing w:val="-4"/>
                <w:sz w:val="24"/>
              </w:rPr>
              <w:t>（小写）</w:t>
            </w:r>
            <w:r>
              <w:rPr>
                <w:rFonts w:ascii="宋体"/>
                <w:bCs/>
                <w:spacing w:val="-4"/>
                <w:sz w:val="24"/>
              </w:rPr>
              <w:t>¥</w:t>
            </w:r>
          </w:p>
        </w:tc>
      </w:tr>
      <w:tr w14:paraId="3C86A4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0" w:hRule="atLeast"/>
          <w:jc w:val="center"/>
        </w:trPr>
        <w:tc>
          <w:tcPr>
            <w:tcW w:w="14690" w:type="dxa"/>
            <w:gridSpan w:val="10"/>
            <w:vAlign w:val="center"/>
          </w:tcPr>
          <w:p w14:paraId="064B5A06">
            <w:pPr>
              <w:spacing w:line="360" w:lineRule="exact"/>
              <w:rPr>
                <w:rFonts w:ascii="宋体"/>
                <w:sz w:val="24"/>
              </w:rPr>
            </w:pPr>
            <w:r>
              <w:rPr>
                <w:rFonts w:hint="eastAsia" w:ascii="宋体" w:hAnsi="宋体"/>
                <w:sz w:val="24"/>
              </w:rPr>
              <w:t>说明：金额</w:t>
            </w:r>
            <w:r>
              <w:rPr>
                <w:rFonts w:ascii="宋体" w:hAnsi="宋体"/>
                <w:sz w:val="24"/>
              </w:rPr>
              <w:t>=</w:t>
            </w:r>
            <w:r>
              <w:rPr>
                <w:rFonts w:hint="eastAsia" w:ascii="宋体" w:hAnsi="宋体"/>
                <w:sz w:val="24"/>
              </w:rPr>
              <w:t>单价</w:t>
            </w:r>
            <w:r>
              <w:rPr>
                <w:rFonts w:hint="eastAsia" w:ascii="宋体"/>
                <w:sz w:val="24"/>
              </w:rPr>
              <w:t>×</w:t>
            </w:r>
            <w:r>
              <w:rPr>
                <w:rFonts w:hint="eastAsia" w:ascii="宋体" w:hAnsi="宋体"/>
                <w:sz w:val="24"/>
              </w:rPr>
              <w:t>数量，报价总价</w:t>
            </w:r>
            <w:r>
              <w:rPr>
                <w:rFonts w:ascii="宋体" w:hAnsi="宋体"/>
                <w:sz w:val="24"/>
              </w:rPr>
              <w:t>=</w:t>
            </w:r>
            <w:r>
              <w:rPr>
                <w:rFonts w:hint="eastAsia" w:ascii="宋体" w:hAnsi="宋体"/>
                <w:sz w:val="24"/>
              </w:rPr>
              <w:t>金额之和</w:t>
            </w:r>
          </w:p>
        </w:tc>
      </w:tr>
    </w:tbl>
    <w:p w14:paraId="2E529ECF">
      <w:pPr>
        <w:pStyle w:val="18"/>
      </w:pPr>
    </w:p>
    <w:p w14:paraId="02F079AB">
      <w:pPr>
        <w:ind w:firstLine="280" w:firstLineChars="100"/>
        <w:rPr>
          <w:bCs/>
          <w:sz w:val="28"/>
          <w:szCs w:val="28"/>
        </w:rPr>
      </w:pPr>
      <w:r>
        <w:rPr>
          <w:rFonts w:hint="eastAsia"/>
          <w:bCs/>
          <w:sz w:val="28"/>
          <w:szCs w:val="28"/>
        </w:rPr>
        <w:t>报价供应商全称：（盖章）</w:t>
      </w:r>
      <w:r>
        <w:rPr>
          <w:bCs/>
          <w:sz w:val="28"/>
          <w:szCs w:val="28"/>
        </w:rPr>
        <w:t xml:space="preserve">                                 </w:t>
      </w:r>
      <w:r>
        <w:rPr>
          <w:rFonts w:hint="eastAsia"/>
          <w:bCs/>
          <w:sz w:val="28"/>
          <w:szCs w:val="28"/>
        </w:rPr>
        <w:t>法定代表人（或授权代表）：（签字）</w:t>
      </w:r>
    </w:p>
    <w:p w14:paraId="75DF29EB">
      <w:pPr>
        <w:rPr>
          <w:bCs/>
          <w:sz w:val="32"/>
          <w:szCs w:val="32"/>
        </w:rPr>
      </w:pPr>
    </w:p>
    <w:p w14:paraId="1288B749">
      <w:pPr>
        <w:ind w:left="175" w:firstLine="640" w:firstLineChars="200"/>
        <w:jc w:val="center"/>
        <w:rPr>
          <w:sz w:val="28"/>
          <w:szCs w:val="28"/>
        </w:rPr>
        <w:sectPr>
          <w:headerReference r:id="rId11" w:type="first"/>
          <w:headerReference r:id="rId9" w:type="default"/>
          <w:headerReference r:id="rId10" w:type="even"/>
          <w:pgSz w:w="16838" w:h="11906" w:orient="landscape"/>
          <w:pgMar w:top="1418" w:right="1134" w:bottom="1418" w:left="1418" w:header="851" w:footer="851" w:gutter="0"/>
          <w:cols w:space="720" w:num="1"/>
        </w:sectPr>
      </w:pPr>
      <w:r>
        <w:rPr>
          <w:bCs/>
          <w:sz w:val="32"/>
          <w:szCs w:val="32"/>
        </w:rPr>
        <w:t xml:space="preserve">                                                 </w:t>
      </w:r>
      <w:r>
        <w:rPr>
          <w:bCs/>
          <w:sz w:val="28"/>
          <w:szCs w:val="28"/>
          <w:u w:val="single"/>
        </w:rPr>
        <w:t xml:space="preserve">   </w:t>
      </w:r>
      <w:r>
        <w:rPr>
          <w:rFonts w:hint="eastAsia"/>
          <w:bCs/>
          <w:sz w:val="28"/>
          <w:szCs w:val="28"/>
        </w:rPr>
        <w:t>年</w:t>
      </w:r>
      <w:r>
        <w:rPr>
          <w:bCs/>
          <w:sz w:val="28"/>
          <w:szCs w:val="28"/>
          <w:u w:val="single"/>
        </w:rPr>
        <w:t xml:space="preserve">   </w:t>
      </w:r>
      <w:r>
        <w:rPr>
          <w:rFonts w:hint="eastAsia"/>
          <w:bCs/>
          <w:sz w:val="28"/>
          <w:szCs w:val="28"/>
        </w:rPr>
        <w:t>月</w:t>
      </w:r>
      <w:r>
        <w:rPr>
          <w:bCs/>
          <w:sz w:val="28"/>
          <w:szCs w:val="28"/>
          <w:u w:val="single"/>
        </w:rPr>
        <w:t xml:space="preserve">   </w:t>
      </w:r>
      <w:r>
        <w:rPr>
          <w:rFonts w:hint="eastAsia"/>
          <w:bCs/>
          <w:sz w:val="28"/>
          <w:szCs w:val="28"/>
        </w:rPr>
        <w:t>日</w:t>
      </w:r>
    </w:p>
    <w:bookmarkEnd w:id="146"/>
    <w:p w14:paraId="295B401E">
      <w:pPr>
        <w:pStyle w:val="7"/>
        <w:spacing w:before="120" w:after="120"/>
        <w:ind w:firstLine="0" w:firstLineChars="0"/>
        <w:rPr>
          <w:rFonts w:ascii="宋体" w:eastAsia="宋体"/>
        </w:rPr>
      </w:pPr>
      <w:bookmarkStart w:id="148" w:name="_Toc29285"/>
      <w:bookmarkStart w:id="149" w:name="_Toc14263"/>
      <w:bookmarkStart w:id="150" w:name="_Toc3267"/>
      <w:bookmarkStart w:id="151" w:name="_Toc16278"/>
      <w:bookmarkStart w:id="152" w:name="_Toc112768469"/>
      <w:bookmarkStart w:id="153" w:name="_Toc17160"/>
      <w:bookmarkStart w:id="154" w:name="_Toc127866439"/>
      <w:bookmarkStart w:id="155" w:name="_Toc24167"/>
      <w:bookmarkStart w:id="156" w:name="_Toc25755"/>
      <w:bookmarkStart w:id="157" w:name="_Toc23263"/>
      <w:r>
        <w:rPr>
          <w:rFonts w:hint="eastAsia"/>
          <w:sz w:val="28"/>
        </w:rPr>
        <w:t>附件</w:t>
      </w:r>
      <w:bookmarkEnd w:id="148"/>
      <w:bookmarkEnd w:id="149"/>
      <w:bookmarkEnd w:id="150"/>
      <w:bookmarkEnd w:id="151"/>
      <w:bookmarkEnd w:id="152"/>
      <w:bookmarkEnd w:id="153"/>
      <w:bookmarkEnd w:id="154"/>
      <w:bookmarkEnd w:id="155"/>
      <w:bookmarkEnd w:id="156"/>
      <w:bookmarkEnd w:id="157"/>
      <w:r>
        <w:rPr>
          <w:sz w:val="28"/>
        </w:rPr>
        <w:t>5</w:t>
      </w:r>
      <w:r>
        <w:rPr>
          <w:rFonts w:hint="eastAsia"/>
          <w:sz w:val="28"/>
        </w:rPr>
        <w:t>售后服务承诺</w:t>
      </w:r>
    </w:p>
    <w:p w14:paraId="12FAAD24">
      <w:pPr>
        <w:spacing w:before="120" w:beforeLines="50" w:after="120" w:afterLines="50" w:line="560" w:lineRule="exact"/>
        <w:jc w:val="center"/>
        <w:rPr>
          <w:rFonts w:ascii="黑体" w:hAnsi="黑体" w:eastAsia="黑体" w:cs="黑体"/>
          <w:bCs/>
          <w:sz w:val="36"/>
          <w:szCs w:val="36"/>
        </w:rPr>
      </w:pPr>
      <w:bookmarkStart w:id="158" w:name="_Hlk168613361"/>
      <w:r>
        <w:rPr>
          <w:rFonts w:hint="eastAsia" w:ascii="黑体" w:hAnsi="黑体" w:eastAsia="黑体" w:cs="黑体"/>
          <w:bCs/>
          <w:sz w:val="36"/>
          <w:szCs w:val="36"/>
        </w:rPr>
        <w:t>售后服务承诺</w:t>
      </w:r>
      <w:bookmarkEnd w:id="158"/>
    </w:p>
    <w:p w14:paraId="13CB0A35">
      <w:pPr>
        <w:spacing w:line="360" w:lineRule="auto"/>
        <w:ind w:firstLine="560" w:firstLineChars="200"/>
        <w:jc w:val="left"/>
        <w:rPr>
          <w:bCs/>
          <w:sz w:val="28"/>
          <w:szCs w:val="28"/>
          <w:lang w:val="zh-CN"/>
        </w:rPr>
      </w:pPr>
      <w:r>
        <w:rPr>
          <w:rFonts w:hint="eastAsia"/>
          <w:bCs/>
          <w:sz w:val="28"/>
          <w:szCs w:val="28"/>
          <w:lang w:val="zh-CN"/>
        </w:rPr>
        <w:t>（由报价供应商根据项目需求及商务、技术要求，自行拟定）</w:t>
      </w:r>
    </w:p>
    <w:p w14:paraId="17E884A6">
      <w:pPr>
        <w:pStyle w:val="18"/>
        <w:rPr>
          <w:lang w:val="zh-CN"/>
        </w:rPr>
      </w:pPr>
      <w:r>
        <w:rPr>
          <w:lang w:val="zh-CN"/>
        </w:rPr>
        <w:br w:type="page"/>
      </w:r>
    </w:p>
    <w:p w14:paraId="61FBC236">
      <w:pPr>
        <w:pStyle w:val="7"/>
        <w:spacing w:before="120" w:after="120"/>
        <w:ind w:firstLine="0" w:firstLineChars="0"/>
        <w:rPr>
          <w:rFonts w:ascii="宋体" w:eastAsia="宋体"/>
        </w:rPr>
      </w:pPr>
      <w:r>
        <w:rPr>
          <w:rFonts w:hint="eastAsia"/>
          <w:sz w:val="28"/>
        </w:rPr>
        <w:t>附件</w:t>
      </w:r>
      <w:r>
        <w:rPr>
          <w:sz w:val="28"/>
        </w:rPr>
        <w:t>6</w:t>
      </w:r>
      <w:r>
        <w:rPr>
          <w:rFonts w:hint="eastAsia" w:ascii="黑体" w:hAnsi="黑体" w:cs="黑体"/>
          <w:bCs w:val="0"/>
          <w:sz w:val="28"/>
          <w:lang w:val="zh-CN"/>
        </w:rPr>
        <w:t>承诺书</w:t>
      </w:r>
    </w:p>
    <w:bookmarkEnd w:id="147"/>
    <w:p w14:paraId="36B51F1A">
      <w:pPr>
        <w:autoSpaceDE w:val="0"/>
        <w:autoSpaceDN w:val="0"/>
        <w:adjustRightInd w:val="0"/>
        <w:spacing w:before="120" w:beforeLines="50" w:after="120" w:afterLines="50" w:line="560" w:lineRule="exact"/>
        <w:jc w:val="center"/>
        <w:rPr>
          <w:rFonts w:ascii="黑体" w:hAnsi="黑体" w:eastAsia="黑体" w:cs="黑体"/>
          <w:bCs/>
          <w:sz w:val="36"/>
          <w:szCs w:val="36"/>
          <w:lang w:val="zh-CN"/>
        </w:rPr>
      </w:pPr>
      <w:bookmarkStart w:id="159" w:name="_Toc1308"/>
      <w:bookmarkStart w:id="160" w:name="_Toc31496"/>
      <w:bookmarkStart w:id="161" w:name="_Toc12980"/>
      <w:bookmarkStart w:id="162" w:name="_Toc12360"/>
      <w:bookmarkStart w:id="163" w:name="_Toc28279"/>
      <w:bookmarkStart w:id="164" w:name="_Toc28077"/>
      <w:bookmarkStart w:id="165" w:name="_Toc112768476"/>
      <w:bookmarkStart w:id="166" w:name="_Toc3689"/>
      <w:bookmarkStart w:id="167" w:name="_Toc2430"/>
      <w:bookmarkStart w:id="168" w:name="_Toc127866440"/>
      <w:bookmarkStart w:id="169" w:name="_Toc112889348"/>
      <w:r>
        <w:rPr>
          <w:rFonts w:hint="eastAsia" w:ascii="黑体" w:hAnsi="黑体" w:eastAsia="黑体" w:cs="黑体"/>
          <w:bCs/>
          <w:sz w:val="36"/>
          <w:szCs w:val="36"/>
          <w:lang w:val="zh-CN"/>
        </w:rPr>
        <w:t>供应商承诺书</w:t>
      </w:r>
    </w:p>
    <w:p w14:paraId="4BD807C4">
      <w:pPr>
        <w:tabs>
          <w:tab w:val="left" w:pos="771"/>
        </w:tabs>
        <w:spacing w:line="560" w:lineRule="exact"/>
        <w:rPr>
          <w:rFonts w:ascii="宋体"/>
          <w:bCs/>
          <w:sz w:val="28"/>
          <w:szCs w:val="28"/>
        </w:rPr>
      </w:pPr>
      <w:r>
        <w:rPr>
          <w:rFonts w:hint="eastAsia" w:ascii="宋体" w:hAnsi="宋体"/>
          <w:bCs/>
          <w:sz w:val="28"/>
          <w:szCs w:val="28"/>
          <w:u w:val="single"/>
        </w:rPr>
        <w:t>某部</w:t>
      </w:r>
      <w:r>
        <w:rPr>
          <w:rFonts w:hint="eastAsia" w:ascii="宋体" w:hAnsi="宋体"/>
          <w:bCs/>
          <w:sz w:val="28"/>
          <w:szCs w:val="28"/>
        </w:rPr>
        <w:t>：</w:t>
      </w:r>
    </w:p>
    <w:p w14:paraId="58404922">
      <w:pPr>
        <w:tabs>
          <w:tab w:val="left" w:pos="771"/>
        </w:tabs>
        <w:spacing w:line="560" w:lineRule="exact"/>
        <w:ind w:firstLine="570"/>
        <w:rPr>
          <w:rFonts w:ascii="宋体"/>
          <w:bCs/>
          <w:sz w:val="28"/>
          <w:szCs w:val="28"/>
        </w:rPr>
      </w:pPr>
      <w:r>
        <w:rPr>
          <w:rFonts w:hint="eastAsia" w:ascii="宋体" w:hAnsi="宋体"/>
          <w:bCs/>
          <w:sz w:val="28"/>
          <w:szCs w:val="28"/>
        </w:rPr>
        <w:t>我单位自愿参加</w:t>
      </w:r>
      <w:r>
        <w:rPr>
          <w:rFonts w:hint="eastAsia"/>
          <w:bCs/>
          <w:sz w:val="28"/>
          <w:szCs w:val="28"/>
        </w:rPr>
        <w:t>贵部组织的</w:t>
      </w:r>
      <w:r>
        <w:rPr>
          <w:bCs/>
          <w:sz w:val="28"/>
          <w:szCs w:val="28"/>
          <w:u w:val="single"/>
        </w:rPr>
        <w:t>xxxx</w:t>
      </w:r>
      <w:r>
        <w:rPr>
          <w:rFonts w:hint="eastAsia"/>
          <w:bCs/>
          <w:sz w:val="28"/>
          <w:szCs w:val="28"/>
        </w:rPr>
        <w:t>采购活动</w:t>
      </w:r>
      <w:r>
        <w:rPr>
          <w:rFonts w:hint="eastAsia" w:ascii="宋体" w:hAnsi="宋体"/>
          <w:bCs/>
          <w:sz w:val="28"/>
          <w:szCs w:val="28"/>
        </w:rPr>
        <w:t>，承诺声明如下：</w:t>
      </w:r>
    </w:p>
    <w:p w14:paraId="27203B66">
      <w:pPr>
        <w:tabs>
          <w:tab w:val="left" w:pos="771"/>
        </w:tabs>
        <w:spacing w:line="560" w:lineRule="exact"/>
        <w:ind w:firstLine="570"/>
        <w:rPr>
          <w:rFonts w:ascii="黑体" w:hAnsi="黑体" w:eastAsia="黑体"/>
          <w:bCs/>
          <w:sz w:val="28"/>
          <w:szCs w:val="28"/>
        </w:rPr>
      </w:pPr>
      <w:r>
        <w:rPr>
          <w:rFonts w:hint="eastAsia" w:ascii="黑体" w:hAnsi="黑体" w:eastAsia="黑体"/>
          <w:bCs/>
          <w:sz w:val="28"/>
          <w:szCs w:val="28"/>
        </w:rPr>
        <w:t>一、供应商诚信承诺</w:t>
      </w:r>
    </w:p>
    <w:p w14:paraId="11BD0551">
      <w:pPr>
        <w:tabs>
          <w:tab w:val="left" w:pos="771"/>
        </w:tabs>
        <w:spacing w:line="560" w:lineRule="exact"/>
        <w:ind w:firstLine="570"/>
        <w:rPr>
          <w:rFonts w:ascii="宋体"/>
          <w:bCs/>
          <w:sz w:val="28"/>
          <w:szCs w:val="28"/>
        </w:rPr>
      </w:pPr>
      <w:r>
        <w:rPr>
          <w:rFonts w:ascii="宋体" w:hAnsi="宋体"/>
          <w:bCs/>
          <w:sz w:val="28"/>
          <w:szCs w:val="28"/>
        </w:rPr>
        <w:t>1.</w:t>
      </w:r>
      <w:r>
        <w:rPr>
          <w:rFonts w:hint="eastAsia" w:ascii="宋体" w:hAnsi="宋体"/>
          <w:bCs/>
          <w:sz w:val="28"/>
          <w:szCs w:val="28"/>
        </w:rPr>
        <w:t>如实编写报价文件，对报价文件中提供的文件材料、图片影像、财务数据、资产情况及相应证明等材料的真实性、完整性、准确性，承担相应的法律责任。</w:t>
      </w:r>
    </w:p>
    <w:p w14:paraId="11D30216">
      <w:pPr>
        <w:widowControl/>
        <w:spacing w:line="560" w:lineRule="exact"/>
        <w:ind w:firstLine="560" w:firstLineChars="200"/>
        <w:rPr>
          <w:bCs/>
          <w:sz w:val="28"/>
          <w:szCs w:val="28"/>
          <w:lang w:val="zh-CN"/>
        </w:rPr>
      </w:pPr>
      <w:r>
        <w:rPr>
          <w:bCs/>
          <w:sz w:val="28"/>
          <w:szCs w:val="28"/>
        </w:rPr>
        <w:t>2.</w:t>
      </w:r>
      <w:r>
        <w:rPr>
          <w:rFonts w:hint="eastAsia" w:ascii="宋体" w:hAnsi="宋体"/>
          <w:bCs/>
          <w:sz w:val="28"/>
          <w:szCs w:val="28"/>
        </w:rPr>
        <w:t>因单位转制、兼并、股改等特殊情况，无法提供原始材料、财务数据、资产情况等，造成单位信息难以确认时，自愿放弃参加军队采购活动。</w:t>
      </w:r>
    </w:p>
    <w:p w14:paraId="329910E4">
      <w:pPr>
        <w:tabs>
          <w:tab w:val="left" w:pos="771"/>
        </w:tabs>
        <w:spacing w:line="560" w:lineRule="exact"/>
        <w:ind w:firstLine="570"/>
        <w:rPr>
          <w:rFonts w:ascii="宋体"/>
          <w:bCs/>
          <w:sz w:val="28"/>
          <w:szCs w:val="28"/>
        </w:rPr>
      </w:pPr>
      <w:r>
        <w:rPr>
          <w:bCs/>
          <w:sz w:val="28"/>
          <w:szCs w:val="28"/>
          <w:lang w:val="zh-CN"/>
        </w:rPr>
        <w:t>3.</w:t>
      </w:r>
      <w:r>
        <w:rPr>
          <w:rFonts w:hint="eastAsia" w:ascii="宋体" w:hAnsi="宋体"/>
          <w:bCs/>
          <w:sz w:val="28"/>
          <w:szCs w:val="28"/>
        </w:rPr>
        <w:t>在提供报价文件或现场核查时，如存在伪造文件材料，提供虚假图片影像、业绩合同、材料数据等，造假或篡改相关数据及资产等情况，自愿放弃成交资格并无条件接受相应处罚。</w:t>
      </w:r>
    </w:p>
    <w:p w14:paraId="73AD22AB">
      <w:pPr>
        <w:tabs>
          <w:tab w:val="left" w:pos="771"/>
        </w:tabs>
        <w:spacing w:line="560" w:lineRule="exact"/>
        <w:ind w:firstLine="570"/>
        <w:rPr>
          <w:rFonts w:ascii="宋体"/>
          <w:bCs/>
          <w:sz w:val="28"/>
          <w:szCs w:val="28"/>
        </w:rPr>
      </w:pPr>
      <w:r>
        <w:rPr>
          <w:rFonts w:hint="eastAsia" w:ascii="宋体" w:hAnsi="宋体"/>
          <w:bCs/>
          <w:sz w:val="28"/>
          <w:szCs w:val="28"/>
        </w:rPr>
        <w:t>（一）、具有独符合《中华人民共和国政府采购法》第二十二条资格条件。独立承担民事责任的能力。</w:t>
      </w:r>
    </w:p>
    <w:p w14:paraId="6EC155C1">
      <w:pPr>
        <w:tabs>
          <w:tab w:val="left" w:pos="771"/>
        </w:tabs>
        <w:spacing w:line="560" w:lineRule="exact"/>
        <w:ind w:firstLine="570"/>
        <w:rPr>
          <w:rFonts w:ascii="宋体"/>
          <w:bCs/>
          <w:sz w:val="28"/>
          <w:szCs w:val="28"/>
        </w:rPr>
      </w:pPr>
      <w:r>
        <w:rPr>
          <w:rFonts w:hint="eastAsia" w:ascii="宋体" w:hAnsi="宋体"/>
          <w:bCs/>
          <w:sz w:val="28"/>
          <w:szCs w:val="28"/>
        </w:rPr>
        <w:t>（二）、具有良好的商业信誉和健全的财务会计制度。</w:t>
      </w:r>
    </w:p>
    <w:p w14:paraId="39C5211D">
      <w:pPr>
        <w:tabs>
          <w:tab w:val="left" w:pos="771"/>
        </w:tabs>
        <w:spacing w:line="560" w:lineRule="exact"/>
        <w:ind w:firstLine="570"/>
        <w:rPr>
          <w:rFonts w:ascii="宋体"/>
          <w:bCs/>
          <w:sz w:val="28"/>
          <w:szCs w:val="28"/>
        </w:rPr>
      </w:pPr>
      <w:r>
        <w:rPr>
          <w:rFonts w:hint="eastAsia" w:ascii="宋体" w:hAnsi="宋体"/>
          <w:bCs/>
          <w:sz w:val="28"/>
          <w:szCs w:val="28"/>
        </w:rPr>
        <w:t>（三）、具有履行合同所必须的设备和专业技术能力。</w:t>
      </w:r>
    </w:p>
    <w:p w14:paraId="2CFD4837">
      <w:pPr>
        <w:tabs>
          <w:tab w:val="left" w:pos="771"/>
        </w:tabs>
        <w:spacing w:line="560" w:lineRule="exact"/>
        <w:ind w:firstLine="570"/>
        <w:rPr>
          <w:rFonts w:ascii="宋体"/>
          <w:bCs/>
          <w:sz w:val="28"/>
          <w:szCs w:val="28"/>
        </w:rPr>
      </w:pPr>
      <w:r>
        <w:rPr>
          <w:rFonts w:hint="eastAsia" w:ascii="宋体" w:hAnsi="宋体"/>
          <w:bCs/>
          <w:sz w:val="28"/>
          <w:szCs w:val="28"/>
        </w:rPr>
        <w:t>（四）、有依法缴纳税收和社会保障资金的良好记录。</w:t>
      </w:r>
    </w:p>
    <w:p w14:paraId="00C58816">
      <w:pPr>
        <w:tabs>
          <w:tab w:val="left" w:pos="771"/>
        </w:tabs>
        <w:spacing w:line="560" w:lineRule="exact"/>
        <w:ind w:firstLine="570"/>
        <w:rPr>
          <w:rFonts w:ascii="宋体"/>
          <w:bCs/>
          <w:sz w:val="28"/>
          <w:szCs w:val="28"/>
        </w:rPr>
      </w:pPr>
      <w:r>
        <w:rPr>
          <w:rFonts w:hint="eastAsia" w:ascii="宋体" w:hAnsi="宋体"/>
          <w:bCs/>
          <w:sz w:val="28"/>
          <w:szCs w:val="28"/>
        </w:rPr>
        <w:t>（五）、参加政府采购活动前三年内，在经营活动中没有重大违法记录。</w:t>
      </w:r>
    </w:p>
    <w:p w14:paraId="6A539DD2">
      <w:pPr>
        <w:tabs>
          <w:tab w:val="left" w:pos="771"/>
        </w:tabs>
        <w:spacing w:line="560" w:lineRule="exact"/>
        <w:ind w:firstLine="570"/>
      </w:pPr>
      <w:r>
        <w:rPr>
          <w:rFonts w:hint="eastAsia" w:ascii="宋体" w:hAnsi="宋体"/>
          <w:bCs/>
          <w:sz w:val="28"/>
          <w:szCs w:val="28"/>
        </w:rPr>
        <w:t>（六）、法律、行政法规规定的其他条件。</w:t>
      </w:r>
    </w:p>
    <w:p w14:paraId="156D6845">
      <w:pPr>
        <w:tabs>
          <w:tab w:val="left" w:pos="771"/>
        </w:tabs>
        <w:spacing w:line="560" w:lineRule="exact"/>
        <w:ind w:firstLine="570"/>
        <w:rPr>
          <w:rFonts w:ascii="宋体"/>
          <w:bCs/>
          <w:sz w:val="28"/>
          <w:szCs w:val="28"/>
        </w:rPr>
      </w:pPr>
      <w:r>
        <w:rPr>
          <w:rFonts w:hint="eastAsia" w:ascii="黑体" w:hAnsi="黑体" w:eastAsia="黑体"/>
          <w:bCs/>
          <w:sz w:val="28"/>
          <w:szCs w:val="28"/>
        </w:rPr>
        <w:t>二、保密承诺</w:t>
      </w:r>
    </w:p>
    <w:p w14:paraId="0C0C590A">
      <w:pPr>
        <w:autoSpaceDE w:val="0"/>
        <w:autoSpaceDN w:val="0"/>
        <w:adjustRightInd w:val="0"/>
        <w:spacing w:line="560" w:lineRule="exact"/>
        <w:ind w:firstLine="560" w:firstLineChars="200"/>
        <w:rPr>
          <w:rFonts w:ascii="宋体"/>
          <w:bCs/>
          <w:sz w:val="28"/>
          <w:szCs w:val="28"/>
          <w:lang w:val="zh-CN"/>
        </w:rPr>
      </w:pPr>
      <w:r>
        <w:rPr>
          <w:rFonts w:ascii="宋体" w:hAnsi="宋体"/>
          <w:bCs/>
          <w:sz w:val="28"/>
          <w:szCs w:val="28"/>
          <w:lang w:val="zh-CN"/>
        </w:rPr>
        <w:t>1.</w:t>
      </w:r>
      <w:r>
        <w:rPr>
          <w:rFonts w:hint="eastAsia" w:ascii="宋体" w:hAnsi="宋体"/>
          <w:bCs/>
          <w:sz w:val="28"/>
          <w:szCs w:val="28"/>
          <w:lang w:val="zh-CN"/>
        </w:rPr>
        <w:t>严格遵守国家和军队的保密法律法规，履行保密义务。</w:t>
      </w:r>
    </w:p>
    <w:p w14:paraId="497AF197">
      <w:pPr>
        <w:autoSpaceDE w:val="0"/>
        <w:autoSpaceDN w:val="0"/>
        <w:adjustRightInd w:val="0"/>
        <w:spacing w:line="560" w:lineRule="exact"/>
        <w:ind w:firstLine="560" w:firstLineChars="200"/>
        <w:rPr>
          <w:rFonts w:ascii="宋体"/>
          <w:bCs/>
          <w:sz w:val="28"/>
          <w:szCs w:val="28"/>
          <w:lang w:val="zh-CN"/>
        </w:rPr>
      </w:pPr>
      <w:r>
        <w:rPr>
          <w:rFonts w:ascii="宋体" w:hAnsi="宋体"/>
          <w:bCs/>
          <w:sz w:val="28"/>
          <w:szCs w:val="28"/>
          <w:lang w:val="zh-CN"/>
        </w:rPr>
        <w:t>2.</w:t>
      </w:r>
      <w:r>
        <w:rPr>
          <w:rFonts w:hint="eastAsia" w:ascii="宋体" w:hAnsi="宋体"/>
          <w:bCs/>
          <w:sz w:val="28"/>
          <w:szCs w:val="28"/>
          <w:lang w:val="zh-CN"/>
        </w:rPr>
        <w:t>不以任何方式泄露或传播本次采购项目相关信息。</w:t>
      </w:r>
    </w:p>
    <w:p w14:paraId="3D21EAC0">
      <w:pPr>
        <w:autoSpaceDE w:val="0"/>
        <w:autoSpaceDN w:val="0"/>
        <w:adjustRightInd w:val="0"/>
        <w:spacing w:line="560" w:lineRule="exact"/>
        <w:ind w:firstLine="560" w:firstLineChars="200"/>
        <w:rPr>
          <w:rFonts w:ascii="宋体"/>
          <w:bCs/>
          <w:sz w:val="28"/>
          <w:szCs w:val="28"/>
          <w:lang w:val="zh-CN"/>
        </w:rPr>
      </w:pPr>
      <w:r>
        <w:rPr>
          <w:rFonts w:ascii="宋体" w:hAnsi="宋体"/>
          <w:bCs/>
          <w:sz w:val="28"/>
          <w:szCs w:val="28"/>
          <w:lang w:val="zh-CN"/>
        </w:rPr>
        <w:t>3.</w:t>
      </w:r>
      <w:r>
        <w:rPr>
          <w:rFonts w:hint="eastAsia" w:ascii="宋体" w:hAnsi="宋体"/>
          <w:bCs/>
          <w:sz w:val="28"/>
          <w:szCs w:val="28"/>
          <w:lang w:val="zh-CN"/>
        </w:rPr>
        <w:t>不违规记录、存储、复制本次采购项目相关信息。</w:t>
      </w:r>
    </w:p>
    <w:p w14:paraId="63F36919">
      <w:pPr>
        <w:autoSpaceDE w:val="0"/>
        <w:autoSpaceDN w:val="0"/>
        <w:adjustRightInd w:val="0"/>
        <w:spacing w:line="560" w:lineRule="exact"/>
        <w:ind w:firstLine="560" w:firstLineChars="200"/>
        <w:rPr>
          <w:rFonts w:ascii="宋体"/>
          <w:bCs/>
          <w:sz w:val="28"/>
          <w:szCs w:val="28"/>
          <w:lang w:val="zh-CN"/>
        </w:rPr>
      </w:pPr>
      <w:r>
        <w:rPr>
          <w:rFonts w:ascii="宋体" w:hAnsi="宋体"/>
          <w:bCs/>
          <w:sz w:val="28"/>
          <w:szCs w:val="28"/>
          <w:lang w:val="zh-CN"/>
        </w:rPr>
        <w:t>4.</w:t>
      </w:r>
      <w:r>
        <w:rPr>
          <w:rFonts w:hint="eastAsia" w:ascii="宋体" w:hAnsi="宋体"/>
          <w:bCs/>
          <w:sz w:val="28"/>
          <w:szCs w:val="28"/>
          <w:lang w:val="zh-CN"/>
        </w:rPr>
        <w:t>询价文件以及相关技术文件专室放置、专盘存储、专人管理。</w:t>
      </w:r>
    </w:p>
    <w:p w14:paraId="52FF028D">
      <w:pPr>
        <w:tabs>
          <w:tab w:val="left" w:pos="771"/>
        </w:tabs>
        <w:spacing w:line="560" w:lineRule="exact"/>
        <w:ind w:firstLine="570"/>
        <w:rPr>
          <w:rFonts w:ascii="宋体"/>
          <w:bCs/>
          <w:sz w:val="28"/>
          <w:szCs w:val="28"/>
        </w:rPr>
      </w:pPr>
      <w:r>
        <w:rPr>
          <w:rFonts w:ascii="宋体" w:hAnsi="宋体"/>
          <w:bCs/>
          <w:sz w:val="28"/>
          <w:szCs w:val="28"/>
          <w:lang w:val="zh-CN"/>
        </w:rPr>
        <w:t>5.</w:t>
      </w:r>
      <w:r>
        <w:rPr>
          <w:rFonts w:hint="eastAsia" w:ascii="宋体" w:hAnsi="宋体"/>
          <w:bCs/>
          <w:sz w:val="28"/>
          <w:szCs w:val="28"/>
          <w:lang w:val="zh-CN"/>
        </w:rPr>
        <w:t>未经采购机构审查批准，不得擅自在互联网、通讯媒体等发表涉及此次采购项目相关信息。</w:t>
      </w:r>
    </w:p>
    <w:p w14:paraId="0A28336B">
      <w:pPr>
        <w:tabs>
          <w:tab w:val="left" w:pos="771"/>
        </w:tabs>
        <w:spacing w:line="560" w:lineRule="exact"/>
        <w:ind w:firstLine="570"/>
        <w:rPr>
          <w:rFonts w:ascii="黑体" w:hAnsi="黑体" w:eastAsia="黑体"/>
          <w:bCs/>
          <w:sz w:val="28"/>
          <w:szCs w:val="28"/>
        </w:rPr>
      </w:pPr>
      <w:r>
        <w:rPr>
          <w:rFonts w:hint="eastAsia" w:ascii="黑体" w:hAnsi="黑体" w:eastAsia="黑体"/>
          <w:bCs/>
          <w:sz w:val="28"/>
          <w:szCs w:val="28"/>
        </w:rPr>
        <w:t>三、诚信责任保证金承诺</w:t>
      </w:r>
    </w:p>
    <w:p w14:paraId="49F4170C">
      <w:pPr>
        <w:widowControl/>
        <w:spacing w:line="560" w:lineRule="exact"/>
        <w:ind w:firstLine="560" w:firstLineChars="200"/>
        <w:rPr>
          <w:rFonts w:ascii="宋体"/>
          <w:bCs/>
          <w:sz w:val="28"/>
          <w:szCs w:val="28"/>
          <w:lang w:val="zh-CN"/>
        </w:rPr>
      </w:pPr>
      <w:r>
        <w:rPr>
          <w:rFonts w:ascii="宋体" w:hAnsi="宋体" w:cs="宋体"/>
          <w:bCs/>
          <w:sz w:val="28"/>
          <w:szCs w:val="28"/>
        </w:rPr>
        <w:t>1.</w:t>
      </w:r>
      <w:r>
        <w:rPr>
          <w:rFonts w:hint="eastAsia" w:ascii="宋体" w:hAnsi="宋体" w:cs="宋体"/>
          <w:bCs/>
          <w:sz w:val="28"/>
          <w:szCs w:val="28"/>
        </w:rPr>
        <w:t>若经查实采取串通询价手段取得成交资格，已进入履约阶段的，同意按照军队采购合同管理和供应商管理有关规定，接受相应处理；需继续履约但存在明显价格风险的，同意扣除利润，按照审定的实际成本结算，审定结果高于合同金额的，按照合同执行，接受相应违规处理；对于已完成履约和结算的，同意根据审价认定的实际成本支出，退还军队超额付款部分，接受相应违规处理。审价所需费用由我方承担。</w:t>
      </w:r>
    </w:p>
    <w:p w14:paraId="7FA4F7E0">
      <w:pPr>
        <w:widowControl/>
        <w:spacing w:line="560" w:lineRule="exact"/>
        <w:ind w:firstLine="560" w:firstLineChars="200"/>
        <w:rPr>
          <w:rFonts w:ascii="宋体"/>
          <w:bCs/>
          <w:sz w:val="28"/>
          <w:szCs w:val="28"/>
          <w:lang w:val="zh-CN"/>
        </w:rPr>
      </w:pPr>
      <w:r>
        <w:rPr>
          <w:rFonts w:ascii="宋体" w:hAnsi="宋体" w:cs="宋体"/>
          <w:bCs/>
          <w:sz w:val="28"/>
          <w:szCs w:val="28"/>
        </w:rPr>
        <w:t>2</w:t>
      </w:r>
      <w:r>
        <w:rPr>
          <w:rFonts w:ascii="宋体" w:cs="宋体"/>
          <w:bCs/>
          <w:sz w:val="28"/>
          <w:szCs w:val="28"/>
        </w:rPr>
        <w:t>.</w:t>
      </w:r>
      <w:r>
        <w:rPr>
          <w:rFonts w:hint="eastAsia" w:ascii="宋体" w:hAnsi="宋体" w:cs="宋体"/>
          <w:bCs/>
          <w:sz w:val="28"/>
          <w:szCs w:val="28"/>
        </w:rPr>
        <w:t>给部队造成损失的，同意按照国家法律和合同约定，予以相应经济赔偿。</w:t>
      </w:r>
    </w:p>
    <w:p w14:paraId="52D1A9F9">
      <w:pPr>
        <w:tabs>
          <w:tab w:val="left" w:pos="771"/>
        </w:tabs>
        <w:spacing w:line="560" w:lineRule="exact"/>
        <w:ind w:firstLine="570"/>
        <w:rPr>
          <w:rFonts w:ascii="黑体" w:hAnsi="黑体" w:eastAsia="黑体"/>
          <w:bCs/>
          <w:sz w:val="28"/>
          <w:szCs w:val="28"/>
        </w:rPr>
      </w:pPr>
      <w:r>
        <w:rPr>
          <w:rFonts w:hint="eastAsia" w:ascii="黑体" w:hAnsi="黑体" w:eastAsia="黑体"/>
          <w:bCs/>
          <w:sz w:val="28"/>
          <w:szCs w:val="28"/>
        </w:rPr>
        <w:t>四、未被列入违法失信名单承诺</w:t>
      </w:r>
    </w:p>
    <w:p w14:paraId="636FD29B">
      <w:pPr>
        <w:spacing w:line="560" w:lineRule="exact"/>
        <w:ind w:firstLine="560" w:firstLineChars="200"/>
        <w:rPr>
          <w:rFonts w:ascii="宋体" w:cs="宋体"/>
          <w:bCs/>
          <w:sz w:val="28"/>
          <w:szCs w:val="28"/>
        </w:rPr>
      </w:pPr>
      <w:r>
        <w:rPr>
          <w:rFonts w:hint="eastAsia" w:ascii="宋体" w:hAnsi="宋体"/>
          <w:sz w:val="28"/>
          <w:szCs w:val="28"/>
        </w:rPr>
        <w:t>未被中国政府采购网（</w:t>
      </w:r>
      <w:r>
        <w:rPr>
          <w:rFonts w:ascii="宋体" w:hAnsi="宋体"/>
          <w:sz w:val="28"/>
          <w:szCs w:val="28"/>
        </w:rPr>
        <w:t>www.ccgp.gov.cn</w:t>
      </w:r>
      <w:r>
        <w:rPr>
          <w:rFonts w:hint="eastAsia" w:ascii="宋体" w:hAnsi="宋体"/>
          <w:sz w:val="28"/>
          <w:szCs w:val="28"/>
        </w:rPr>
        <w:t>）列入政府采购严重违法失信行为记录名单，未在军队采购网（</w:t>
      </w:r>
      <w:r>
        <w:rPr>
          <w:rFonts w:ascii="宋体" w:hAnsi="宋体"/>
          <w:sz w:val="28"/>
          <w:szCs w:val="28"/>
        </w:rPr>
        <w:t>www.plap.mil.cn</w:t>
      </w:r>
      <w:r>
        <w:rPr>
          <w:rFonts w:hint="eastAsia" w:ascii="宋体" w:hAnsi="宋体"/>
          <w:sz w:val="28"/>
          <w:szCs w:val="28"/>
        </w:rPr>
        <w:t>）军队采购暂停名单处罚范围内或军队采购失信名单禁入处罚期</w:t>
      </w:r>
      <w:r>
        <w:rPr>
          <w:rFonts w:hint="eastAsia" w:ascii="宋体" w:hAnsi="宋体" w:cs="宋体"/>
          <w:bCs/>
          <w:sz w:val="28"/>
          <w:szCs w:val="28"/>
        </w:rPr>
        <w:t>和处罚范围</w:t>
      </w:r>
      <w:r>
        <w:rPr>
          <w:rFonts w:hint="eastAsia" w:ascii="宋体" w:hAnsi="宋体"/>
          <w:sz w:val="28"/>
          <w:szCs w:val="28"/>
        </w:rPr>
        <w:t>内，以及未被“信用中国”（</w:t>
      </w:r>
      <w:r>
        <w:rPr>
          <w:rFonts w:ascii="宋体" w:hAnsi="宋体"/>
          <w:sz w:val="28"/>
          <w:szCs w:val="28"/>
        </w:rPr>
        <w:t>www.creditchina.gov.cn</w:t>
      </w:r>
      <w:r>
        <w:rPr>
          <w:rFonts w:hint="eastAsia" w:ascii="宋体" w:hAnsi="宋体"/>
          <w:sz w:val="28"/>
          <w:szCs w:val="28"/>
        </w:rPr>
        <w:t>）列入严重失信主体名单或国家企业信用信息公示系统（</w:t>
      </w:r>
      <w:r>
        <w:rPr>
          <w:rFonts w:ascii="宋体" w:hAnsi="宋体"/>
          <w:sz w:val="28"/>
          <w:szCs w:val="28"/>
        </w:rPr>
        <w:t>www.gsxt.gov.cn</w:t>
      </w:r>
      <w:r>
        <w:rPr>
          <w:rFonts w:hint="eastAsia" w:ascii="宋体" w:hAnsi="宋体"/>
          <w:sz w:val="28"/>
          <w:szCs w:val="28"/>
        </w:rPr>
        <w:t>）列入严重违法失信名单（处罚期内）。</w:t>
      </w:r>
    </w:p>
    <w:p w14:paraId="5DC67B2D">
      <w:pPr>
        <w:tabs>
          <w:tab w:val="left" w:pos="771"/>
        </w:tabs>
        <w:spacing w:line="560" w:lineRule="exact"/>
        <w:ind w:firstLine="570"/>
        <w:rPr>
          <w:rFonts w:ascii="宋体"/>
          <w:bCs/>
          <w:sz w:val="28"/>
          <w:szCs w:val="28"/>
        </w:rPr>
      </w:pPr>
      <w:r>
        <w:rPr>
          <w:rFonts w:hint="eastAsia" w:ascii="黑体" w:hAnsi="黑体" w:eastAsia="黑体"/>
          <w:bCs/>
          <w:sz w:val="28"/>
          <w:szCs w:val="28"/>
        </w:rPr>
        <w:t>五、</w:t>
      </w:r>
      <w:r>
        <w:rPr>
          <w:rFonts w:hint="eastAsia" w:ascii="黑体" w:hAnsi="黑体" w:eastAsia="黑体" w:cs="宋体"/>
          <w:bCs/>
          <w:sz w:val="28"/>
          <w:szCs w:val="28"/>
        </w:rPr>
        <w:t>关联</w:t>
      </w:r>
      <w:r>
        <w:rPr>
          <w:rFonts w:hint="eastAsia" w:ascii="黑体" w:hAnsi="黑体" w:eastAsia="黑体"/>
          <w:bCs/>
          <w:sz w:val="28"/>
          <w:szCs w:val="28"/>
        </w:rPr>
        <w:t>关系企业不参与采购活动承诺</w:t>
      </w:r>
    </w:p>
    <w:p w14:paraId="34C30FFA">
      <w:pPr>
        <w:spacing w:line="560" w:lineRule="exact"/>
        <w:ind w:firstLine="560" w:firstLineChars="200"/>
        <w:rPr>
          <w:rFonts w:ascii="宋体"/>
          <w:bCs/>
          <w:sz w:val="28"/>
          <w:szCs w:val="28"/>
        </w:rPr>
      </w:pPr>
      <w:r>
        <w:rPr>
          <w:rFonts w:hint="eastAsia" w:ascii="宋体" w:hAnsi="宋体"/>
          <w:bCs/>
          <w:sz w:val="28"/>
          <w:szCs w:val="28"/>
        </w:rPr>
        <w:t>与我单位负责人为同一人或存在直接控股或管理关系的不同供应商，未参加同一包采购活动。</w:t>
      </w:r>
    </w:p>
    <w:p w14:paraId="5B03819E">
      <w:pPr>
        <w:spacing w:line="560" w:lineRule="exact"/>
        <w:ind w:firstLine="560" w:firstLineChars="200"/>
        <w:rPr>
          <w:sz w:val="28"/>
          <w:szCs w:val="28"/>
        </w:rPr>
      </w:pPr>
      <w:r>
        <w:rPr>
          <w:rFonts w:hint="eastAsia" w:ascii="宋体" w:hAnsi="宋体" w:cs="宋体"/>
          <w:bCs/>
          <w:sz w:val="28"/>
          <w:szCs w:val="28"/>
        </w:rPr>
        <w:t>我单位为生产型企业的，与我单位</w:t>
      </w:r>
      <w:r>
        <w:rPr>
          <w:rFonts w:hint="eastAsia" w:ascii="宋体" w:hAnsi="宋体"/>
          <w:bCs/>
          <w:sz w:val="28"/>
          <w:szCs w:val="28"/>
        </w:rPr>
        <w:t>生产场经营地址或注册登记地址为同一地址的其他生产型企业，未参加同一包采购活动。</w:t>
      </w:r>
    </w:p>
    <w:p w14:paraId="026EE82D">
      <w:pPr>
        <w:tabs>
          <w:tab w:val="left" w:pos="771"/>
        </w:tabs>
        <w:spacing w:line="560" w:lineRule="exact"/>
        <w:ind w:firstLine="570"/>
        <w:rPr>
          <w:rFonts w:ascii="宋体"/>
          <w:bCs/>
          <w:sz w:val="28"/>
          <w:szCs w:val="28"/>
        </w:rPr>
      </w:pPr>
      <w:r>
        <w:rPr>
          <w:rFonts w:hint="eastAsia" w:ascii="宋体" w:hAnsi="宋体" w:cs="宋体"/>
          <w:bCs/>
          <w:sz w:val="28"/>
          <w:szCs w:val="28"/>
        </w:rPr>
        <w:t>我单位为非国有销售型企业的，与我单位股东和管理人员（法定代表人、董事或监事）之间存在近亲属（</w:t>
      </w:r>
      <w:r>
        <w:rPr>
          <w:rFonts w:hint="eastAsia" w:ascii="宋体" w:hAnsi="宋体"/>
          <w:bCs/>
          <w:sz w:val="28"/>
          <w:szCs w:val="28"/>
        </w:rPr>
        <w:t>指夫妻、直系血亲、三代以内旁系血亲或近姻亲关系</w:t>
      </w:r>
      <w:r>
        <w:rPr>
          <w:rFonts w:hint="eastAsia" w:ascii="宋体" w:hAnsi="宋体" w:cs="宋体"/>
          <w:bCs/>
          <w:sz w:val="28"/>
          <w:szCs w:val="28"/>
        </w:rPr>
        <w:t>）或相互占股等关联关系的其他非国有销售型企业，也未</w:t>
      </w:r>
      <w:r>
        <w:rPr>
          <w:rFonts w:hint="eastAsia" w:ascii="宋体" w:hAnsi="宋体"/>
          <w:bCs/>
          <w:sz w:val="28"/>
          <w:szCs w:val="28"/>
        </w:rPr>
        <w:t>参加同一包采购活动。</w:t>
      </w:r>
    </w:p>
    <w:p w14:paraId="160E7DA1">
      <w:pPr>
        <w:tabs>
          <w:tab w:val="left" w:pos="771"/>
        </w:tabs>
        <w:spacing w:line="560" w:lineRule="exact"/>
        <w:ind w:firstLine="570"/>
        <w:rPr>
          <w:rFonts w:ascii="宋体"/>
          <w:bCs/>
          <w:sz w:val="28"/>
          <w:szCs w:val="28"/>
        </w:rPr>
      </w:pPr>
      <w:r>
        <w:rPr>
          <w:rFonts w:hint="eastAsia" w:ascii="黑体" w:hAnsi="黑体" w:eastAsia="黑体"/>
          <w:bCs/>
          <w:sz w:val="28"/>
          <w:szCs w:val="28"/>
        </w:rPr>
        <w:t>六、前</w:t>
      </w:r>
      <w:r>
        <w:rPr>
          <w:rFonts w:ascii="黑体" w:hAnsi="黑体" w:eastAsia="黑体"/>
          <w:bCs/>
          <w:sz w:val="28"/>
          <w:szCs w:val="28"/>
        </w:rPr>
        <w:t>3</w:t>
      </w:r>
      <w:r>
        <w:rPr>
          <w:rFonts w:hint="eastAsia" w:ascii="黑体" w:hAnsi="黑体" w:eastAsia="黑体"/>
          <w:bCs/>
          <w:sz w:val="28"/>
          <w:szCs w:val="28"/>
        </w:rPr>
        <w:t>年没有重大违法记录的书面声明</w:t>
      </w:r>
    </w:p>
    <w:p w14:paraId="2C1618EE">
      <w:pPr>
        <w:tabs>
          <w:tab w:val="left" w:pos="771"/>
        </w:tabs>
        <w:spacing w:line="560" w:lineRule="exact"/>
        <w:ind w:firstLine="570"/>
        <w:rPr>
          <w:rFonts w:ascii="宋体"/>
          <w:bCs/>
          <w:sz w:val="28"/>
          <w:szCs w:val="28"/>
        </w:rPr>
      </w:pPr>
      <w:r>
        <w:rPr>
          <w:rFonts w:hint="eastAsia"/>
          <w:bCs/>
          <w:sz w:val="28"/>
          <w:szCs w:val="28"/>
        </w:rPr>
        <w:t>我单位在参加本次采购活动</w:t>
      </w:r>
      <w:r>
        <w:rPr>
          <w:rFonts w:hint="eastAsia" w:ascii="宋体" w:hAnsi="宋体"/>
          <w:bCs/>
          <w:sz w:val="28"/>
          <w:szCs w:val="28"/>
        </w:rPr>
        <w:t>前</w:t>
      </w:r>
      <w:r>
        <w:rPr>
          <w:rFonts w:ascii="宋体" w:hAnsi="宋体"/>
          <w:bCs/>
          <w:sz w:val="28"/>
          <w:szCs w:val="28"/>
        </w:rPr>
        <w:t>3</w:t>
      </w:r>
      <w:r>
        <w:rPr>
          <w:rFonts w:hint="eastAsia" w:ascii="宋体" w:hAnsi="宋体"/>
          <w:bCs/>
          <w:sz w:val="28"/>
          <w:szCs w:val="28"/>
        </w:rPr>
        <w:t>年</w:t>
      </w:r>
      <w:r>
        <w:rPr>
          <w:rFonts w:hint="eastAsia"/>
          <w:bCs/>
          <w:sz w:val="28"/>
          <w:szCs w:val="28"/>
        </w:rPr>
        <w:t>内</w:t>
      </w:r>
      <w:r>
        <w:rPr>
          <w:rFonts w:hint="eastAsia" w:ascii="宋体" w:hAnsi="宋体" w:cs="宋体"/>
          <w:bCs/>
          <w:sz w:val="28"/>
          <w:szCs w:val="28"/>
        </w:rPr>
        <w:t>在经营活动中</w:t>
      </w:r>
      <w:r>
        <w:rPr>
          <w:rFonts w:hint="eastAsia"/>
          <w:bCs/>
          <w:sz w:val="28"/>
          <w:szCs w:val="28"/>
        </w:rPr>
        <w:t>没有重大违法记录。</w:t>
      </w:r>
    </w:p>
    <w:p w14:paraId="26F2402C">
      <w:pPr>
        <w:tabs>
          <w:tab w:val="left" w:pos="771"/>
        </w:tabs>
        <w:spacing w:line="560" w:lineRule="exact"/>
        <w:ind w:firstLine="570"/>
        <w:rPr>
          <w:rFonts w:ascii="宋体"/>
          <w:bCs/>
          <w:sz w:val="28"/>
          <w:szCs w:val="28"/>
        </w:rPr>
      </w:pPr>
      <w:r>
        <w:rPr>
          <w:rFonts w:hint="eastAsia" w:ascii="黑体" w:hAnsi="黑体" w:eastAsia="黑体"/>
          <w:bCs/>
          <w:sz w:val="28"/>
          <w:szCs w:val="28"/>
        </w:rPr>
        <w:t>七、没有发生过重大质量安全事故的书面声明</w:t>
      </w:r>
    </w:p>
    <w:p w14:paraId="445BDD42">
      <w:pPr>
        <w:tabs>
          <w:tab w:val="left" w:pos="771"/>
        </w:tabs>
        <w:spacing w:line="560" w:lineRule="exact"/>
        <w:ind w:firstLine="570"/>
        <w:rPr>
          <w:rFonts w:ascii="宋体"/>
          <w:bCs/>
          <w:sz w:val="28"/>
          <w:szCs w:val="28"/>
        </w:rPr>
      </w:pPr>
      <w:r>
        <w:rPr>
          <w:rFonts w:hint="eastAsia" w:ascii="宋体" w:hAnsi="宋体"/>
          <w:bCs/>
          <w:sz w:val="28"/>
          <w:szCs w:val="28"/>
        </w:rPr>
        <w:t>我单位近</w:t>
      </w:r>
      <w:r>
        <w:rPr>
          <w:rFonts w:ascii="宋体" w:hAnsi="宋体"/>
          <w:bCs/>
          <w:sz w:val="28"/>
          <w:szCs w:val="28"/>
        </w:rPr>
        <w:t>3</w:t>
      </w:r>
      <w:r>
        <w:rPr>
          <w:rFonts w:hint="eastAsia" w:ascii="宋体" w:hAnsi="宋体"/>
          <w:bCs/>
          <w:sz w:val="28"/>
          <w:szCs w:val="28"/>
        </w:rPr>
        <w:t>年没有发生过重大质量安全事故。</w:t>
      </w:r>
    </w:p>
    <w:p w14:paraId="4E6EB761">
      <w:pPr>
        <w:tabs>
          <w:tab w:val="left" w:pos="771"/>
        </w:tabs>
        <w:spacing w:line="560" w:lineRule="exact"/>
        <w:ind w:firstLine="570"/>
        <w:rPr>
          <w:rFonts w:ascii="宋体"/>
          <w:bCs/>
          <w:sz w:val="28"/>
          <w:szCs w:val="28"/>
        </w:rPr>
      </w:pPr>
      <w:r>
        <w:rPr>
          <w:rFonts w:hint="eastAsia" w:ascii="黑体" w:hAnsi="黑体" w:eastAsia="黑体"/>
          <w:bCs/>
          <w:sz w:val="28"/>
          <w:szCs w:val="28"/>
        </w:rPr>
        <w:t>八、非外资独资企业或控股企业的书面声明</w:t>
      </w:r>
    </w:p>
    <w:p w14:paraId="0A9DECAE">
      <w:pPr>
        <w:tabs>
          <w:tab w:val="left" w:pos="771"/>
        </w:tabs>
        <w:spacing w:line="560" w:lineRule="exact"/>
        <w:ind w:firstLine="570"/>
        <w:rPr>
          <w:rFonts w:ascii="宋体"/>
          <w:bCs/>
          <w:sz w:val="28"/>
          <w:szCs w:val="28"/>
        </w:rPr>
      </w:pPr>
      <w:r>
        <w:rPr>
          <w:rFonts w:hint="eastAsia" w:ascii="宋体" w:hAnsi="宋体"/>
          <w:bCs/>
          <w:sz w:val="28"/>
          <w:szCs w:val="28"/>
        </w:rPr>
        <w:t>我单位为非外资独资企业或控股企业。</w:t>
      </w:r>
    </w:p>
    <w:p w14:paraId="437745DF">
      <w:pPr>
        <w:tabs>
          <w:tab w:val="left" w:pos="771"/>
        </w:tabs>
        <w:spacing w:line="560" w:lineRule="exact"/>
        <w:ind w:firstLine="560" w:firstLineChars="200"/>
        <w:rPr>
          <w:rFonts w:ascii="黑体" w:hAnsi="黑体" w:eastAsia="黑体" w:cs="宋体"/>
          <w:bCs/>
          <w:sz w:val="28"/>
          <w:szCs w:val="28"/>
        </w:rPr>
      </w:pPr>
      <w:r>
        <w:rPr>
          <w:rFonts w:hint="eastAsia" w:ascii="黑体" w:hAnsi="黑体" w:eastAsia="黑体" w:cs="宋体"/>
          <w:bCs/>
          <w:sz w:val="28"/>
          <w:szCs w:val="28"/>
        </w:rPr>
        <w:t>九、具备履约专业能力的书面声明</w:t>
      </w:r>
    </w:p>
    <w:p w14:paraId="29568E8D">
      <w:pPr>
        <w:spacing w:line="560" w:lineRule="exact"/>
        <w:ind w:firstLine="560" w:firstLineChars="200"/>
        <w:rPr>
          <w:sz w:val="28"/>
          <w:szCs w:val="28"/>
        </w:rPr>
      </w:pPr>
      <w:r>
        <w:rPr>
          <w:rFonts w:hint="eastAsia"/>
          <w:sz w:val="28"/>
          <w:szCs w:val="28"/>
        </w:rPr>
        <w:t>我单位具有履行合同所必需的设备和专业技术能力。</w:t>
      </w:r>
    </w:p>
    <w:p w14:paraId="73D34407">
      <w:pPr>
        <w:autoSpaceDE w:val="0"/>
        <w:autoSpaceDN w:val="0"/>
        <w:adjustRightInd w:val="0"/>
        <w:spacing w:line="560" w:lineRule="exact"/>
        <w:ind w:firstLine="560" w:firstLineChars="200"/>
        <w:rPr>
          <w:rFonts w:ascii="黑体" w:hAnsi="黑体" w:eastAsia="黑体" w:cs="宋体"/>
          <w:bCs/>
          <w:sz w:val="28"/>
          <w:szCs w:val="28"/>
        </w:rPr>
      </w:pPr>
      <w:r>
        <w:rPr>
          <w:rFonts w:hint="eastAsia" w:ascii="黑体" w:hAnsi="黑体" w:eastAsia="黑体" w:cs="宋体"/>
          <w:bCs/>
          <w:sz w:val="28"/>
          <w:szCs w:val="28"/>
        </w:rPr>
        <w:t>十、服务承诺</w:t>
      </w:r>
    </w:p>
    <w:p w14:paraId="40BD351A">
      <w:pPr>
        <w:autoSpaceDE w:val="0"/>
        <w:autoSpaceDN w:val="0"/>
        <w:adjustRightInd w:val="0"/>
        <w:spacing w:line="560" w:lineRule="exact"/>
        <w:ind w:firstLine="560" w:firstLineChars="200"/>
        <w:rPr>
          <w:bCs/>
          <w:sz w:val="28"/>
          <w:szCs w:val="28"/>
        </w:rPr>
      </w:pPr>
      <w:r>
        <w:rPr>
          <w:rFonts w:hint="eastAsia"/>
          <w:bCs/>
          <w:sz w:val="28"/>
          <w:szCs w:val="28"/>
        </w:rPr>
        <w:t>如果我方违反上述承诺声明内容，愿意承担由此导致的一切不利后果和法律责任，</w:t>
      </w:r>
      <w:r>
        <w:rPr>
          <w:rFonts w:hint="eastAsia"/>
          <w:bCs/>
          <w:sz w:val="28"/>
          <w:szCs w:val="28"/>
          <w:lang w:val="zh-CN"/>
        </w:rPr>
        <w:t>接受军队采购管理部门和采购机构按国家和军队有关法规作出的相关处罚</w:t>
      </w:r>
      <w:r>
        <w:rPr>
          <w:rFonts w:hint="eastAsia"/>
          <w:bCs/>
          <w:sz w:val="28"/>
          <w:szCs w:val="28"/>
        </w:rPr>
        <w:t>。</w:t>
      </w:r>
    </w:p>
    <w:p w14:paraId="42633411">
      <w:pPr>
        <w:widowControl/>
        <w:spacing w:line="560" w:lineRule="exact"/>
        <w:rPr>
          <w:bCs/>
          <w:sz w:val="28"/>
          <w:szCs w:val="28"/>
          <w:lang w:val="zh-CN"/>
        </w:rPr>
      </w:pPr>
    </w:p>
    <w:p w14:paraId="5E732138">
      <w:pPr>
        <w:spacing w:line="560" w:lineRule="exact"/>
        <w:jc w:val="right"/>
        <w:rPr>
          <w:bCs/>
          <w:sz w:val="28"/>
          <w:szCs w:val="28"/>
          <w:lang w:val="zh-CN"/>
        </w:rPr>
      </w:pPr>
      <w:r>
        <w:rPr>
          <w:rFonts w:hint="eastAsia"/>
          <w:bCs/>
          <w:sz w:val="28"/>
          <w:szCs w:val="28"/>
          <w:lang w:val="zh-CN"/>
        </w:rPr>
        <w:t>报价供应商全称：</w:t>
      </w:r>
      <w:r>
        <w:rPr>
          <w:bCs/>
          <w:sz w:val="28"/>
          <w:szCs w:val="28"/>
        </w:rPr>
        <w:t xml:space="preserve"> </w:t>
      </w:r>
      <w:r>
        <w:rPr>
          <w:rFonts w:hint="eastAsia"/>
          <w:bCs/>
          <w:sz w:val="28"/>
          <w:szCs w:val="28"/>
          <w:lang w:val="zh-CN"/>
        </w:rPr>
        <w:t>（盖章）</w:t>
      </w:r>
    </w:p>
    <w:p w14:paraId="540FA30B">
      <w:pPr>
        <w:spacing w:line="560" w:lineRule="exact"/>
        <w:jc w:val="center"/>
        <w:rPr>
          <w:bCs/>
          <w:sz w:val="28"/>
          <w:szCs w:val="28"/>
          <w:lang w:val="zh-CN"/>
        </w:rPr>
      </w:pPr>
    </w:p>
    <w:p w14:paraId="1AAF1546">
      <w:pPr>
        <w:spacing w:line="560" w:lineRule="exact"/>
        <w:jc w:val="right"/>
        <w:rPr>
          <w:bCs/>
          <w:sz w:val="28"/>
          <w:szCs w:val="28"/>
          <w:lang w:val="zh-CN"/>
        </w:rPr>
      </w:pPr>
      <w:r>
        <w:rPr>
          <w:bCs/>
          <w:sz w:val="28"/>
          <w:szCs w:val="28"/>
        </w:rPr>
        <w:t xml:space="preserve">                   </w:t>
      </w:r>
      <w:r>
        <w:rPr>
          <w:rFonts w:hint="eastAsia"/>
          <w:bCs/>
          <w:sz w:val="28"/>
          <w:szCs w:val="28"/>
          <w:lang w:val="zh-CN"/>
        </w:rPr>
        <w:t>法定代表人（或授权代表）：</w:t>
      </w:r>
      <w:r>
        <w:rPr>
          <w:bCs/>
          <w:sz w:val="28"/>
          <w:szCs w:val="28"/>
        </w:rPr>
        <w:t xml:space="preserve"> </w:t>
      </w:r>
      <w:r>
        <w:rPr>
          <w:rFonts w:hint="eastAsia"/>
          <w:bCs/>
          <w:sz w:val="28"/>
          <w:szCs w:val="28"/>
          <w:lang w:val="zh-CN"/>
        </w:rPr>
        <w:t>（签字）</w:t>
      </w:r>
    </w:p>
    <w:p w14:paraId="6854D967">
      <w:pPr>
        <w:spacing w:line="560" w:lineRule="exact"/>
        <w:ind w:firstLine="6020" w:firstLineChars="2150"/>
        <w:rPr>
          <w:bCs/>
          <w:sz w:val="28"/>
          <w:szCs w:val="28"/>
        </w:rPr>
      </w:pPr>
      <w:r>
        <w:rPr>
          <w:bCs/>
          <w:sz w:val="28"/>
          <w:szCs w:val="28"/>
        </w:rPr>
        <w:t>2025</w:t>
      </w:r>
      <w:r>
        <w:rPr>
          <w:rFonts w:hint="eastAsia"/>
          <w:bCs/>
          <w:sz w:val="28"/>
          <w:szCs w:val="28"/>
        </w:rPr>
        <w:t>年</w:t>
      </w:r>
      <w:r>
        <w:rPr>
          <w:bCs/>
          <w:sz w:val="28"/>
          <w:szCs w:val="28"/>
        </w:rPr>
        <w:t xml:space="preserve">   </w:t>
      </w:r>
      <w:r>
        <w:rPr>
          <w:rFonts w:hint="eastAsia"/>
          <w:bCs/>
          <w:sz w:val="28"/>
          <w:szCs w:val="28"/>
        </w:rPr>
        <w:t>月</w:t>
      </w:r>
      <w:r>
        <w:rPr>
          <w:bCs/>
          <w:sz w:val="28"/>
          <w:szCs w:val="28"/>
        </w:rPr>
        <w:t xml:space="preserve">    </w:t>
      </w:r>
      <w:r>
        <w:rPr>
          <w:rFonts w:hint="eastAsia"/>
          <w:bCs/>
          <w:sz w:val="28"/>
          <w:szCs w:val="28"/>
        </w:rPr>
        <w:t>日</w:t>
      </w:r>
    </w:p>
    <w:p w14:paraId="603ABD03"/>
    <w:p w14:paraId="2252D853">
      <w:pPr>
        <w:pStyle w:val="2"/>
        <w:ind w:firstLine="680"/>
      </w:pPr>
    </w:p>
    <w:p w14:paraId="17E056C2"/>
    <w:p w14:paraId="1121D01E">
      <w:pPr>
        <w:pStyle w:val="2"/>
        <w:ind w:firstLine="680"/>
      </w:pPr>
    </w:p>
    <w:p w14:paraId="0751C584">
      <w:pPr>
        <w:pStyle w:val="7"/>
        <w:spacing w:before="120" w:after="120"/>
        <w:ind w:firstLine="0" w:firstLineChars="0"/>
        <w:rPr>
          <w:rFonts w:ascii="宋体" w:eastAsia="宋体"/>
        </w:rPr>
      </w:pPr>
      <w:r>
        <w:rPr>
          <w:rFonts w:hint="eastAsia"/>
          <w:sz w:val="28"/>
        </w:rPr>
        <w:t>附件</w:t>
      </w:r>
      <w:r>
        <w:rPr>
          <w:sz w:val="28"/>
        </w:rPr>
        <w:t>7</w:t>
      </w:r>
      <w:r>
        <w:rPr>
          <w:rFonts w:hint="eastAsia"/>
          <w:sz w:val="28"/>
        </w:rPr>
        <w:t>现场踏勘回执</w:t>
      </w:r>
    </w:p>
    <w:p w14:paraId="4AE39EE5">
      <w:pPr>
        <w:spacing w:before="120" w:beforeLines="50" w:after="120" w:afterLines="50" w:line="560" w:lineRule="exact"/>
        <w:jc w:val="center"/>
        <w:rPr>
          <w:rFonts w:ascii="黑体" w:hAnsi="黑体" w:eastAsia="黑体" w:cs="黑体"/>
          <w:bCs/>
          <w:sz w:val="36"/>
          <w:szCs w:val="36"/>
        </w:rPr>
      </w:pPr>
      <w:r>
        <w:rPr>
          <w:rFonts w:hint="eastAsia" w:ascii="黑体" w:hAnsi="黑体" w:eastAsia="黑体" w:cs="黑体"/>
          <w:bCs/>
          <w:sz w:val="36"/>
          <w:szCs w:val="36"/>
        </w:rPr>
        <w:t>现场踏勘回执</w:t>
      </w:r>
    </w:p>
    <w:tbl>
      <w:tblPr>
        <w:tblStyle w:val="42"/>
        <w:tblW w:w="5000"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2294"/>
        <w:gridCol w:w="1255"/>
        <w:gridCol w:w="1277"/>
        <w:gridCol w:w="1066"/>
        <w:gridCol w:w="1013"/>
        <w:gridCol w:w="1143"/>
        <w:gridCol w:w="1522"/>
      </w:tblGrid>
      <w:tr w14:paraId="6B9C48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49" w:hRule="atLeast"/>
          <w:jc w:val="center"/>
        </w:trPr>
        <w:tc>
          <w:tcPr>
            <w:tcW w:w="3607" w:type="pct"/>
            <w:gridSpan w:val="5"/>
            <w:vAlign w:val="center"/>
          </w:tcPr>
          <w:p w14:paraId="021589A3">
            <w:pPr>
              <w:spacing w:line="280" w:lineRule="exact"/>
              <w:jc w:val="center"/>
              <w:rPr>
                <w:rFonts w:ascii="黑体" w:hAnsi="黑体" w:eastAsia="黑体"/>
                <w:snapToGrid w:val="0"/>
                <w:szCs w:val="28"/>
                <w:lang w:val="zh-CN"/>
              </w:rPr>
            </w:pPr>
            <w:r>
              <w:rPr>
                <w:rFonts w:hint="eastAsia" w:ascii="黑体" w:hAnsi="黑体" w:eastAsia="黑体"/>
                <w:snapToGrid w:val="0"/>
                <w:szCs w:val="28"/>
                <w:lang w:val="zh-CN"/>
              </w:rPr>
              <w:t>投标供应商</w:t>
            </w:r>
          </w:p>
        </w:tc>
        <w:tc>
          <w:tcPr>
            <w:tcW w:w="597" w:type="pct"/>
            <w:vMerge w:val="restart"/>
            <w:vAlign w:val="center"/>
          </w:tcPr>
          <w:p w14:paraId="60DB138C">
            <w:pPr>
              <w:spacing w:line="280" w:lineRule="exact"/>
              <w:jc w:val="center"/>
              <w:rPr>
                <w:rFonts w:ascii="黑体" w:hAnsi="黑体" w:eastAsia="黑体"/>
                <w:snapToGrid w:val="0"/>
                <w:szCs w:val="28"/>
                <w:lang w:val="zh-CN"/>
              </w:rPr>
            </w:pPr>
            <w:r>
              <w:rPr>
                <w:rFonts w:hint="eastAsia" w:ascii="黑体" w:hAnsi="黑体" w:eastAsia="黑体"/>
                <w:snapToGrid w:val="0"/>
                <w:szCs w:val="28"/>
                <w:lang w:val="zh-CN"/>
              </w:rPr>
              <w:t>现地勘察时间</w:t>
            </w:r>
          </w:p>
        </w:tc>
        <w:tc>
          <w:tcPr>
            <w:tcW w:w="796" w:type="pct"/>
            <w:vMerge w:val="restart"/>
            <w:vAlign w:val="center"/>
          </w:tcPr>
          <w:p w14:paraId="4936936C">
            <w:pPr>
              <w:spacing w:line="280" w:lineRule="exact"/>
              <w:ind w:firstLine="210" w:firstLineChars="100"/>
              <w:jc w:val="center"/>
              <w:rPr>
                <w:rFonts w:ascii="黑体" w:hAnsi="黑体" w:eastAsia="黑体"/>
                <w:snapToGrid w:val="0"/>
                <w:szCs w:val="28"/>
                <w:lang w:val="zh-CN"/>
              </w:rPr>
            </w:pPr>
            <w:r>
              <w:rPr>
                <w:rFonts w:hint="eastAsia" w:ascii="黑体" w:hAnsi="黑体" w:eastAsia="黑体"/>
                <w:snapToGrid w:val="0"/>
                <w:szCs w:val="28"/>
                <w:lang w:val="zh-CN"/>
              </w:rPr>
              <w:t>采购单位</w:t>
            </w:r>
          </w:p>
          <w:p w14:paraId="00A040CF">
            <w:pPr>
              <w:spacing w:line="280" w:lineRule="exact"/>
              <w:ind w:firstLine="210" w:firstLineChars="100"/>
              <w:jc w:val="center"/>
              <w:rPr>
                <w:rFonts w:ascii="黑体" w:hAnsi="黑体" w:eastAsia="黑体"/>
                <w:snapToGrid w:val="0"/>
                <w:szCs w:val="28"/>
                <w:lang w:val="zh-CN"/>
              </w:rPr>
            </w:pPr>
            <w:r>
              <w:rPr>
                <w:rFonts w:hint="eastAsia" w:ascii="黑体" w:hAnsi="黑体" w:eastAsia="黑体"/>
                <w:snapToGrid w:val="0"/>
                <w:szCs w:val="28"/>
                <w:lang w:val="zh-CN"/>
              </w:rPr>
              <w:t>代表</w:t>
            </w:r>
          </w:p>
          <w:p w14:paraId="72A56FD5">
            <w:pPr>
              <w:spacing w:line="280" w:lineRule="exact"/>
              <w:jc w:val="center"/>
              <w:rPr>
                <w:rFonts w:ascii="黑体" w:hAnsi="黑体" w:eastAsia="黑体"/>
                <w:snapToGrid w:val="0"/>
                <w:szCs w:val="28"/>
                <w:lang w:val="zh-CN"/>
              </w:rPr>
            </w:pPr>
            <w:r>
              <w:rPr>
                <w:rFonts w:hint="eastAsia" w:ascii="黑体" w:hAnsi="黑体" w:eastAsia="黑体"/>
                <w:snapToGrid w:val="0"/>
                <w:szCs w:val="28"/>
                <w:lang w:val="zh-CN"/>
              </w:rPr>
              <w:t>（签字按手印确认）</w:t>
            </w:r>
          </w:p>
        </w:tc>
      </w:tr>
      <w:tr w14:paraId="592B62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72" w:hRule="atLeast"/>
          <w:jc w:val="center"/>
        </w:trPr>
        <w:tc>
          <w:tcPr>
            <w:tcW w:w="1199" w:type="pct"/>
            <w:vAlign w:val="center"/>
          </w:tcPr>
          <w:p w14:paraId="59CFA362">
            <w:pPr>
              <w:spacing w:line="280" w:lineRule="exact"/>
              <w:jc w:val="center"/>
              <w:rPr>
                <w:rFonts w:ascii="黑体" w:hAnsi="黑体" w:eastAsia="黑体"/>
                <w:snapToGrid w:val="0"/>
                <w:szCs w:val="28"/>
                <w:lang w:val="zh-CN"/>
              </w:rPr>
            </w:pPr>
            <w:r>
              <w:rPr>
                <w:rFonts w:hint="eastAsia" w:ascii="黑体" w:hAnsi="黑体" w:eastAsia="黑体"/>
                <w:snapToGrid w:val="0"/>
                <w:szCs w:val="28"/>
                <w:lang w:val="zh-CN"/>
              </w:rPr>
              <w:t>报价供应商全称</w:t>
            </w:r>
          </w:p>
        </w:tc>
        <w:tc>
          <w:tcPr>
            <w:tcW w:w="656" w:type="pct"/>
            <w:vAlign w:val="center"/>
          </w:tcPr>
          <w:p w14:paraId="0303836A">
            <w:pPr>
              <w:spacing w:line="280" w:lineRule="exact"/>
              <w:jc w:val="center"/>
              <w:rPr>
                <w:rFonts w:ascii="黑体" w:hAnsi="黑体" w:eastAsia="黑体"/>
                <w:snapToGrid w:val="0"/>
                <w:szCs w:val="28"/>
                <w:lang w:val="zh-CN"/>
              </w:rPr>
            </w:pPr>
            <w:r>
              <w:rPr>
                <w:rFonts w:hint="eastAsia" w:ascii="黑体" w:hAnsi="黑体" w:eastAsia="黑体"/>
                <w:snapToGrid w:val="0"/>
                <w:szCs w:val="28"/>
                <w:lang w:val="zh-CN"/>
              </w:rPr>
              <w:t>法人姓名</w:t>
            </w:r>
          </w:p>
        </w:tc>
        <w:tc>
          <w:tcPr>
            <w:tcW w:w="667" w:type="pct"/>
            <w:vAlign w:val="center"/>
          </w:tcPr>
          <w:p w14:paraId="0DACA2B4">
            <w:pPr>
              <w:spacing w:line="280" w:lineRule="exact"/>
              <w:jc w:val="center"/>
              <w:rPr>
                <w:rFonts w:ascii="黑体" w:hAnsi="黑体" w:eastAsia="黑体"/>
                <w:snapToGrid w:val="0"/>
                <w:szCs w:val="28"/>
                <w:lang w:val="zh-CN"/>
              </w:rPr>
            </w:pPr>
            <w:r>
              <w:rPr>
                <w:rFonts w:hint="eastAsia" w:ascii="黑体" w:hAnsi="黑体" w:eastAsia="黑体"/>
                <w:snapToGrid w:val="0"/>
                <w:szCs w:val="28"/>
                <w:lang w:val="zh-CN"/>
              </w:rPr>
              <w:t>法人联系电话</w:t>
            </w:r>
          </w:p>
        </w:tc>
        <w:tc>
          <w:tcPr>
            <w:tcW w:w="557" w:type="pct"/>
            <w:vAlign w:val="center"/>
          </w:tcPr>
          <w:p w14:paraId="564365D0">
            <w:pPr>
              <w:spacing w:line="280" w:lineRule="exact"/>
              <w:jc w:val="center"/>
              <w:rPr>
                <w:rFonts w:ascii="黑体" w:hAnsi="黑体" w:eastAsia="黑体"/>
                <w:snapToGrid w:val="0"/>
                <w:szCs w:val="28"/>
                <w:lang w:val="zh-CN"/>
              </w:rPr>
            </w:pPr>
            <w:r>
              <w:rPr>
                <w:rFonts w:hint="eastAsia" w:ascii="黑体" w:hAnsi="黑体" w:eastAsia="黑体"/>
                <w:snapToGrid w:val="0"/>
                <w:szCs w:val="28"/>
                <w:lang w:val="zh-CN"/>
              </w:rPr>
              <w:t>现场勘察人员姓名</w:t>
            </w:r>
          </w:p>
        </w:tc>
        <w:tc>
          <w:tcPr>
            <w:tcW w:w="529" w:type="pct"/>
            <w:vAlign w:val="center"/>
          </w:tcPr>
          <w:p w14:paraId="6CF8A9D0">
            <w:pPr>
              <w:spacing w:line="280" w:lineRule="exact"/>
              <w:jc w:val="center"/>
              <w:rPr>
                <w:rFonts w:ascii="黑体" w:hAnsi="黑体" w:eastAsia="黑体"/>
                <w:snapToGrid w:val="0"/>
                <w:szCs w:val="28"/>
                <w:lang w:val="zh-CN"/>
              </w:rPr>
            </w:pPr>
            <w:r>
              <w:rPr>
                <w:rFonts w:hint="eastAsia" w:ascii="黑体" w:hAnsi="黑体" w:eastAsia="黑体"/>
                <w:snapToGrid w:val="0"/>
                <w:szCs w:val="28"/>
                <w:lang w:val="zh-CN"/>
              </w:rPr>
              <w:t>联系方式</w:t>
            </w:r>
          </w:p>
        </w:tc>
        <w:tc>
          <w:tcPr>
            <w:tcW w:w="597" w:type="pct"/>
            <w:vMerge w:val="continue"/>
            <w:vAlign w:val="center"/>
          </w:tcPr>
          <w:p w14:paraId="7F3CDD11">
            <w:pPr>
              <w:widowControl/>
              <w:jc w:val="center"/>
              <w:rPr>
                <w:rFonts w:ascii="黑体" w:hAnsi="黑体" w:eastAsia="黑体"/>
                <w:snapToGrid w:val="0"/>
                <w:szCs w:val="28"/>
                <w:lang w:val="zh-CN"/>
              </w:rPr>
            </w:pPr>
          </w:p>
        </w:tc>
        <w:tc>
          <w:tcPr>
            <w:tcW w:w="796" w:type="pct"/>
            <w:vMerge w:val="continue"/>
            <w:vAlign w:val="center"/>
          </w:tcPr>
          <w:p w14:paraId="6AF9B65F">
            <w:pPr>
              <w:widowControl/>
              <w:jc w:val="center"/>
              <w:rPr>
                <w:rFonts w:ascii="黑体" w:hAnsi="黑体" w:eastAsia="黑体"/>
                <w:snapToGrid w:val="0"/>
                <w:szCs w:val="28"/>
                <w:lang w:val="zh-CN"/>
              </w:rPr>
            </w:pPr>
          </w:p>
        </w:tc>
      </w:tr>
      <w:tr w14:paraId="563CAD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84" w:hRule="atLeast"/>
          <w:jc w:val="center"/>
        </w:trPr>
        <w:tc>
          <w:tcPr>
            <w:tcW w:w="1199" w:type="pct"/>
            <w:vAlign w:val="center"/>
          </w:tcPr>
          <w:p w14:paraId="0F2FCF19">
            <w:pPr>
              <w:spacing w:line="280" w:lineRule="exact"/>
              <w:jc w:val="center"/>
              <w:rPr>
                <w:rFonts w:ascii="黑体" w:hAnsi="黑体" w:eastAsia="黑体"/>
                <w:snapToGrid w:val="0"/>
                <w:szCs w:val="28"/>
                <w:lang w:val="zh-CN"/>
              </w:rPr>
            </w:pPr>
          </w:p>
        </w:tc>
        <w:tc>
          <w:tcPr>
            <w:tcW w:w="656" w:type="pct"/>
            <w:vAlign w:val="center"/>
          </w:tcPr>
          <w:p w14:paraId="36696EBE">
            <w:pPr>
              <w:spacing w:line="280" w:lineRule="exact"/>
              <w:jc w:val="center"/>
              <w:rPr>
                <w:rFonts w:ascii="黑体" w:hAnsi="黑体" w:eastAsia="黑体"/>
                <w:snapToGrid w:val="0"/>
                <w:szCs w:val="28"/>
                <w:lang w:val="zh-CN"/>
              </w:rPr>
            </w:pPr>
          </w:p>
        </w:tc>
        <w:tc>
          <w:tcPr>
            <w:tcW w:w="667" w:type="pct"/>
            <w:vAlign w:val="center"/>
          </w:tcPr>
          <w:p w14:paraId="4FFD784C">
            <w:pPr>
              <w:spacing w:line="280" w:lineRule="exact"/>
              <w:jc w:val="center"/>
              <w:rPr>
                <w:rFonts w:ascii="黑体" w:hAnsi="黑体" w:eastAsia="黑体"/>
                <w:snapToGrid w:val="0"/>
                <w:szCs w:val="28"/>
                <w:lang w:val="zh-CN"/>
              </w:rPr>
            </w:pPr>
          </w:p>
        </w:tc>
        <w:tc>
          <w:tcPr>
            <w:tcW w:w="557" w:type="pct"/>
            <w:vAlign w:val="center"/>
          </w:tcPr>
          <w:p w14:paraId="3493B4B3">
            <w:pPr>
              <w:spacing w:line="280" w:lineRule="exact"/>
              <w:jc w:val="center"/>
              <w:rPr>
                <w:rFonts w:ascii="黑体" w:hAnsi="黑体" w:eastAsia="黑体"/>
                <w:snapToGrid w:val="0"/>
                <w:szCs w:val="28"/>
                <w:lang w:val="zh-CN"/>
              </w:rPr>
            </w:pPr>
          </w:p>
        </w:tc>
        <w:tc>
          <w:tcPr>
            <w:tcW w:w="529" w:type="pct"/>
            <w:vAlign w:val="center"/>
          </w:tcPr>
          <w:p w14:paraId="2C413847">
            <w:pPr>
              <w:spacing w:line="280" w:lineRule="exact"/>
              <w:jc w:val="center"/>
              <w:rPr>
                <w:rFonts w:ascii="黑体" w:hAnsi="黑体" w:eastAsia="黑体"/>
                <w:snapToGrid w:val="0"/>
                <w:szCs w:val="28"/>
                <w:lang w:val="zh-CN"/>
              </w:rPr>
            </w:pPr>
          </w:p>
        </w:tc>
        <w:tc>
          <w:tcPr>
            <w:tcW w:w="597" w:type="pct"/>
            <w:vAlign w:val="center"/>
          </w:tcPr>
          <w:p w14:paraId="046E4236">
            <w:pPr>
              <w:spacing w:line="280" w:lineRule="exact"/>
              <w:jc w:val="center"/>
              <w:rPr>
                <w:rFonts w:ascii="黑体" w:hAnsi="黑体" w:eastAsia="黑体"/>
                <w:snapToGrid w:val="0"/>
                <w:szCs w:val="28"/>
                <w:lang w:val="zh-CN"/>
              </w:rPr>
            </w:pPr>
          </w:p>
        </w:tc>
        <w:tc>
          <w:tcPr>
            <w:tcW w:w="796" w:type="pct"/>
            <w:vAlign w:val="center"/>
          </w:tcPr>
          <w:p w14:paraId="722B9341">
            <w:pPr>
              <w:spacing w:line="280" w:lineRule="exact"/>
              <w:jc w:val="center"/>
              <w:rPr>
                <w:rFonts w:ascii="黑体" w:hAnsi="黑体" w:eastAsia="黑体"/>
                <w:snapToGrid w:val="0"/>
                <w:szCs w:val="28"/>
                <w:lang w:val="zh-CN"/>
              </w:rPr>
            </w:pPr>
          </w:p>
        </w:tc>
      </w:tr>
      <w:tr w14:paraId="4C95EC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913" w:hRule="atLeast"/>
          <w:jc w:val="center"/>
        </w:trPr>
        <w:tc>
          <w:tcPr>
            <w:tcW w:w="5000" w:type="pct"/>
            <w:gridSpan w:val="7"/>
            <w:vAlign w:val="center"/>
          </w:tcPr>
          <w:p w14:paraId="2E96324A">
            <w:pPr>
              <w:spacing w:line="280" w:lineRule="exact"/>
              <w:jc w:val="left"/>
              <w:rPr>
                <w:rFonts w:ascii="宋体"/>
                <w:snapToGrid w:val="0"/>
                <w:szCs w:val="28"/>
                <w:lang w:val="zh-CN"/>
              </w:rPr>
            </w:pPr>
            <w:r>
              <w:rPr>
                <w:rFonts w:hint="eastAsia" w:ascii="宋体" w:hAnsi="宋体"/>
                <w:snapToGrid w:val="0"/>
                <w:szCs w:val="28"/>
                <w:lang w:val="zh-CN"/>
              </w:rPr>
              <w:t>说明：</w:t>
            </w:r>
            <w:r>
              <w:rPr>
                <w:rFonts w:ascii="宋体" w:hAnsi="宋体"/>
                <w:snapToGrid w:val="0"/>
                <w:szCs w:val="28"/>
                <w:lang w:val="zh-CN"/>
              </w:rPr>
              <w:t>1.</w:t>
            </w:r>
            <w:r>
              <w:rPr>
                <w:rFonts w:hint="eastAsia" w:ascii="宋体" w:hAnsi="宋体"/>
                <w:b/>
                <w:snapToGrid w:val="0"/>
                <w:szCs w:val="28"/>
                <w:lang w:val="zh-CN"/>
              </w:rPr>
              <w:t>现地勘察测量确认表一式两份，报价供应商加盖公章扫描后置于报价文件</w:t>
            </w:r>
            <w:r>
              <w:rPr>
                <w:rFonts w:hint="eastAsia" w:ascii="宋体" w:hAnsi="宋体"/>
                <w:snapToGrid w:val="0"/>
                <w:szCs w:val="28"/>
                <w:lang w:val="zh-CN"/>
              </w:rPr>
              <w:t>中；</w:t>
            </w:r>
          </w:p>
          <w:p w14:paraId="37B16158">
            <w:pPr>
              <w:spacing w:line="280" w:lineRule="exact"/>
              <w:jc w:val="left"/>
              <w:rPr>
                <w:rFonts w:ascii="宋体"/>
                <w:snapToGrid w:val="0"/>
                <w:szCs w:val="28"/>
                <w:lang w:val="zh-CN"/>
              </w:rPr>
            </w:pPr>
            <w:r>
              <w:rPr>
                <w:rFonts w:ascii="宋体" w:hAnsi="宋体"/>
                <w:snapToGrid w:val="0"/>
                <w:szCs w:val="28"/>
                <w:lang w:val="zh-CN"/>
              </w:rPr>
              <w:t>2.</w:t>
            </w:r>
            <w:r>
              <w:rPr>
                <w:rFonts w:hint="eastAsia" w:ascii="宋体" w:hAnsi="宋体"/>
                <w:snapToGrid w:val="0"/>
                <w:szCs w:val="28"/>
                <w:lang w:val="zh-CN"/>
              </w:rPr>
              <w:t>现地勘察时间必须在询价文件规定的现地勘察时间范围内；</w:t>
            </w:r>
          </w:p>
          <w:p w14:paraId="579E3158">
            <w:pPr>
              <w:spacing w:line="280" w:lineRule="exact"/>
              <w:jc w:val="left"/>
              <w:rPr>
                <w:rFonts w:ascii="宋体"/>
                <w:b/>
                <w:snapToGrid w:val="0"/>
                <w:szCs w:val="28"/>
                <w:lang w:val="zh-CN"/>
              </w:rPr>
            </w:pPr>
            <w:r>
              <w:rPr>
                <w:rFonts w:ascii="宋体" w:hAnsi="宋体"/>
                <w:snapToGrid w:val="0"/>
                <w:szCs w:val="28"/>
                <w:lang w:val="zh-CN"/>
              </w:rPr>
              <w:t>3.</w:t>
            </w:r>
            <w:r>
              <w:rPr>
                <w:rFonts w:hint="eastAsia" w:ascii="宋体" w:hAnsi="宋体"/>
                <w:b/>
                <w:snapToGrid w:val="0"/>
                <w:szCs w:val="28"/>
                <w:lang w:val="zh-CN"/>
              </w:rPr>
              <w:t>现地勘察测量确认表必须经使用方代表现场签字按手印确认，否则无效；</w:t>
            </w:r>
          </w:p>
          <w:p w14:paraId="777CEADC">
            <w:pPr>
              <w:spacing w:line="280" w:lineRule="exact"/>
              <w:jc w:val="left"/>
              <w:rPr>
                <w:rFonts w:ascii="宋体"/>
                <w:b/>
                <w:snapToGrid w:val="0"/>
                <w:szCs w:val="28"/>
                <w:lang w:val="zh-CN"/>
              </w:rPr>
            </w:pPr>
            <w:r>
              <w:rPr>
                <w:rFonts w:ascii="宋体" w:hAnsi="宋体"/>
                <w:b/>
                <w:snapToGrid w:val="0"/>
                <w:szCs w:val="28"/>
                <w:lang w:val="zh-CN"/>
              </w:rPr>
              <w:t>4.</w:t>
            </w:r>
            <w:r>
              <w:rPr>
                <w:rFonts w:hint="eastAsia" w:ascii="宋体" w:hAnsi="宋体"/>
                <w:b/>
                <w:snapToGrid w:val="0"/>
                <w:szCs w:val="28"/>
                <w:lang w:val="zh-CN"/>
              </w:rPr>
              <w:t>采购单位需对现地勘察测量的报价供应商名单保密，涉密范围控制在</w:t>
            </w:r>
            <w:r>
              <w:rPr>
                <w:rFonts w:ascii="宋体" w:hAnsi="宋体"/>
                <w:b/>
                <w:snapToGrid w:val="0"/>
                <w:szCs w:val="28"/>
                <w:lang w:val="zh-CN"/>
              </w:rPr>
              <w:t>2</w:t>
            </w:r>
            <w:r>
              <w:rPr>
                <w:rFonts w:hint="eastAsia" w:ascii="宋体" w:hAnsi="宋体"/>
                <w:b/>
                <w:snapToGrid w:val="0"/>
                <w:szCs w:val="28"/>
                <w:lang w:val="zh-CN"/>
              </w:rPr>
              <w:t>人以内；</w:t>
            </w:r>
          </w:p>
        </w:tc>
      </w:tr>
    </w:tbl>
    <w:p w14:paraId="6627526C">
      <w:pPr>
        <w:spacing w:line="360" w:lineRule="auto"/>
        <w:ind w:firstLine="560" w:firstLineChars="200"/>
        <w:jc w:val="left"/>
        <w:rPr>
          <w:bCs/>
          <w:sz w:val="28"/>
          <w:szCs w:val="28"/>
        </w:rPr>
      </w:pPr>
    </w:p>
    <w:p w14:paraId="19CC1243">
      <w:pPr>
        <w:pStyle w:val="2"/>
        <w:ind w:firstLine="680"/>
      </w:pPr>
    </w:p>
    <w:p w14:paraId="1A68A319"/>
    <w:p w14:paraId="5B249B25">
      <w:pPr>
        <w:pStyle w:val="2"/>
        <w:ind w:firstLine="680"/>
      </w:pPr>
    </w:p>
    <w:p w14:paraId="3F9C8A04"/>
    <w:p w14:paraId="7DC41960">
      <w:pPr>
        <w:pStyle w:val="2"/>
        <w:ind w:firstLine="680"/>
      </w:pPr>
    </w:p>
    <w:p w14:paraId="0CEC2B7C"/>
    <w:p w14:paraId="13C00C07">
      <w:pPr>
        <w:pStyle w:val="2"/>
        <w:ind w:firstLine="680"/>
      </w:pPr>
    </w:p>
    <w:p w14:paraId="66EFCC39"/>
    <w:p w14:paraId="0BF8A8DF">
      <w:pPr>
        <w:pStyle w:val="2"/>
        <w:ind w:firstLine="680"/>
      </w:pPr>
    </w:p>
    <w:p w14:paraId="1CA7C4CD"/>
    <w:p w14:paraId="5E3C4B11">
      <w:pPr>
        <w:pStyle w:val="2"/>
        <w:ind w:firstLine="680"/>
      </w:pPr>
    </w:p>
    <w:p w14:paraId="06495577"/>
    <w:p w14:paraId="42A7AC76">
      <w:pPr>
        <w:pStyle w:val="2"/>
        <w:ind w:firstLine="680"/>
      </w:pPr>
    </w:p>
    <w:p w14:paraId="046E3B56"/>
    <w:p w14:paraId="35046C0F">
      <w:pPr>
        <w:pStyle w:val="2"/>
        <w:ind w:firstLine="680"/>
      </w:pPr>
    </w:p>
    <w:p w14:paraId="57399BCE">
      <w:bookmarkStart w:id="197" w:name="_GoBack"/>
      <w:bookmarkEnd w:id="197"/>
    </w:p>
    <w:p w14:paraId="6B17DF87">
      <w:pPr>
        <w:pStyle w:val="7"/>
        <w:spacing w:before="120" w:after="120"/>
        <w:ind w:firstLine="0" w:firstLineChars="0"/>
        <w:rPr>
          <w:rFonts w:hint="default" w:eastAsia="黑体"/>
          <w:lang w:val="en-US" w:eastAsia="zh-CN"/>
        </w:rPr>
      </w:pPr>
      <w:r>
        <w:rPr>
          <w:rFonts w:hint="eastAsia"/>
          <w:sz w:val="28"/>
        </w:rPr>
        <w:t>附件</w:t>
      </w:r>
      <w:r>
        <w:rPr>
          <w:sz w:val="28"/>
        </w:rPr>
        <w:t>8</w:t>
      </w:r>
      <w:r>
        <w:rPr>
          <w:rFonts w:hint="eastAsia"/>
          <w:sz w:val="28"/>
          <w:lang w:val="en-US" w:eastAsia="zh-CN"/>
        </w:rPr>
        <w:t>吊装安全方案</w:t>
      </w:r>
    </w:p>
    <w:p w14:paraId="0B84F649">
      <w:pPr>
        <w:jc w:val="center"/>
        <w:rPr>
          <w:rFonts w:hint="eastAsia" w:ascii="黑体" w:hAnsi="黑体" w:eastAsia="黑体" w:cs="黑体"/>
          <w:bCs/>
          <w:sz w:val="36"/>
          <w:szCs w:val="36"/>
          <w:lang w:val="en-US" w:eastAsia="zh-CN"/>
        </w:rPr>
      </w:pPr>
      <w:r>
        <w:rPr>
          <w:rFonts w:hint="eastAsia" w:ascii="黑体" w:hAnsi="黑体" w:eastAsia="黑体" w:cs="黑体"/>
          <w:bCs/>
          <w:sz w:val="36"/>
          <w:szCs w:val="36"/>
          <w:lang w:val="en-US" w:eastAsia="zh-CN"/>
        </w:rPr>
        <w:t>吊装安全方案</w:t>
      </w:r>
    </w:p>
    <w:p w14:paraId="698CF598">
      <w:pPr>
        <w:jc w:val="center"/>
        <w:rPr>
          <w:sz w:val="28"/>
          <w:szCs w:val="28"/>
        </w:rPr>
      </w:pPr>
      <w:r>
        <w:rPr>
          <w:rFonts w:hint="eastAsia"/>
          <w:sz w:val="28"/>
          <w:szCs w:val="28"/>
        </w:rPr>
        <w:t>（报价供应商根据评审内容，自行</w:t>
      </w:r>
      <w:r>
        <w:rPr>
          <w:rFonts w:hint="eastAsia"/>
          <w:sz w:val="28"/>
          <w:szCs w:val="28"/>
          <w:lang w:val="en-US" w:eastAsia="zh-CN"/>
        </w:rPr>
        <w:t>拟定</w:t>
      </w:r>
      <w:r>
        <w:rPr>
          <w:rFonts w:hint="eastAsia"/>
          <w:sz w:val="28"/>
          <w:szCs w:val="28"/>
        </w:rPr>
        <w:t>）</w:t>
      </w:r>
    </w:p>
    <w:p w14:paraId="081D1FBF">
      <w:pPr>
        <w:pStyle w:val="7"/>
        <w:spacing w:before="120" w:after="120"/>
        <w:ind w:firstLine="0" w:firstLineChars="0"/>
        <w:rPr>
          <w:rFonts w:hint="eastAsia"/>
          <w:sz w:val="28"/>
        </w:rPr>
      </w:pPr>
    </w:p>
    <w:p w14:paraId="3A5FEBFC">
      <w:pPr>
        <w:pStyle w:val="7"/>
        <w:spacing w:before="120" w:after="120"/>
        <w:ind w:firstLine="0" w:firstLineChars="0"/>
        <w:rPr>
          <w:rFonts w:hint="eastAsia"/>
          <w:sz w:val="28"/>
        </w:rPr>
      </w:pPr>
    </w:p>
    <w:p w14:paraId="364BCA95">
      <w:pPr>
        <w:pStyle w:val="7"/>
        <w:spacing w:before="120" w:after="120"/>
        <w:ind w:firstLine="0" w:firstLineChars="0"/>
        <w:rPr>
          <w:rFonts w:hint="eastAsia"/>
          <w:sz w:val="28"/>
        </w:rPr>
      </w:pPr>
    </w:p>
    <w:p w14:paraId="508B7731">
      <w:pPr>
        <w:pStyle w:val="7"/>
        <w:spacing w:before="120" w:after="120"/>
        <w:ind w:firstLine="0" w:firstLineChars="0"/>
        <w:rPr>
          <w:rFonts w:hint="eastAsia"/>
          <w:sz w:val="28"/>
        </w:rPr>
      </w:pPr>
    </w:p>
    <w:p w14:paraId="1A68AF4B">
      <w:pPr>
        <w:pStyle w:val="7"/>
        <w:spacing w:before="120" w:after="120"/>
        <w:ind w:firstLine="0" w:firstLineChars="0"/>
        <w:rPr>
          <w:rFonts w:hint="eastAsia"/>
          <w:sz w:val="28"/>
        </w:rPr>
      </w:pPr>
    </w:p>
    <w:p w14:paraId="098FC5FD">
      <w:pPr>
        <w:pStyle w:val="7"/>
        <w:spacing w:before="120" w:after="120"/>
        <w:ind w:firstLine="0" w:firstLineChars="0"/>
        <w:rPr>
          <w:rFonts w:hint="eastAsia"/>
          <w:sz w:val="28"/>
        </w:rPr>
      </w:pPr>
    </w:p>
    <w:p w14:paraId="1AFF2FE6">
      <w:pPr>
        <w:pStyle w:val="7"/>
        <w:spacing w:before="120" w:after="120"/>
        <w:ind w:firstLine="0" w:firstLineChars="0"/>
        <w:rPr>
          <w:rFonts w:hint="eastAsia"/>
          <w:sz w:val="28"/>
        </w:rPr>
      </w:pPr>
    </w:p>
    <w:p w14:paraId="5582A09B">
      <w:pPr>
        <w:pStyle w:val="7"/>
        <w:spacing w:before="120" w:after="120"/>
        <w:ind w:firstLine="0" w:firstLineChars="0"/>
        <w:rPr>
          <w:rFonts w:hint="eastAsia"/>
          <w:sz w:val="28"/>
        </w:rPr>
      </w:pPr>
    </w:p>
    <w:p w14:paraId="6DE3FCD6">
      <w:pPr>
        <w:pStyle w:val="7"/>
        <w:spacing w:before="120" w:after="120"/>
        <w:ind w:firstLine="0" w:firstLineChars="0"/>
        <w:rPr>
          <w:rFonts w:hint="eastAsia"/>
          <w:sz w:val="28"/>
        </w:rPr>
      </w:pPr>
    </w:p>
    <w:p w14:paraId="08228CD7">
      <w:pPr>
        <w:pStyle w:val="7"/>
        <w:spacing w:before="120" w:after="120"/>
        <w:ind w:firstLine="0" w:firstLineChars="0"/>
        <w:rPr>
          <w:rFonts w:hint="eastAsia"/>
          <w:sz w:val="28"/>
        </w:rPr>
      </w:pPr>
    </w:p>
    <w:p w14:paraId="6634B40D">
      <w:pPr>
        <w:rPr>
          <w:rFonts w:hint="eastAsia"/>
        </w:rPr>
      </w:pPr>
    </w:p>
    <w:p w14:paraId="3E83E49C">
      <w:pPr>
        <w:pStyle w:val="7"/>
        <w:spacing w:before="120" w:after="120"/>
        <w:ind w:firstLine="0" w:firstLineChars="0"/>
        <w:rPr>
          <w:rFonts w:hint="eastAsia"/>
          <w:sz w:val="28"/>
        </w:rPr>
      </w:pPr>
    </w:p>
    <w:p w14:paraId="0E81A3AE">
      <w:pPr>
        <w:pStyle w:val="7"/>
        <w:spacing w:before="120" w:after="120"/>
        <w:ind w:firstLine="0" w:firstLineChars="0"/>
        <w:rPr>
          <w:rFonts w:hint="eastAsia"/>
          <w:sz w:val="28"/>
        </w:rPr>
      </w:pPr>
    </w:p>
    <w:p w14:paraId="4F3C0880">
      <w:pPr>
        <w:pStyle w:val="7"/>
        <w:spacing w:before="120" w:after="120"/>
        <w:ind w:firstLine="0" w:firstLineChars="0"/>
        <w:rPr>
          <w:rFonts w:hint="eastAsia"/>
          <w:sz w:val="28"/>
        </w:rPr>
      </w:pPr>
    </w:p>
    <w:p w14:paraId="5A75A549">
      <w:pPr>
        <w:pStyle w:val="7"/>
        <w:spacing w:before="120" w:after="120"/>
        <w:ind w:firstLine="0" w:firstLineChars="0"/>
        <w:rPr>
          <w:rFonts w:hint="eastAsia"/>
          <w:sz w:val="28"/>
        </w:rPr>
      </w:pPr>
    </w:p>
    <w:p w14:paraId="04AA999F">
      <w:pPr>
        <w:pStyle w:val="7"/>
        <w:spacing w:before="120" w:after="120"/>
        <w:ind w:firstLine="0" w:firstLineChars="0"/>
        <w:rPr>
          <w:rFonts w:hint="eastAsia"/>
          <w:sz w:val="28"/>
          <w:lang w:val="en-US" w:eastAsia="zh-CN"/>
        </w:rPr>
      </w:pPr>
      <w:r>
        <w:rPr>
          <w:rFonts w:hint="eastAsia"/>
          <w:sz w:val="28"/>
          <w:lang w:val="en-US" w:eastAsia="zh-CN"/>
        </w:rPr>
        <w:t xml:space="preserve">   </w:t>
      </w:r>
    </w:p>
    <w:p w14:paraId="579EA57A">
      <w:pPr>
        <w:rPr>
          <w:rFonts w:hint="eastAsia"/>
          <w:lang w:val="en-US" w:eastAsia="zh-CN"/>
        </w:rPr>
      </w:pPr>
    </w:p>
    <w:p w14:paraId="518EB3F3">
      <w:pPr>
        <w:rPr>
          <w:rFonts w:hint="default"/>
          <w:lang w:val="en-US" w:eastAsia="zh-CN"/>
        </w:rPr>
      </w:pPr>
    </w:p>
    <w:p w14:paraId="014E5D3A">
      <w:pPr>
        <w:pStyle w:val="7"/>
        <w:spacing w:before="120" w:after="120"/>
        <w:ind w:firstLine="280" w:firstLineChars="100"/>
      </w:pPr>
      <w:r>
        <w:rPr>
          <w:rFonts w:hint="eastAsia"/>
          <w:sz w:val="28"/>
        </w:rPr>
        <w:t>附件</w:t>
      </w:r>
      <w:r>
        <w:rPr>
          <w:rFonts w:hint="eastAsia"/>
          <w:sz w:val="28"/>
          <w:lang w:val="en-US" w:eastAsia="zh-CN"/>
        </w:rPr>
        <w:t>9</w:t>
      </w:r>
      <w:r>
        <w:rPr>
          <w:rFonts w:hint="eastAsia"/>
          <w:sz w:val="28"/>
        </w:rPr>
        <w:t>其他</w:t>
      </w:r>
      <w:bookmarkEnd w:id="159"/>
      <w:bookmarkEnd w:id="160"/>
      <w:bookmarkEnd w:id="161"/>
      <w:bookmarkEnd w:id="162"/>
      <w:bookmarkEnd w:id="163"/>
      <w:bookmarkEnd w:id="164"/>
      <w:bookmarkEnd w:id="165"/>
      <w:r>
        <w:rPr>
          <w:rFonts w:hint="eastAsia"/>
          <w:sz w:val="28"/>
        </w:rPr>
        <w:t>材料</w:t>
      </w:r>
      <w:bookmarkEnd w:id="166"/>
      <w:bookmarkEnd w:id="167"/>
      <w:bookmarkEnd w:id="168"/>
    </w:p>
    <w:p w14:paraId="769B21F9">
      <w:pPr>
        <w:spacing w:before="120" w:beforeLines="50" w:after="120" w:afterLines="50" w:line="560" w:lineRule="exact"/>
        <w:jc w:val="center"/>
        <w:rPr>
          <w:rFonts w:ascii="黑体" w:hAnsi="黑体" w:eastAsia="黑体" w:cs="黑体"/>
          <w:bCs/>
          <w:sz w:val="36"/>
          <w:szCs w:val="36"/>
        </w:rPr>
      </w:pPr>
      <w:r>
        <w:rPr>
          <w:rFonts w:hint="eastAsia" w:ascii="黑体" w:hAnsi="黑体" w:eastAsia="黑体" w:cs="黑体"/>
          <w:bCs/>
          <w:sz w:val="36"/>
          <w:szCs w:val="36"/>
        </w:rPr>
        <w:t>其他材料</w:t>
      </w:r>
    </w:p>
    <w:bookmarkEnd w:id="169"/>
    <w:p w14:paraId="21F54FB8">
      <w:pPr>
        <w:jc w:val="center"/>
        <w:rPr>
          <w:sz w:val="28"/>
          <w:szCs w:val="28"/>
        </w:rPr>
      </w:pPr>
      <w:r>
        <w:rPr>
          <w:rFonts w:hint="eastAsia"/>
          <w:sz w:val="28"/>
          <w:szCs w:val="28"/>
        </w:rPr>
        <w:t>（报价供应商根据评审内容，自行添加其他资料）</w:t>
      </w:r>
    </w:p>
    <w:p w14:paraId="6236C197">
      <w:pPr>
        <w:jc w:val="center"/>
        <w:rPr>
          <w:bCs/>
          <w:sz w:val="36"/>
          <w:szCs w:val="36"/>
        </w:rPr>
      </w:pPr>
    </w:p>
    <w:p w14:paraId="5B479DAF">
      <w:pPr>
        <w:jc w:val="center"/>
        <w:rPr>
          <w:bCs/>
          <w:sz w:val="36"/>
          <w:szCs w:val="36"/>
        </w:rPr>
      </w:pPr>
    </w:p>
    <w:p w14:paraId="717F179B">
      <w:pPr>
        <w:spacing w:before="1200" w:beforeLines="500" w:after="960" w:afterLines="400" w:line="600" w:lineRule="auto"/>
        <w:rPr>
          <w:sz w:val="48"/>
          <w:szCs w:val="48"/>
        </w:rPr>
        <w:sectPr>
          <w:pgSz w:w="11906" w:h="16838"/>
          <w:pgMar w:top="1418" w:right="1134" w:bottom="1418" w:left="1418" w:header="851" w:footer="851" w:gutter="0"/>
          <w:cols w:space="720" w:num="1"/>
          <w:docGrid w:linePitch="388" w:charSpace="-1260"/>
        </w:sectPr>
      </w:pPr>
    </w:p>
    <w:p w14:paraId="5A44E7AA">
      <w:pPr>
        <w:autoSpaceDE w:val="0"/>
        <w:autoSpaceDN w:val="0"/>
        <w:adjustRightInd w:val="0"/>
        <w:spacing w:line="560" w:lineRule="exact"/>
        <w:jc w:val="center"/>
        <w:outlineLvl w:val="0"/>
        <w:rPr>
          <w:rFonts w:eastAsia="方正小标宋简体"/>
          <w:kern w:val="0"/>
          <w:sz w:val="44"/>
          <w:szCs w:val="44"/>
        </w:rPr>
      </w:pPr>
      <w:bookmarkStart w:id="170" w:name="_Toc150351853"/>
      <w:bookmarkStart w:id="171" w:name="_Toc128667316"/>
      <w:bookmarkStart w:id="172" w:name="_Toc27271"/>
      <w:bookmarkStart w:id="173" w:name="_Toc127866459"/>
      <w:bookmarkStart w:id="174" w:name="_Toc150351795"/>
      <w:bookmarkStart w:id="175" w:name="_Toc132399365"/>
      <w:bookmarkStart w:id="176" w:name="_Toc130888045"/>
      <w:bookmarkStart w:id="177" w:name="_Toc3446"/>
      <w:bookmarkStart w:id="178" w:name="_Toc128150881"/>
      <w:bookmarkStart w:id="179" w:name="_Toc112889361"/>
      <w:bookmarkStart w:id="180" w:name="_Toc112317781"/>
      <w:r>
        <w:rPr>
          <w:rFonts w:hint="eastAsia" w:eastAsia="方正小标宋简体"/>
          <w:kern w:val="0"/>
          <w:sz w:val="44"/>
          <w:szCs w:val="44"/>
        </w:rPr>
        <w:t>第三章</w:t>
      </w:r>
      <w:r>
        <w:rPr>
          <w:rFonts w:eastAsia="方正小标宋简体"/>
          <w:kern w:val="0"/>
          <w:sz w:val="44"/>
          <w:szCs w:val="44"/>
        </w:rPr>
        <w:t xml:space="preserve"> </w:t>
      </w:r>
      <w:r>
        <w:rPr>
          <w:rFonts w:hint="eastAsia" w:eastAsia="方正小标宋简体"/>
          <w:kern w:val="0"/>
          <w:sz w:val="44"/>
          <w:szCs w:val="44"/>
        </w:rPr>
        <w:t>采购项目商务和技术要求</w:t>
      </w:r>
      <w:bookmarkEnd w:id="170"/>
      <w:bookmarkEnd w:id="171"/>
      <w:bookmarkEnd w:id="172"/>
      <w:bookmarkEnd w:id="173"/>
      <w:bookmarkEnd w:id="174"/>
      <w:bookmarkEnd w:id="175"/>
      <w:bookmarkEnd w:id="176"/>
      <w:bookmarkEnd w:id="177"/>
      <w:bookmarkEnd w:id="178"/>
    </w:p>
    <w:p w14:paraId="26ECBA67">
      <w:pPr>
        <w:pStyle w:val="6"/>
        <w:spacing w:before="0" w:after="0" w:line="560" w:lineRule="exact"/>
        <w:ind w:firstLine="0" w:firstLineChars="0"/>
        <w:rPr>
          <w:rFonts w:ascii="宋体" w:cs="黑体"/>
          <w:b w:val="0"/>
          <w:sz w:val="28"/>
          <w:szCs w:val="28"/>
        </w:rPr>
      </w:pPr>
      <w:bookmarkStart w:id="181" w:name="_Toc16726"/>
      <w:bookmarkStart w:id="182" w:name="_Toc130888046"/>
      <w:bookmarkStart w:id="183" w:name="_Toc32238"/>
      <w:bookmarkStart w:id="184" w:name="_Toc127866460"/>
      <w:bookmarkStart w:id="185" w:name="_Toc2148"/>
      <w:bookmarkStart w:id="186" w:name="_Toc113349540"/>
      <w:bookmarkStart w:id="187" w:name="_Toc132399366"/>
      <w:bookmarkStart w:id="188" w:name="_Toc27837"/>
      <w:bookmarkStart w:id="189" w:name="_Toc10265"/>
      <w:bookmarkStart w:id="190" w:name="_Toc112768493"/>
      <w:bookmarkStart w:id="191" w:name="_Toc150351854"/>
      <w:bookmarkStart w:id="192" w:name="_Toc128150882"/>
      <w:bookmarkStart w:id="193" w:name="_Toc150351796"/>
      <w:bookmarkStart w:id="194" w:name="_Toc19477"/>
      <w:bookmarkStart w:id="195" w:name="_Toc128667317"/>
      <w:bookmarkStart w:id="196" w:name="_Toc112681847"/>
      <w:r>
        <w:rPr>
          <w:rFonts w:hint="eastAsia" w:ascii="宋体" w:hAnsi="宋体" w:cs="黑体"/>
          <w:b w:val="0"/>
          <w:sz w:val="28"/>
          <w:szCs w:val="28"/>
        </w:rPr>
        <w:t>一、商务要求</w:t>
      </w:r>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p>
    <w:p w14:paraId="3D9E358B">
      <w:pPr>
        <w:pStyle w:val="116"/>
        <w:spacing w:line="560" w:lineRule="exact"/>
        <w:ind w:firstLine="0" w:firstLineChars="0"/>
        <w:rPr>
          <w:rFonts w:ascii="宋体"/>
          <w:sz w:val="28"/>
          <w:szCs w:val="28"/>
        </w:rPr>
      </w:pPr>
      <w:r>
        <w:rPr>
          <w:rFonts w:hint="eastAsia" w:ascii="宋体" w:hAnsi="宋体"/>
          <w:sz w:val="28"/>
          <w:szCs w:val="28"/>
          <w:lang w:val="zh-CN"/>
        </w:rPr>
        <w:t>★（一）</w:t>
      </w:r>
      <w:r>
        <w:rPr>
          <w:rFonts w:hint="eastAsia" w:ascii="宋体" w:hAnsi="宋体"/>
          <w:sz w:val="28"/>
          <w:szCs w:val="28"/>
        </w:rPr>
        <w:t>交付（服务）时间、地点和方式</w:t>
      </w:r>
    </w:p>
    <w:p w14:paraId="33E4D33F">
      <w:pPr>
        <w:pStyle w:val="116"/>
        <w:spacing w:line="560" w:lineRule="exact"/>
        <w:ind w:firstLine="0" w:firstLineChars="0"/>
        <w:rPr>
          <w:rFonts w:ascii="宋体"/>
          <w:sz w:val="28"/>
          <w:szCs w:val="28"/>
        </w:rPr>
      </w:pPr>
      <w:r>
        <w:rPr>
          <w:rFonts w:ascii="宋体" w:hAnsi="宋体" w:cs="宋体"/>
          <w:sz w:val="28"/>
          <w:szCs w:val="28"/>
        </w:rPr>
        <w:t>1.</w:t>
      </w:r>
      <w:r>
        <w:rPr>
          <w:rFonts w:hint="eastAsia" w:ascii="宋体" w:hAnsi="宋体"/>
          <w:sz w:val="28"/>
          <w:szCs w:val="28"/>
        </w:rPr>
        <w:t>交付时间：</w:t>
      </w:r>
      <w:r>
        <w:rPr>
          <w:rFonts w:hint="eastAsia" w:ascii="宋体" w:hAnsi="宋体"/>
          <w:sz w:val="28"/>
          <w:szCs w:val="28"/>
          <w:u w:val="single"/>
        </w:rPr>
        <w:t>成交后</w:t>
      </w:r>
      <w:r>
        <w:rPr>
          <w:rFonts w:hint="eastAsia" w:ascii="宋体" w:hAnsi="宋体"/>
          <w:sz w:val="28"/>
          <w:szCs w:val="28"/>
          <w:u w:val="single"/>
          <w:lang w:val="en-US" w:eastAsia="zh-CN"/>
        </w:rPr>
        <w:t>7</w:t>
      </w:r>
      <w:r>
        <w:rPr>
          <w:rFonts w:hint="eastAsia" w:ascii="宋体" w:hAnsi="宋体"/>
          <w:sz w:val="28"/>
          <w:szCs w:val="28"/>
          <w:u w:val="single"/>
        </w:rPr>
        <w:t>个</w:t>
      </w:r>
      <w:r>
        <w:rPr>
          <w:rFonts w:ascii="宋体" w:hAnsi="宋体"/>
          <w:sz w:val="28"/>
          <w:szCs w:val="28"/>
          <w:u w:val="single"/>
        </w:rPr>
        <w:t>工作时</w:t>
      </w:r>
      <w:r>
        <w:rPr>
          <w:rFonts w:hint="eastAsia" w:ascii="宋体" w:hAnsi="宋体"/>
          <w:sz w:val="28"/>
          <w:szCs w:val="28"/>
          <w:u w:val="single"/>
        </w:rPr>
        <w:t>内</w:t>
      </w:r>
      <w:r>
        <w:rPr>
          <w:rFonts w:hint="eastAsia" w:ascii="宋体" w:hAnsi="宋体"/>
          <w:sz w:val="28"/>
          <w:szCs w:val="28"/>
        </w:rPr>
        <w:t>。</w:t>
      </w:r>
    </w:p>
    <w:p w14:paraId="63DC5F74">
      <w:pPr>
        <w:pStyle w:val="116"/>
        <w:spacing w:line="560" w:lineRule="exact"/>
        <w:ind w:firstLine="0" w:firstLineChars="0"/>
        <w:rPr>
          <w:rFonts w:ascii="宋体"/>
          <w:sz w:val="28"/>
          <w:szCs w:val="28"/>
        </w:rPr>
      </w:pPr>
      <w:r>
        <w:rPr>
          <w:rFonts w:ascii="宋体" w:hAnsi="宋体" w:cs="宋体"/>
          <w:sz w:val="28"/>
          <w:szCs w:val="28"/>
        </w:rPr>
        <w:t>2.</w:t>
      </w:r>
      <w:r>
        <w:rPr>
          <w:rFonts w:hint="eastAsia" w:ascii="宋体" w:hAnsi="宋体"/>
          <w:sz w:val="28"/>
          <w:szCs w:val="28"/>
        </w:rPr>
        <w:t>交付地点：</w:t>
      </w:r>
      <w:r>
        <w:rPr>
          <w:rFonts w:hint="eastAsia" w:ascii="宋体" w:hAnsi="宋体"/>
          <w:sz w:val="28"/>
          <w:szCs w:val="28"/>
          <w:u w:val="single"/>
        </w:rPr>
        <w:t>克拉玛依市克拉玛依区</w:t>
      </w:r>
      <w:r>
        <w:rPr>
          <w:rFonts w:hint="eastAsia" w:ascii="宋体" w:hAnsi="宋体"/>
          <w:sz w:val="28"/>
          <w:szCs w:val="28"/>
        </w:rPr>
        <w:t>。</w:t>
      </w:r>
    </w:p>
    <w:p w14:paraId="230EB8B1">
      <w:pPr>
        <w:pStyle w:val="116"/>
        <w:spacing w:line="560" w:lineRule="exact"/>
        <w:ind w:firstLine="0" w:firstLineChars="0"/>
        <w:rPr>
          <w:rFonts w:ascii="宋体"/>
          <w:sz w:val="28"/>
          <w:szCs w:val="28"/>
        </w:rPr>
      </w:pPr>
      <w:r>
        <w:rPr>
          <w:rFonts w:ascii="宋体" w:hAnsi="宋体"/>
          <w:sz w:val="28"/>
          <w:szCs w:val="28"/>
        </w:rPr>
        <w:t>3.</w:t>
      </w:r>
      <w:r>
        <w:rPr>
          <w:rFonts w:ascii="宋体" w:hAnsi="宋体" w:cs="宋体"/>
          <w:sz w:val="28"/>
          <w:szCs w:val="28"/>
        </w:rPr>
        <w:t xml:space="preserve"> </w:t>
      </w:r>
      <w:r>
        <w:rPr>
          <w:rFonts w:hint="eastAsia" w:ascii="宋体" w:hAnsi="宋体" w:cs="宋体"/>
          <w:sz w:val="28"/>
          <w:szCs w:val="28"/>
        </w:rPr>
        <w:t>交付</w:t>
      </w:r>
      <w:r>
        <w:rPr>
          <w:rFonts w:hint="eastAsia" w:ascii="宋体" w:hAnsi="宋体"/>
          <w:sz w:val="28"/>
          <w:szCs w:val="28"/>
        </w:rPr>
        <w:t>方式：</w:t>
      </w:r>
      <w:r>
        <w:rPr>
          <w:rFonts w:hint="eastAsia" w:ascii="宋体" w:hAnsi="宋体"/>
          <w:sz w:val="28"/>
          <w:szCs w:val="28"/>
          <w:u w:val="single"/>
        </w:rPr>
        <w:t>送货上门并安装调试</w:t>
      </w:r>
      <w:r>
        <w:rPr>
          <w:rFonts w:hint="eastAsia" w:ascii="宋体" w:hAnsi="宋体"/>
          <w:sz w:val="28"/>
          <w:szCs w:val="28"/>
        </w:rPr>
        <w:t>。</w:t>
      </w:r>
    </w:p>
    <w:p w14:paraId="5EB0CDBD">
      <w:pPr>
        <w:pStyle w:val="116"/>
        <w:spacing w:line="560" w:lineRule="exact"/>
        <w:ind w:firstLine="0" w:firstLineChars="0"/>
        <w:rPr>
          <w:rFonts w:ascii="宋体"/>
          <w:sz w:val="28"/>
          <w:szCs w:val="28"/>
        </w:rPr>
      </w:pPr>
      <w:r>
        <w:rPr>
          <w:rFonts w:hint="eastAsia" w:ascii="宋体" w:hAnsi="宋体"/>
          <w:sz w:val="28"/>
          <w:szCs w:val="28"/>
          <w:lang w:val="zh-CN"/>
        </w:rPr>
        <w:t>★</w:t>
      </w:r>
      <w:r>
        <w:rPr>
          <w:rFonts w:hint="eastAsia" w:ascii="宋体" w:hAnsi="宋体"/>
          <w:sz w:val="28"/>
          <w:szCs w:val="28"/>
        </w:rPr>
        <w:t>（二）售后服务</w:t>
      </w:r>
    </w:p>
    <w:p w14:paraId="4511C0DB">
      <w:pPr>
        <w:pStyle w:val="116"/>
        <w:spacing w:line="560" w:lineRule="exact"/>
        <w:ind w:firstLine="560"/>
        <w:rPr>
          <w:rFonts w:ascii="宋体" w:hAnsi="宋体"/>
          <w:kern w:val="2"/>
          <w:sz w:val="28"/>
          <w:szCs w:val="28"/>
          <w:lang w:val="zh-CN"/>
        </w:rPr>
      </w:pPr>
      <w:r>
        <w:rPr>
          <w:rFonts w:hint="eastAsia" w:ascii="宋体" w:hAnsi="宋体"/>
          <w:kern w:val="2"/>
          <w:sz w:val="28"/>
          <w:szCs w:val="28"/>
          <w:lang w:val="zh-CN"/>
        </w:rPr>
        <w:t>质保期不少于</w:t>
      </w:r>
      <w:r>
        <w:rPr>
          <w:rFonts w:ascii="宋体" w:hAnsi="宋体"/>
          <w:kern w:val="2"/>
          <w:sz w:val="28"/>
          <w:szCs w:val="28"/>
          <w:lang w:val="zh-CN"/>
        </w:rPr>
        <w:t>1</w:t>
      </w:r>
      <w:r>
        <w:rPr>
          <w:rFonts w:hint="eastAsia" w:ascii="宋体" w:hAnsi="宋体"/>
          <w:kern w:val="2"/>
          <w:sz w:val="28"/>
          <w:szCs w:val="28"/>
          <w:lang w:val="zh-CN"/>
        </w:rPr>
        <w:t>年。质保期内，发生质量问题接到报修后</w:t>
      </w:r>
      <w:r>
        <w:rPr>
          <w:rFonts w:ascii="宋体" w:hAnsi="宋体"/>
          <w:kern w:val="2"/>
          <w:sz w:val="28"/>
          <w:szCs w:val="28"/>
          <w:lang w:val="zh-CN"/>
        </w:rPr>
        <w:t>30</w:t>
      </w:r>
      <w:r>
        <w:rPr>
          <w:rFonts w:hint="eastAsia" w:ascii="宋体" w:hAnsi="宋体"/>
          <w:kern w:val="2"/>
          <w:sz w:val="28"/>
          <w:szCs w:val="28"/>
          <w:lang w:val="zh-CN"/>
        </w:rPr>
        <w:t>分钟内响应、技术人员</w:t>
      </w:r>
      <w:r>
        <w:rPr>
          <w:rFonts w:ascii="宋体" w:hAnsi="宋体"/>
          <w:kern w:val="2"/>
          <w:sz w:val="28"/>
          <w:szCs w:val="28"/>
          <w:lang w:val="zh-CN"/>
        </w:rPr>
        <w:t>4</w:t>
      </w:r>
      <w:r>
        <w:rPr>
          <w:rFonts w:hint="eastAsia" w:ascii="宋体" w:hAnsi="宋体"/>
          <w:kern w:val="2"/>
          <w:sz w:val="28"/>
          <w:szCs w:val="28"/>
          <w:lang w:val="zh-CN"/>
        </w:rPr>
        <w:t>小时内到场。</w:t>
      </w:r>
      <w:r>
        <w:rPr>
          <w:rFonts w:ascii="宋体" w:hAnsi="宋体"/>
          <w:kern w:val="2"/>
          <w:sz w:val="28"/>
          <w:szCs w:val="28"/>
          <w:lang w:val="zh-CN"/>
        </w:rPr>
        <w:t xml:space="preserve"> </w:t>
      </w:r>
    </w:p>
    <w:p w14:paraId="4B36F011">
      <w:pPr>
        <w:pStyle w:val="116"/>
        <w:spacing w:line="560" w:lineRule="exact"/>
        <w:ind w:firstLine="0" w:firstLineChars="0"/>
        <w:rPr>
          <w:rFonts w:ascii="宋体"/>
          <w:sz w:val="28"/>
          <w:szCs w:val="28"/>
          <w:lang w:val="zh-CN"/>
        </w:rPr>
      </w:pPr>
      <w:r>
        <w:rPr>
          <w:rFonts w:hint="eastAsia" w:ascii="宋体" w:hAnsi="宋体"/>
          <w:sz w:val="28"/>
          <w:szCs w:val="28"/>
          <w:lang w:val="zh-CN"/>
        </w:rPr>
        <w:t>★（</w:t>
      </w:r>
      <w:r>
        <w:rPr>
          <w:rFonts w:hint="eastAsia" w:ascii="宋体" w:hAnsi="宋体"/>
          <w:sz w:val="28"/>
          <w:szCs w:val="28"/>
        </w:rPr>
        <w:t>三</w:t>
      </w:r>
      <w:r>
        <w:rPr>
          <w:rFonts w:hint="eastAsia" w:ascii="宋体" w:hAnsi="宋体"/>
          <w:sz w:val="28"/>
          <w:szCs w:val="28"/>
          <w:lang w:val="zh-CN"/>
        </w:rPr>
        <w:t>）付款及结算方式</w:t>
      </w:r>
    </w:p>
    <w:p w14:paraId="625739BB">
      <w:pPr>
        <w:pStyle w:val="18"/>
        <w:spacing w:after="0" w:line="560" w:lineRule="exact"/>
        <w:ind w:firstLine="560" w:firstLineChars="200"/>
        <w:rPr>
          <w:rFonts w:ascii="宋体"/>
          <w:sz w:val="28"/>
          <w:szCs w:val="28"/>
        </w:rPr>
      </w:pPr>
      <w:r>
        <w:rPr>
          <w:rFonts w:hint="eastAsia" w:ascii="宋体" w:hAnsi="宋体"/>
          <w:sz w:val="28"/>
          <w:szCs w:val="28"/>
        </w:rPr>
        <w:t>付款前，成交供应商应开具正规发票，采购单位一次性支付</w:t>
      </w:r>
      <w:r>
        <w:rPr>
          <w:rFonts w:ascii="宋体" w:hAnsi="宋体"/>
          <w:sz w:val="28"/>
          <w:szCs w:val="28"/>
        </w:rPr>
        <w:t>97%</w:t>
      </w:r>
      <w:r>
        <w:rPr>
          <w:rFonts w:hint="eastAsia" w:ascii="宋体" w:hAnsi="宋体"/>
          <w:sz w:val="28"/>
          <w:szCs w:val="28"/>
        </w:rPr>
        <w:t>款项，剩余</w:t>
      </w:r>
      <w:r>
        <w:rPr>
          <w:rFonts w:ascii="宋体" w:hAnsi="宋体"/>
          <w:sz w:val="28"/>
          <w:szCs w:val="28"/>
        </w:rPr>
        <w:t>3%</w:t>
      </w:r>
      <w:r>
        <w:rPr>
          <w:rFonts w:hint="eastAsia" w:ascii="宋体" w:hAnsi="宋体"/>
          <w:sz w:val="28"/>
          <w:szCs w:val="28"/>
        </w:rPr>
        <w:t>作为质保金，待质保期满后支付。</w:t>
      </w:r>
    </w:p>
    <w:p w14:paraId="05D37A98">
      <w:pPr>
        <w:spacing w:line="560" w:lineRule="exact"/>
        <w:rPr>
          <w:rFonts w:ascii="宋体"/>
          <w:sz w:val="28"/>
          <w:szCs w:val="28"/>
          <w:lang w:val="zh-CN"/>
        </w:rPr>
      </w:pPr>
      <w:r>
        <w:rPr>
          <w:rFonts w:hint="eastAsia" w:ascii="宋体" w:hAnsi="宋体"/>
          <w:sz w:val="28"/>
          <w:szCs w:val="28"/>
          <w:lang w:val="zh-CN"/>
        </w:rPr>
        <w:t>★（</w:t>
      </w:r>
      <w:r>
        <w:rPr>
          <w:rFonts w:hint="eastAsia" w:ascii="宋体" w:hAnsi="宋体"/>
          <w:sz w:val="28"/>
          <w:szCs w:val="28"/>
        </w:rPr>
        <w:t>四</w:t>
      </w:r>
      <w:r>
        <w:rPr>
          <w:rFonts w:hint="eastAsia" w:ascii="宋体" w:hAnsi="宋体"/>
          <w:sz w:val="28"/>
          <w:szCs w:val="28"/>
          <w:lang w:val="zh-CN"/>
        </w:rPr>
        <w:t>）现场踏勘</w:t>
      </w:r>
    </w:p>
    <w:p w14:paraId="71EBCD7F">
      <w:pPr>
        <w:pStyle w:val="18"/>
        <w:spacing w:after="0" w:line="560" w:lineRule="exact"/>
        <w:ind w:firstLine="560" w:firstLineChars="200"/>
        <w:rPr>
          <w:rFonts w:ascii="宋体"/>
          <w:sz w:val="28"/>
          <w:szCs w:val="28"/>
        </w:rPr>
      </w:pPr>
      <w:r>
        <w:rPr>
          <w:rFonts w:hint="eastAsia" w:ascii="宋体" w:hAnsi="宋体"/>
          <w:sz w:val="28"/>
          <w:szCs w:val="28"/>
        </w:rPr>
        <w:t>该项目必须到现场踏勘，踏勘回执作为询价文件组成部分，否则视为无效。报价供应商现场踏勘的费用自行承担，现场踏勘期间发生的人身伤害及财产损失自行负责。采购人不对询价文件或最终书面答复之外，报价供应商自行得出的推论、理解和结论负责。</w:t>
      </w:r>
    </w:p>
    <w:p w14:paraId="71847946">
      <w:pPr>
        <w:spacing w:line="560" w:lineRule="exact"/>
        <w:ind w:firstLine="560" w:firstLineChars="200"/>
        <w:rPr>
          <w:rFonts w:ascii="宋体"/>
          <w:sz w:val="28"/>
          <w:szCs w:val="28"/>
        </w:rPr>
      </w:pPr>
      <w:r>
        <w:rPr>
          <w:rFonts w:hint="eastAsia" w:ascii="宋体" w:hAnsi="宋体"/>
          <w:sz w:val="28"/>
          <w:szCs w:val="28"/>
        </w:rPr>
        <w:t>现场踏勘联系人：李</w:t>
      </w:r>
      <w:r>
        <w:rPr>
          <w:rFonts w:ascii="宋体" w:hAnsi="宋体"/>
          <w:sz w:val="28"/>
          <w:szCs w:val="28"/>
        </w:rPr>
        <w:t>先生、</w:t>
      </w:r>
      <w:r>
        <w:rPr>
          <w:rFonts w:hint="eastAsia" w:ascii="宋体" w:hAnsi="宋体"/>
          <w:sz w:val="28"/>
          <w:szCs w:val="28"/>
        </w:rPr>
        <w:t>刘先生，电话：13325682209、</w:t>
      </w:r>
      <w:r>
        <w:rPr>
          <w:rFonts w:ascii="宋体" w:hAnsi="宋体"/>
          <w:sz w:val="28"/>
          <w:szCs w:val="28"/>
        </w:rPr>
        <w:t xml:space="preserve"> 16609907980</w:t>
      </w:r>
      <w:r>
        <w:rPr>
          <w:rFonts w:hint="eastAsia" w:ascii="宋体" w:hAnsi="宋体"/>
          <w:sz w:val="28"/>
          <w:szCs w:val="28"/>
        </w:rPr>
        <w:t>，踏勘地点：克拉玛依市克拉玛依区，踏勘时间：</w:t>
      </w:r>
      <w:r>
        <w:rPr>
          <w:rFonts w:ascii="宋体" w:hAnsi="宋体"/>
          <w:sz w:val="28"/>
          <w:szCs w:val="28"/>
        </w:rPr>
        <w:t>2025</w:t>
      </w:r>
      <w:r>
        <w:rPr>
          <w:rFonts w:hint="eastAsia" w:ascii="宋体" w:hAnsi="宋体"/>
          <w:sz w:val="28"/>
          <w:szCs w:val="28"/>
        </w:rPr>
        <w:t>年</w:t>
      </w:r>
      <w:r>
        <w:rPr>
          <w:rFonts w:hint="eastAsia" w:ascii="宋体" w:hAnsi="宋体"/>
          <w:sz w:val="28"/>
          <w:szCs w:val="28"/>
          <w:lang w:val="en-US" w:eastAsia="zh-CN"/>
        </w:rPr>
        <w:t>4</w:t>
      </w:r>
      <w:r>
        <w:rPr>
          <w:rFonts w:hint="eastAsia" w:ascii="宋体" w:hAnsi="宋体"/>
          <w:sz w:val="28"/>
          <w:szCs w:val="28"/>
        </w:rPr>
        <w:t>月</w:t>
      </w:r>
      <w:r>
        <w:rPr>
          <w:rFonts w:hint="eastAsia" w:ascii="宋体" w:hAnsi="宋体"/>
          <w:sz w:val="28"/>
          <w:szCs w:val="28"/>
          <w:lang w:val="en-US" w:eastAsia="zh-CN"/>
        </w:rPr>
        <w:t>1</w:t>
      </w:r>
      <w:r>
        <w:rPr>
          <w:rFonts w:hint="eastAsia" w:ascii="宋体" w:hAnsi="宋体"/>
          <w:sz w:val="28"/>
          <w:szCs w:val="28"/>
        </w:rPr>
        <w:t>日至</w:t>
      </w:r>
      <w:r>
        <w:rPr>
          <w:rFonts w:ascii="宋体" w:hAnsi="宋体"/>
          <w:sz w:val="28"/>
          <w:szCs w:val="28"/>
        </w:rPr>
        <w:t>2025</w:t>
      </w:r>
      <w:r>
        <w:rPr>
          <w:rFonts w:hint="eastAsia" w:ascii="宋体" w:hAnsi="宋体"/>
          <w:sz w:val="28"/>
          <w:szCs w:val="28"/>
        </w:rPr>
        <w:t>年</w:t>
      </w:r>
      <w:r>
        <w:rPr>
          <w:rFonts w:hint="eastAsia" w:ascii="宋体" w:hAnsi="宋体"/>
          <w:sz w:val="28"/>
          <w:szCs w:val="28"/>
          <w:lang w:val="en-US" w:eastAsia="zh-CN"/>
        </w:rPr>
        <w:t>4</w:t>
      </w:r>
      <w:r>
        <w:rPr>
          <w:rFonts w:hint="eastAsia" w:ascii="宋体" w:hAnsi="宋体"/>
          <w:sz w:val="28"/>
          <w:szCs w:val="28"/>
        </w:rPr>
        <w:t>月</w:t>
      </w:r>
      <w:r>
        <w:rPr>
          <w:rFonts w:hint="eastAsia" w:ascii="宋体" w:hAnsi="宋体"/>
          <w:sz w:val="28"/>
          <w:szCs w:val="28"/>
          <w:lang w:val="en-US" w:eastAsia="zh-CN"/>
        </w:rPr>
        <w:t>6</w:t>
      </w:r>
      <w:r>
        <w:rPr>
          <w:rFonts w:hint="eastAsia" w:ascii="宋体" w:hAnsi="宋体"/>
          <w:sz w:val="28"/>
          <w:szCs w:val="28"/>
        </w:rPr>
        <w:t>日</w:t>
      </w:r>
      <w:r>
        <w:rPr>
          <w:rFonts w:ascii="宋体" w:hAnsi="宋体"/>
          <w:sz w:val="28"/>
          <w:szCs w:val="28"/>
        </w:rPr>
        <w:t>10</w:t>
      </w:r>
      <w:r>
        <w:rPr>
          <w:rFonts w:hint="eastAsia" w:ascii="宋体" w:hAnsi="宋体"/>
          <w:sz w:val="28"/>
          <w:szCs w:val="28"/>
        </w:rPr>
        <w:t>：</w:t>
      </w:r>
      <w:r>
        <w:rPr>
          <w:rFonts w:ascii="宋体" w:hAnsi="宋体"/>
          <w:sz w:val="28"/>
          <w:szCs w:val="28"/>
        </w:rPr>
        <w:t>30</w:t>
      </w:r>
      <w:r>
        <w:rPr>
          <w:rFonts w:hint="eastAsia" w:ascii="宋体" w:hAnsi="宋体"/>
          <w:sz w:val="28"/>
          <w:szCs w:val="28"/>
        </w:rPr>
        <w:t>至</w:t>
      </w:r>
      <w:r>
        <w:rPr>
          <w:rFonts w:ascii="宋体" w:hAnsi="宋体"/>
          <w:sz w:val="28"/>
          <w:szCs w:val="28"/>
        </w:rPr>
        <w:t>13</w:t>
      </w:r>
      <w:r>
        <w:rPr>
          <w:rFonts w:hint="eastAsia" w:ascii="宋体" w:hAnsi="宋体"/>
          <w:sz w:val="28"/>
          <w:szCs w:val="28"/>
        </w:rPr>
        <w:t>：</w:t>
      </w:r>
      <w:r>
        <w:rPr>
          <w:rFonts w:ascii="宋体" w:hAnsi="宋体"/>
          <w:sz w:val="28"/>
          <w:szCs w:val="28"/>
        </w:rPr>
        <w:t>30,16</w:t>
      </w:r>
      <w:r>
        <w:rPr>
          <w:rFonts w:hint="eastAsia" w:ascii="宋体" w:hAnsi="宋体"/>
          <w:sz w:val="28"/>
          <w:szCs w:val="28"/>
        </w:rPr>
        <w:t>：</w:t>
      </w:r>
      <w:r>
        <w:rPr>
          <w:rFonts w:ascii="宋体"/>
          <w:sz w:val="28"/>
          <w:szCs w:val="28"/>
        </w:rPr>
        <w:t>00</w:t>
      </w:r>
      <w:r>
        <w:rPr>
          <w:rFonts w:hint="eastAsia" w:ascii="宋体" w:hAnsi="宋体"/>
          <w:sz w:val="28"/>
          <w:szCs w:val="28"/>
        </w:rPr>
        <w:t>至</w:t>
      </w:r>
      <w:r>
        <w:rPr>
          <w:rFonts w:ascii="宋体" w:hAnsi="宋体"/>
          <w:sz w:val="28"/>
          <w:szCs w:val="28"/>
        </w:rPr>
        <w:t>18</w:t>
      </w:r>
      <w:r>
        <w:rPr>
          <w:rFonts w:hint="eastAsia" w:ascii="宋体" w:hAnsi="宋体"/>
          <w:sz w:val="28"/>
          <w:szCs w:val="28"/>
        </w:rPr>
        <w:t>：</w:t>
      </w:r>
      <w:r>
        <w:rPr>
          <w:rFonts w:ascii="宋体" w:hAnsi="宋体"/>
          <w:sz w:val="28"/>
          <w:szCs w:val="28"/>
        </w:rPr>
        <w:t>30</w:t>
      </w:r>
      <w:r>
        <w:rPr>
          <w:rFonts w:hint="eastAsia" w:ascii="宋体" w:hAnsi="宋体"/>
          <w:sz w:val="28"/>
          <w:szCs w:val="28"/>
        </w:rPr>
        <w:t>。</w:t>
      </w:r>
    </w:p>
    <w:p w14:paraId="206930C4">
      <w:pPr>
        <w:spacing w:line="560" w:lineRule="exact"/>
        <w:rPr>
          <w:rFonts w:ascii="宋体"/>
          <w:sz w:val="28"/>
          <w:szCs w:val="28"/>
          <w:lang w:val="zh-CN"/>
        </w:rPr>
      </w:pPr>
      <w:r>
        <w:rPr>
          <w:rFonts w:hint="eastAsia" w:ascii="宋体" w:hAnsi="宋体"/>
          <w:sz w:val="28"/>
          <w:szCs w:val="28"/>
          <w:lang w:val="zh-CN"/>
        </w:rPr>
        <w:t>★（</w:t>
      </w:r>
      <w:r>
        <w:rPr>
          <w:rFonts w:hint="eastAsia" w:ascii="宋体" w:hAnsi="宋体"/>
          <w:sz w:val="28"/>
          <w:szCs w:val="28"/>
        </w:rPr>
        <w:t>五</w:t>
      </w:r>
      <w:r>
        <w:rPr>
          <w:rFonts w:hint="eastAsia" w:ascii="宋体" w:hAnsi="宋体"/>
          <w:sz w:val="28"/>
          <w:szCs w:val="28"/>
          <w:lang w:val="zh-CN"/>
        </w:rPr>
        <w:t>）其他要求</w:t>
      </w:r>
    </w:p>
    <w:p w14:paraId="5F2A9F04">
      <w:pPr>
        <w:pStyle w:val="18"/>
        <w:spacing w:after="0" w:line="560" w:lineRule="exact"/>
        <w:ind w:firstLine="560" w:firstLineChars="200"/>
        <w:rPr>
          <w:rFonts w:ascii="宋体"/>
          <w:sz w:val="28"/>
          <w:szCs w:val="28"/>
        </w:rPr>
      </w:pPr>
      <w:r>
        <w:rPr>
          <w:rFonts w:ascii="宋体" w:hAnsi="宋体"/>
          <w:sz w:val="28"/>
          <w:szCs w:val="28"/>
        </w:rPr>
        <w:t xml:space="preserve">1. </w:t>
      </w:r>
      <w:r>
        <w:rPr>
          <w:rFonts w:hint="eastAsia" w:ascii="宋体" w:hAnsi="宋体"/>
          <w:sz w:val="28"/>
          <w:szCs w:val="28"/>
        </w:rPr>
        <w:t>报价要求：本项目报价包干价，报价不得超过项目最高限价（</w:t>
      </w:r>
      <w:r>
        <w:rPr>
          <w:rFonts w:hint="eastAsia" w:ascii="宋体" w:hAnsi="宋体"/>
          <w:sz w:val="28"/>
          <w:szCs w:val="28"/>
          <w:lang w:val="en-US" w:eastAsia="zh-CN"/>
        </w:rPr>
        <w:t>5</w:t>
      </w:r>
      <w:r>
        <w:rPr>
          <w:rFonts w:hint="eastAsia" w:ascii="宋体" w:hAnsi="宋体"/>
          <w:sz w:val="28"/>
          <w:szCs w:val="28"/>
        </w:rPr>
        <w:t>万元元）。</w:t>
      </w:r>
    </w:p>
    <w:p w14:paraId="065C60FE">
      <w:pPr>
        <w:widowControl/>
        <w:spacing w:line="560" w:lineRule="exact"/>
        <w:ind w:firstLine="560" w:firstLineChars="200"/>
        <w:rPr>
          <w:rFonts w:ascii="宋体"/>
          <w:sz w:val="28"/>
          <w:szCs w:val="28"/>
        </w:rPr>
      </w:pPr>
      <w:r>
        <w:rPr>
          <w:rFonts w:ascii="宋体" w:hAnsi="宋体"/>
          <w:sz w:val="28"/>
          <w:szCs w:val="28"/>
        </w:rPr>
        <w:t>2.</w:t>
      </w:r>
      <w:r>
        <w:rPr>
          <w:rFonts w:hint="eastAsia" w:ascii="宋体" w:hAnsi="宋体"/>
          <w:sz w:val="28"/>
          <w:szCs w:val="28"/>
        </w:rPr>
        <w:t>成交供应商无法在规定时间内完成安装调试或提供货物不能满足技术要求的，则取消成交资格，并按照评审排序依次递补，递补供应商成交价格不得高于自身报价。</w:t>
      </w:r>
    </w:p>
    <w:p w14:paraId="3B67A3C0">
      <w:pPr>
        <w:pStyle w:val="18"/>
        <w:spacing w:after="0" w:line="560" w:lineRule="exact"/>
        <w:ind w:firstLine="560" w:firstLineChars="200"/>
        <w:rPr>
          <w:rFonts w:ascii="宋体"/>
          <w:sz w:val="28"/>
          <w:szCs w:val="28"/>
        </w:rPr>
      </w:pPr>
      <w:r>
        <w:rPr>
          <w:rFonts w:ascii="宋体" w:hAnsi="宋体"/>
          <w:sz w:val="28"/>
          <w:szCs w:val="28"/>
        </w:rPr>
        <w:t>3.</w:t>
      </w:r>
      <w:r>
        <w:rPr>
          <w:rFonts w:hint="eastAsia" w:ascii="宋体" w:hAnsi="宋体"/>
          <w:sz w:val="28"/>
          <w:szCs w:val="28"/>
        </w:rPr>
        <w:t>报价供应商所报产品应满足本询价文件的所有商务、技术要求，否则报价无效。</w:t>
      </w:r>
    </w:p>
    <w:p w14:paraId="24DBE0D8">
      <w:pPr>
        <w:spacing w:line="560" w:lineRule="exact"/>
        <w:ind w:firstLine="560" w:firstLineChars="200"/>
        <w:rPr>
          <w:rFonts w:ascii="宋体"/>
          <w:sz w:val="28"/>
          <w:szCs w:val="28"/>
        </w:rPr>
      </w:pPr>
      <w:r>
        <w:rPr>
          <w:rFonts w:ascii="宋体" w:hAnsi="宋体"/>
          <w:sz w:val="28"/>
          <w:szCs w:val="28"/>
        </w:rPr>
        <w:t>4.</w:t>
      </w:r>
      <w:r>
        <w:rPr>
          <w:rFonts w:hint="eastAsia" w:ascii="宋体" w:hAnsi="宋体"/>
          <w:sz w:val="28"/>
          <w:szCs w:val="28"/>
        </w:rPr>
        <w:t>报价供应商所报价格应包含产品能正常使用所需的所有附属产品，在技术要求中未列明但属于设备正常运行所需配件必须包含。如在安装运行过程中发现有缺项漏项，且又是设备产品正常使用所必要的，报价供应商必须无偿提供。</w:t>
      </w:r>
    </w:p>
    <w:p w14:paraId="596F99D2">
      <w:pPr>
        <w:pStyle w:val="18"/>
        <w:spacing w:after="0" w:line="560" w:lineRule="exact"/>
        <w:ind w:firstLine="560" w:firstLineChars="200"/>
        <w:rPr>
          <w:rFonts w:ascii="宋体"/>
          <w:sz w:val="28"/>
          <w:szCs w:val="28"/>
        </w:rPr>
      </w:pPr>
      <w:r>
        <w:rPr>
          <w:rFonts w:ascii="宋体" w:hAnsi="宋体"/>
          <w:sz w:val="28"/>
          <w:szCs w:val="28"/>
        </w:rPr>
        <w:t>5.</w:t>
      </w:r>
      <w:r>
        <w:rPr>
          <w:rFonts w:hint="eastAsia" w:ascii="宋体" w:hAnsi="宋体"/>
          <w:sz w:val="28"/>
          <w:szCs w:val="28"/>
          <w:u w:val="single"/>
        </w:rPr>
        <w:t>报价供应商在现场安装调试过程中，对现场环境的破坏处理，必须按采购单位要求，在最后验收前完成复原装修</w:t>
      </w:r>
      <w:r>
        <w:rPr>
          <w:rFonts w:hint="eastAsia" w:ascii="宋体" w:hAnsi="宋体"/>
          <w:sz w:val="28"/>
          <w:szCs w:val="28"/>
        </w:rPr>
        <w:t>。</w:t>
      </w:r>
    </w:p>
    <w:p w14:paraId="1B1F909B">
      <w:pPr>
        <w:pStyle w:val="18"/>
        <w:spacing w:line="560" w:lineRule="exact"/>
        <w:ind w:firstLine="560" w:firstLineChars="200"/>
        <w:rPr>
          <w:rFonts w:hint="eastAsia" w:ascii="宋体" w:hAnsi="宋体"/>
          <w:sz w:val="28"/>
          <w:szCs w:val="28"/>
        </w:rPr>
      </w:pPr>
      <w:r>
        <w:rPr>
          <w:rFonts w:ascii="宋体" w:hAnsi="宋体"/>
          <w:sz w:val="28"/>
          <w:szCs w:val="28"/>
        </w:rPr>
        <w:t xml:space="preserve">6. </w:t>
      </w:r>
      <w:r>
        <w:rPr>
          <w:rFonts w:hint="eastAsia" w:ascii="宋体" w:hAnsi="宋体"/>
          <w:sz w:val="28"/>
          <w:szCs w:val="28"/>
        </w:rPr>
        <w:t>验收相关相求：①所有产品到达指定地点并安装调试后，由采购单位统一组织验收；②如果发现与采购需求中的要求不符，采购单位有权将所有产品全部退货，成交供应商须承担由此发生的一切损失和费用，并承担相应的责任。</w:t>
      </w:r>
    </w:p>
    <w:p w14:paraId="551E5D13">
      <w:pPr>
        <w:rPr>
          <w:rFonts w:hint="default" w:eastAsia="宋体"/>
          <w:lang w:val="en-US" w:eastAsia="zh-CN"/>
        </w:rPr>
      </w:pPr>
      <w:r>
        <w:rPr>
          <w:rFonts w:hint="eastAsia" w:ascii="宋体" w:hAnsi="宋体"/>
          <w:sz w:val="28"/>
          <w:szCs w:val="28"/>
          <w:lang w:val="en-US" w:eastAsia="zh-CN"/>
        </w:rPr>
        <w:t xml:space="preserve">    7.供应商需充分论证拆卸、吊运、安装过程中的安全风险，制定相应措施，发生问题由供应商承担。</w:t>
      </w:r>
    </w:p>
    <w:p w14:paraId="4A9120E4">
      <w:pPr>
        <w:pStyle w:val="6"/>
        <w:spacing w:before="0" w:after="0" w:line="560" w:lineRule="exact"/>
        <w:ind w:firstLine="0" w:firstLineChars="0"/>
        <w:rPr>
          <w:rFonts w:ascii="宋体" w:cs="黑体"/>
          <w:b w:val="0"/>
          <w:sz w:val="28"/>
          <w:szCs w:val="28"/>
        </w:rPr>
      </w:pPr>
      <w:r>
        <w:rPr>
          <w:rFonts w:hint="eastAsia"/>
          <w:lang w:val="zh-CN"/>
        </w:rPr>
        <w:t>★</w:t>
      </w:r>
      <w:r>
        <w:rPr>
          <w:rFonts w:hint="eastAsia"/>
        </w:rPr>
        <w:t>二、技术要求</w:t>
      </w:r>
    </w:p>
    <w:p w14:paraId="3E22D934">
      <w:pPr>
        <w:pStyle w:val="18"/>
        <w:spacing w:line="560" w:lineRule="exact"/>
        <w:ind w:firstLine="561"/>
        <w:rPr>
          <w:rFonts w:ascii="宋体"/>
          <w:sz w:val="28"/>
          <w:szCs w:val="28"/>
        </w:rPr>
      </w:pPr>
      <w:r>
        <w:rPr>
          <w:rFonts w:ascii="宋体" w:hAnsi="宋体"/>
          <w:sz w:val="28"/>
          <w:szCs w:val="28"/>
        </w:rPr>
        <w:t>1</w:t>
      </w:r>
      <w:r>
        <w:rPr>
          <w:rFonts w:hint="eastAsia" w:ascii="宋体" w:hAnsi="宋体"/>
          <w:sz w:val="28"/>
          <w:szCs w:val="28"/>
        </w:rPr>
        <w:t>、拆装</w:t>
      </w:r>
      <w:r>
        <w:rPr>
          <w:rFonts w:ascii="宋体" w:hAnsi="宋体"/>
          <w:sz w:val="28"/>
          <w:szCs w:val="28"/>
        </w:rPr>
        <w:t>吊运板房</w:t>
      </w:r>
      <w:r>
        <w:rPr>
          <w:rFonts w:hint="eastAsia" w:ascii="宋体" w:hAnsi="宋体"/>
          <w:sz w:val="28"/>
          <w:szCs w:val="28"/>
        </w:rPr>
        <w:t>4个</w:t>
      </w:r>
      <w:r>
        <w:rPr>
          <w:rFonts w:ascii="宋体" w:hAnsi="宋体"/>
          <w:sz w:val="28"/>
          <w:szCs w:val="28"/>
        </w:rPr>
        <w:t>，</w:t>
      </w:r>
      <w:r>
        <w:rPr>
          <w:rFonts w:hint="eastAsia" w:ascii="宋体" w:hAnsi="宋体"/>
          <w:sz w:val="28"/>
          <w:szCs w:val="28"/>
        </w:rPr>
        <w:t>拓湖处1个</w:t>
      </w:r>
      <w:r>
        <w:rPr>
          <w:rFonts w:ascii="宋体" w:hAnsi="宋体"/>
          <w:sz w:val="28"/>
          <w:szCs w:val="28"/>
        </w:rPr>
        <w:t>一层</w:t>
      </w:r>
      <w:r>
        <w:rPr>
          <w:rFonts w:hint="eastAsia" w:ascii="宋体" w:hAnsi="宋体"/>
          <w:sz w:val="28"/>
          <w:szCs w:val="28"/>
        </w:rPr>
        <w:t>8米*13米</w:t>
      </w:r>
      <w:r>
        <w:rPr>
          <w:rFonts w:ascii="宋体" w:hAnsi="宋体"/>
          <w:sz w:val="28"/>
          <w:szCs w:val="28"/>
        </w:rPr>
        <w:t>板房，</w:t>
      </w:r>
      <w:r>
        <w:rPr>
          <w:rFonts w:hint="eastAsia" w:ascii="宋体" w:hAnsi="宋体"/>
          <w:sz w:val="28"/>
          <w:szCs w:val="28"/>
        </w:rPr>
        <w:t>垃圾场处1个2层4米*12米</w:t>
      </w:r>
      <w:r>
        <w:rPr>
          <w:rFonts w:ascii="宋体" w:hAnsi="宋体"/>
          <w:sz w:val="28"/>
          <w:szCs w:val="28"/>
        </w:rPr>
        <w:t>板房，</w:t>
      </w:r>
      <w:r>
        <w:rPr>
          <w:rFonts w:hint="eastAsia" w:ascii="宋体" w:hAnsi="宋体"/>
          <w:sz w:val="28"/>
          <w:szCs w:val="28"/>
        </w:rPr>
        <w:t>1个1层8米*12米</w:t>
      </w:r>
      <w:r>
        <w:rPr>
          <w:rFonts w:ascii="宋体" w:hAnsi="宋体"/>
          <w:sz w:val="28"/>
          <w:szCs w:val="28"/>
        </w:rPr>
        <w:t>板房</w:t>
      </w:r>
      <w:r>
        <w:rPr>
          <w:rFonts w:hint="eastAsia" w:ascii="宋体" w:hAnsi="宋体"/>
          <w:sz w:val="28"/>
          <w:szCs w:val="28"/>
        </w:rPr>
        <w:t>，建材城处1个1层8米*12米</w:t>
      </w:r>
      <w:r>
        <w:rPr>
          <w:rFonts w:ascii="宋体" w:hAnsi="宋体"/>
          <w:sz w:val="28"/>
          <w:szCs w:val="28"/>
        </w:rPr>
        <w:t>板房</w:t>
      </w:r>
      <w:r>
        <w:rPr>
          <w:rFonts w:hint="eastAsia" w:ascii="宋体" w:hAnsi="宋体"/>
          <w:sz w:val="28"/>
          <w:szCs w:val="28"/>
        </w:rPr>
        <w:t>，</w:t>
      </w:r>
      <w:r>
        <w:rPr>
          <w:rFonts w:ascii="宋体" w:hAnsi="宋体"/>
          <w:sz w:val="28"/>
          <w:szCs w:val="28"/>
        </w:rPr>
        <w:t>拆装吊运至指定地点</w:t>
      </w:r>
      <w:r>
        <w:rPr>
          <w:rFonts w:hint="eastAsia" w:ascii="宋体" w:hAnsi="宋体"/>
          <w:sz w:val="28"/>
          <w:szCs w:val="28"/>
        </w:rPr>
        <w:t>，运距按实际</w:t>
      </w:r>
      <w:r>
        <w:rPr>
          <w:rFonts w:ascii="宋体" w:hAnsi="宋体"/>
          <w:sz w:val="28"/>
          <w:szCs w:val="28"/>
        </w:rPr>
        <w:t>距离自</w:t>
      </w:r>
      <w:r>
        <w:rPr>
          <w:rFonts w:hint="eastAsia" w:ascii="宋体" w:hAnsi="宋体"/>
          <w:sz w:val="28"/>
          <w:szCs w:val="28"/>
        </w:rPr>
        <w:t>行</w:t>
      </w:r>
      <w:r>
        <w:rPr>
          <w:rFonts w:ascii="宋体" w:hAnsi="宋体"/>
          <w:sz w:val="28"/>
          <w:szCs w:val="28"/>
        </w:rPr>
        <w:t>勘察确定</w:t>
      </w:r>
      <w:r>
        <w:rPr>
          <w:rFonts w:hint="eastAsia" w:ascii="宋体" w:hAnsi="宋体"/>
          <w:sz w:val="28"/>
          <w:szCs w:val="28"/>
        </w:rPr>
        <w:t>。</w:t>
      </w:r>
    </w:p>
    <w:p w14:paraId="37283969">
      <w:pPr>
        <w:spacing w:line="560" w:lineRule="exact"/>
        <w:ind w:firstLine="561"/>
        <w:rPr>
          <w:rFonts w:ascii="宋体" w:hAnsi="宋体"/>
          <w:sz w:val="28"/>
          <w:szCs w:val="28"/>
        </w:rPr>
      </w:pPr>
      <w:r>
        <w:rPr>
          <w:rFonts w:ascii="宋体" w:hAnsi="宋体"/>
          <w:sz w:val="28"/>
          <w:szCs w:val="28"/>
        </w:rPr>
        <w:t>2</w:t>
      </w:r>
      <w:r>
        <w:rPr>
          <w:rFonts w:hint="eastAsia" w:ascii="宋体" w:hAnsi="宋体"/>
          <w:sz w:val="28"/>
          <w:szCs w:val="28"/>
        </w:rPr>
        <w:t>、拓湖、建材城处板房</w:t>
      </w:r>
      <w:r>
        <w:rPr>
          <w:rFonts w:ascii="宋体" w:hAnsi="宋体"/>
          <w:sz w:val="28"/>
          <w:szCs w:val="28"/>
        </w:rPr>
        <w:t>需拆除</w:t>
      </w:r>
      <w:r>
        <w:rPr>
          <w:rFonts w:hint="eastAsia" w:ascii="宋体" w:hAnsi="宋体"/>
          <w:sz w:val="28"/>
          <w:szCs w:val="28"/>
        </w:rPr>
        <w:t>混泥土衔接边、</w:t>
      </w:r>
      <w:r>
        <w:rPr>
          <w:rFonts w:ascii="宋体" w:hAnsi="宋体"/>
          <w:sz w:val="28"/>
          <w:szCs w:val="28"/>
        </w:rPr>
        <w:t>切割链接</w:t>
      </w:r>
      <w:r>
        <w:rPr>
          <w:rFonts w:hint="eastAsia" w:ascii="宋体" w:hAnsi="宋体"/>
          <w:sz w:val="28"/>
          <w:szCs w:val="28"/>
        </w:rPr>
        <w:t>处</w:t>
      </w:r>
      <w:r>
        <w:rPr>
          <w:rFonts w:ascii="宋体" w:hAnsi="宋体"/>
          <w:sz w:val="28"/>
          <w:szCs w:val="28"/>
        </w:rPr>
        <w:t>、拆除</w:t>
      </w:r>
      <w:r>
        <w:rPr>
          <w:rFonts w:hint="eastAsia" w:ascii="宋体" w:hAnsi="宋体"/>
          <w:sz w:val="28"/>
          <w:szCs w:val="28"/>
        </w:rPr>
        <w:t>链接</w:t>
      </w:r>
      <w:r>
        <w:rPr>
          <w:rFonts w:ascii="宋体" w:hAnsi="宋体"/>
          <w:sz w:val="28"/>
          <w:szCs w:val="28"/>
        </w:rPr>
        <w:t>挡板、拆除水电暖</w:t>
      </w:r>
      <w:r>
        <w:rPr>
          <w:rFonts w:hint="eastAsia" w:ascii="宋体" w:hAnsi="宋体"/>
          <w:sz w:val="28"/>
          <w:szCs w:val="28"/>
        </w:rPr>
        <w:t>并断开</w:t>
      </w:r>
      <w:r>
        <w:rPr>
          <w:rFonts w:ascii="宋体" w:hAnsi="宋体"/>
          <w:sz w:val="28"/>
          <w:szCs w:val="28"/>
        </w:rPr>
        <w:t>连接</w:t>
      </w:r>
      <w:r>
        <w:rPr>
          <w:rFonts w:hint="eastAsia" w:ascii="宋体" w:hAnsi="宋体"/>
          <w:sz w:val="28"/>
          <w:szCs w:val="28"/>
        </w:rPr>
        <w:t>。</w:t>
      </w:r>
      <w:r>
        <w:rPr>
          <w:rFonts w:ascii="宋体" w:hAnsi="宋体"/>
          <w:sz w:val="28"/>
          <w:szCs w:val="28"/>
        </w:rPr>
        <w:t>拓湖</w:t>
      </w:r>
      <w:r>
        <w:rPr>
          <w:rFonts w:hint="eastAsia" w:ascii="宋体" w:hAnsi="宋体"/>
          <w:sz w:val="28"/>
          <w:szCs w:val="28"/>
        </w:rPr>
        <w:t>处拉运</w:t>
      </w:r>
      <w:r>
        <w:rPr>
          <w:rFonts w:ascii="宋体" w:hAnsi="宋体"/>
          <w:sz w:val="28"/>
          <w:szCs w:val="28"/>
        </w:rPr>
        <w:t>需拆除围栏</w:t>
      </w:r>
      <w:r>
        <w:rPr>
          <w:rFonts w:hint="eastAsia" w:ascii="宋体" w:hAnsi="宋体"/>
          <w:sz w:val="28"/>
          <w:szCs w:val="28"/>
        </w:rPr>
        <w:t>12米</w:t>
      </w:r>
      <w:r>
        <w:rPr>
          <w:rFonts w:ascii="宋体" w:hAnsi="宋体"/>
          <w:sz w:val="28"/>
          <w:szCs w:val="28"/>
        </w:rPr>
        <w:t>，</w:t>
      </w:r>
      <w:r>
        <w:rPr>
          <w:rFonts w:hint="eastAsia" w:ascii="宋体" w:hAnsi="宋体"/>
          <w:sz w:val="28"/>
          <w:szCs w:val="28"/>
        </w:rPr>
        <w:t>吊</w:t>
      </w:r>
      <w:r>
        <w:rPr>
          <w:rFonts w:ascii="宋体" w:hAnsi="宋体"/>
          <w:sz w:val="28"/>
          <w:szCs w:val="28"/>
        </w:rPr>
        <w:t>装完成后需恢复。</w:t>
      </w:r>
    </w:p>
    <w:p w14:paraId="279A457C">
      <w:pPr>
        <w:pStyle w:val="2"/>
        <w:ind w:left="0" w:leftChars="0" w:firstLine="560"/>
        <w:rPr>
          <w:rFonts w:hAnsi="宋体"/>
          <w:kern w:val="2"/>
          <w:sz w:val="28"/>
          <w:szCs w:val="28"/>
        </w:rPr>
      </w:pPr>
      <w:r>
        <w:rPr>
          <w:rFonts w:hint="eastAsia" w:hAnsi="宋体"/>
          <w:kern w:val="2"/>
          <w:sz w:val="28"/>
          <w:szCs w:val="28"/>
        </w:rPr>
        <w:t>3、运回</w:t>
      </w:r>
      <w:r>
        <w:rPr>
          <w:rFonts w:hAnsi="宋体"/>
          <w:kern w:val="2"/>
          <w:sz w:val="28"/>
          <w:szCs w:val="28"/>
        </w:rPr>
        <w:t>单位后需要</w:t>
      </w:r>
      <w:r>
        <w:rPr>
          <w:rFonts w:hint="eastAsia" w:hAnsi="宋体"/>
          <w:kern w:val="2"/>
          <w:sz w:val="28"/>
          <w:szCs w:val="28"/>
        </w:rPr>
        <w:t>将</w:t>
      </w:r>
      <w:r>
        <w:rPr>
          <w:rFonts w:hint="eastAsia" w:hAnsi="宋体"/>
          <w:sz w:val="28"/>
          <w:szCs w:val="28"/>
        </w:rPr>
        <w:t>拓湖</w:t>
      </w:r>
      <w:r>
        <w:rPr>
          <w:rFonts w:hint="eastAsia" w:hAnsi="宋体"/>
          <w:kern w:val="2"/>
          <w:sz w:val="28"/>
          <w:szCs w:val="28"/>
        </w:rPr>
        <w:t>、</w:t>
      </w:r>
      <w:r>
        <w:rPr>
          <w:rFonts w:hint="eastAsia" w:hAnsi="宋体"/>
          <w:sz w:val="28"/>
          <w:szCs w:val="28"/>
        </w:rPr>
        <w:t>建材城</w:t>
      </w:r>
      <w:r>
        <w:rPr>
          <w:rFonts w:hint="eastAsia" w:hAnsi="宋体"/>
          <w:kern w:val="2"/>
          <w:sz w:val="28"/>
          <w:szCs w:val="28"/>
        </w:rPr>
        <w:t>处</w:t>
      </w:r>
      <w:r>
        <w:rPr>
          <w:rFonts w:hAnsi="宋体"/>
          <w:kern w:val="2"/>
          <w:sz w:val="28"/>
          <w:szCs w:val="28"/>
        </w:rPr>
        <w:t>板房</w:t>
      </w:r>
      <w:r>
        <w:rPr>
          <w:rFonts w:hint="eastAsia" w:hAnsi="宋体"/>
          <w:kern w:val="2"/>
          <w:sz w:val="28"/>
          <w:szCs w:val="28"/>
        </w:rPr>
        <w:t>进行</w:t>
      </w:r>
      <w:r>
        <w:rPr>
          <w:rFonts w:hAnsi="宋体"/>
          <w:kern w:val="2"/>
          <w:sz w:val="28"/>
          <w:szCs w:val="28"/>
        </w:rPr>
        <w:t>组装、</w:t>
      </w:r>
      <w:r>
        <w:rPr>
          <w:rFonts w:hint="eastAsia" w:hAnsi="宋体"/>
          <w:kern w:val="2"/>
          <w:sz w:val="28"/>
          <w:szCs w:val="28"/>
        </w:rPr>
        <w:t>开</w:t>
      </w:r>
      <w:r>
        <w:rPr>
          <w:rFonts w:hAnsi="宋体"/>
          <w:kern w:val="2"/>
          <w:sz w:val="28"/>
          <w:szCs w:val="28"/>
        </w:rPr>
        <w:t>门洞;</w:t>
      </w:r>
      <w:r>
        <w:rPr>
          <w:rFonts w:hint="eastAsia" w:hAnsi="宋体"/>
          <w:kern w:val="2"/>
          <w:sz w:val="28"/>
          <w:szCs w:val="28"/>
        </w:rPr>
        <w:t>军体馆</w:t>
      </w:r>
      <w:r>
        <w:rPr>
          <w:rFonts w:hAnsi="宋体"/>
          <w:kern w:val="2"/>
          <w:sz w:val="28"/>
          <w:szCs w:val="28"/>
        </w:rPr>
        <w:t>与板房连接墙面需要</w:t>
      </w:r>
      <w:r>
        <w:rPr>
          <w:rFonts w:hint="eastAsia" w:hAnsi="宋体"/>
          <w:kern w:val="2"/>
          <w:sz w:val="28"/>
          <w:szCs w:val="28"/>
        </w:rPr>
        <w:t>开门</w:t>
      </w:r>
      <w:r>
        <w:rPr>
          <w:rFonts w:hAnsi="宋体"/>
          <w:kern w:val="2"/>
          <w:sz w:val="28"/>
          <w:szCs w:val="28"/>
        </w:rPr>
        <w:t>洞并安装玻璃门、外墙部分墙面凹凸处拆除及修复；安装地面</w:t>
      </w:r>
      <w:r>
        <w:rPr>
          <w:rFonts w:hint="eastAsia" w:hAnsi="宋体"/>
          <w:kern w:val="2"/>
          <w:sz w:val="28"/>
          <w:szCs w:val="28"/>
        </w:rPr>
        <w:t>需要重</w:t>
      </w:r>
      <w:r>
        <w:rPr>
          <w:rFonts w:hAnsi="宋体"/>
          <w:kern w:val="2"/>
          <w:sz w:val="28"/>
          <w:szCs w:val="28"/>
        </w:rPr>
        <w:t>新扫平、焊接</w:t>
      </w:r>
      <w:r>
        <w:rPr>
          <w:rFonts w:hint="eastAsia" w:hAnsi="宋体"/>
          <w:kern w:val="2"/>
          <w:sz w:val="28"/>
          <w:szCs w:val="28"/>
        </w:rPr>
        <w:t>切割处</w:t>
      </w:r>
      <w:r>
        <w:rPr>
          <w:rFonts w:hAnsi="宋体"/>
          <w:kern w:val="2"/>
          <w:sz w:val="28"/>
          <w:szCs w:val="28"/>
        </w:rPr>
        <w:t>、焊接</w:t>
      </w:r>
      <w:r>
        <w:rPr>
          <w:rFonts w:hint="eastAsia" w:hAnsi="宋体"/>
          <w:kern w:val="2"/>
          <w:sz w:val="28"/>
          <w:szCs w:val="28"/>
        </w:rPr>
        <w:t>挡板</w:t>
      </w:r>
      <w:r>
        <w:rPr>
          <w:rFonts w:hAnsi="宋体"/>
          <w:kern w:val="2"/>
          <w:sz w:val="28"/>
          <w:szCs w:val="28"/>
        </w:rPr>
        <w:t>、地面瓷砖</w:t>
      </w:r>
      <w:r>
        <w:rPr>
          <w:rFonts w:hint="eastAsia" w:hAnsi="宋体"/>
          <w:kern w:val="2"/>
          <w:sz w:val="28"/>
          <w:szCs w:val="28"/>
          <w:lang w:val="en-US" w:eastAsia="zh-CN"/>
        </w:rPr>
        <w:t>拆除及</w:t>
      </w:r>
      <w:r>
        <w:rPr>
          <w:rFonts w:hAnsi="宋体"/>
          <w:kern w:val="2"/>
          <w:sz w:val="28"/>
          <w:szCs w:val="28"/>
        </w:rPr>
        <w:t>恢复、</w:t>
      </w:r>
      <w:r>
        <w:rPr>
          <w:rFonts w:hint="eastAsia" w:hAnsi="宋体"/>
          <w:kern w:val="2"/>
          <w:sz w:val="28"/>
          <w:szCs w:val="28"/>
        </w:rPr>
        <w:t>顶面防水</w:t>
      </w:r>
      <w:r>
        <w:rPr>
          <w:rFonts w:hAnsi="宋体"/>
          <w:kern w:val="2"/>
          <w:sz w:val="28"/>
          <w:szCs w:val="28"/>
        </w:rPr>
        <w:t>处理、暖气</w:t>
      </w:r>
      <w:r>
        <w:rPr>
          <w:rFonts w:hint="eastAsia" w:hAnsi="宋体"/>
          <w:kern w:val="2"/>
          <w:sz w:val="28"/>
          <w:szCs w:val="28"/>
        </w:rPr>
        <w:t>、</w:t>
      </w:r>
      <w:r>
        <w:rPr>
          <w:rFonts w:hAnsi="宋体"/>
          <w:kern w:val="2"/>
          <w:sz w:val="28"/>
          <w:szCs w:val="28"/>
        </w:rPr>
        <w:t>电路</w:t>
      </w:r>
      <w:r>
        <w:rPr>
          <w:rFonts w:hint="eastAsia" w:hAnsi="宋体"/>
          <w:kern w:val="2"/>
          <w:sz w:val="28"/>
          <w:szCs w:val="28"/>
        </w:rPr>
        <w:t>、</w:t>
      </w:r>
      <w:r>
        <w:rPr>
          <w:rFonts w:hAnsi="宋体"/>
          <w:kern w:val="2"/>
          <w:sz w:val="28"/>
          <w:szCs w:val="28"/>
        </w:rPr>
        <w:t>灯具安装、</w:t>
      </w:r>
      <w:r>
        <w:rPr>
          <w:rFonts w:hint="eastAsia" w:hAnsi="宋体"/>
          <w:kern w:val="2"/>
          <w:sz w:val="28"/>
          <w:szCs w:val="28"/>
        </w:rPr>
        <w:t>地面</w:t>
      </w:r>
      <w:r>
        <w:rPr>
          <w:rFonts w:hAnsi="宋体"/>
          <w:kern w:val="2"/>
          <w:sz w:val="28"/>
          <w:szCs w:val="28"/>
        </w:rPr>
        <w:t>连接</w:t>
      </w:r>
      <w:r>
        <w:rPr>
          <w:rFonts w:hint="eastAsia" w:hAnsi="宋体"/>
          <w:kern w:val="2"/>
          <w:sz w:val="28"/>
          <w:szCs w:val="28"/>
        </w:rPr>
        <w:t>处需要水泥</w:t>
      </w:r>
      <w:r>
        <w:rPr>
          <w:rFonts w:hAnsi="宋体"/>
          <w:kern w:val="2"/>
          <w:sz w:val="28"/>
          <w:szCs w:val="28"/>
        </w:rPr>
        <w:t>砂浆处理。</w:t>
      </w:r>
    </w:p>
    <w:p w14:paraId="5DCCEF87">
      <w:pPr>
        <w:pStyle w:val="18"/>
        <w:spacing w:line="560" w:lineRule="exact"/>
        <w:ind w:firstLine="561"/>
        <w:rPr>
          <w:rFonts w:ascii="宋体" w:hAnsi="宋体"/>
          <w:sz w:val="28"/>
          <w:szCs w:val="28"/>
        </w:rPr>
      </w:pPr>
      <w:r>
        <w:rPr>
          <w:rFonts w:ascii="宋体" w:hAnsi="宋体"/>
          <w:sz w:val="28"/>
          <w:szCs w:val="28"/>
        </w:rPr>
        <w:t>4</w:t>
      </w:r>
      <w:r>
        <w:rPr>
          <w:rFonts w:hint="eastAsia" w:ascii="宋体" w:hAnsi="宋体"/>
          <w:sz w:val="28"/>
          <w:szCs w:val="28"/>
        </w:rPr>
        <w:t>、垃圾场处1个2层板房，</w:t>
      </w:r>
      <w:r>
        <w:rPr>
          <w:rFonts w:ascii="宋体" w:hAnsi="宋体"/>
          <w:sz w:val="28"/>
          <w:szCs w:val="28"/>
        </w:rPr>
        <w:t>拆分为两个</w:t>
      </w:r>
      <w:r>
        <w:rPr>
          <w:rFonts w:hint="eastAsia" w:ascii="宋体" w:hAnsi="宋体"/>
          <w:sz w:val="28"/>
          <w:szCs w:val="28"/>
        </w:rPr>
        <w:t>，</w:t>
      </w:r>
      <w:r>
        <w:rPr>
          <w:rFonts w:ascii="宋体" w:hAnsi="宋体"/>
          <w:sz w:val="28"/>
          <w:szCs w:val="28"/>
        </w:rPr>
        <w:t>吊装处需要清理路面，一个需要开门洞</w:t>
      </w:r>
      <w:r>
        <w:rPr>
          <w:rFonts w:hint="eastAsia" w:ascii="宋体" w:hAnsi="宋体"/>
          <w:sz w:val="28"/>
          <w:szCs w:val="28"/>
        </w:rPr>
        <w:t>；</w:t>
      </w:r>
      <w:r>
        <w:rPr>
          <w:rFonts w:ascii="宋体" w:hAnsi="宋体"/>
          <w:sz w:val="28"/>
          <w:szCs w:val="28"/>
        </w:rPr>
        <w:t>一个需要封顶</w:t>
      </w:r>
      <w:r>
        <w:rPr>
          <w:rFonts w:hint="eastAsia" w:ascii="宋体" w:hAnsi="宋体"/>
          <w:sz w:val="28"/>
          <w:szCs w:val="28"/>
        </w:rPr>
        <w:t>、</w:t>
      </w:r>
      <w:r>
        <w:rPr>
          <w:rFonts w:hAnsi="宋体"/>
          <w:sz w:val="28"/>
          <w:szCs w:val="28"/>
        </w:rPr>
        <w:t>电路</w:t>
      </w:r>
      <w:r>
        <w:rPr>
          <w:rFonts w:hint="eastAsia" w:hAnsi="宋体"/>
          <w:sz w:val="28"/>
          <w:szCs w:val="28"/>
        </w:rPr>
        <w:t>、</w:t>
      </w:r>
      <w:r>
        <w:rPr>
          <w:rFonts w:hAnsi="宋体"/>
          <w:sz w:val="28"/>
          <w:szCs w:val="28"/>
        </w:rPr>
        <w:t>灯</w:t>
      </w:r>
      <w:r>
        <w:rPr>
          <w:rFonts w:hint="eastAsia" w:hAnsi="宋体"/>
          <w:sz w:val="28"/>
          <w:szCs w:val="28"/>
        </w:rPr>
        <w:t>具</w:t>
      </w:r>
      <w:r>
        <w:rPr>
          <w:rFonts w:hAnsi="宋体"/>
          <w:sz w:val="28"/>
          <w:szCs w:val="28"/>
        </w:rPr>
        <w:t>安装</w:t>
      </w:r>
      <w:r>
        <w:rPr>
          <w:rFonts w:hint="eastAsia" w:hAnsi="宋体"/>
          <w:sz w:val="28"/>
          <w:szCs w:val="28"/>
        </w:rPr>
        <w:t>。</w:t>
      </w:r>
      <w:r>
        <w:rPr>
          <w:rFonts w:hint="eastAsia" w:ascii="宋体" w:hAnsi="宋体"/>
          <w:sz w:val="28"/>
          <w:szCs w:val="28"/>
        </w:rPr>
        <w:t>一个1层板房跟</w:t>
      </w:r>
      <w:r>
        <w:rPr>
          <w:rFonts w:ascii="宋体" w:hAnsi="宋体"/>
          <w:sz w:val="28"/>
          <w:szCs w:val="28"/>
        </w:rPr>
        <w:t>墙面</w:t>
      </w:r>
      <w:r>
        <w:rPr>
          <w:rFonts w:hint="eastAsia" w:ascii="宋体" w:hAnsi="宋体"/>
          <w:sz w:val="28"/>
          <w:szCs w:val="28"/>
        </w:rPr>
        <w:t>连接</w:t>
      </w:r>
      <w:r>
        <w:rPr>
          <w:rFonts w:ascii="宋体" w:hAnsi="宋体"/>
          <w:sz w:val="28"/>
          <w:szCs w:val="28"/>
        </w:rPr>
        <w:t>需要防水处理、开门洞、</w:t>
      </w:r>
      <w:r>
        <w:rPr>
          <w:rFonts w:hAnsi="宋体"/>
          <w:sz w:val="28"/>
          <w:szCs w:val="28"/>
        </w:rPr>
        <w:t>电路</w:t>
      </w:r>
      <w:r>
        <w:rPr>
          <w:rFonts w:hint="eastAsia" w:hAnsi="宋体"/>
          <w:sz w:val="28"/>
          <w:szCs w:val="28"/>
        </w:rPr>
        <w:t>、</w:t>
      </w:r>
      <w:r>
        <w:rPr>
          <w:rFonts w:hAnsi="宋体"/>
          <w:sz w:val="28"/>
          <w:szCs w:val="28"/>
        </w:rPr>
        <w:t>灯</w:t>
      </w:r>
      <w:r>
        <w:rPr>
          <w:rFonts w:hint="eastAsia" w:hAnsi="宋体"/>
          <w:sz w:val="28"/>
          <w:szCs w:val="28"/>
        </w:rPr>
        <w:t>具</w:t>
      </w:r>
      <w:r>
        <w:rPr>
          <w:rFonts w:hAnsi="宋体"/>
          <w:sz w:val="28"/>
          <w:szCs w:val="28"/>
        </w:rPr>
        <w:t>安装</w:t>
      </w:r>
      <w:r>
        <w:rPr>
          <w:rFonts w:ascii="宋体" w:hAnsi="宋体"/>
          <w:sz w:val="28"/>
          <w:szCs w:val="28"/>
        </w:rPr>
        <w:t>。</w:t>
      </w:r>
    </w:p>
    <w:p w14:paraId="4E4CB775">
      <w:pPr>
        <w:pStyle w:val="18"/>
        <w:spacing w:line="560" w:lineRule="exact"/>
        <w:ind w:firstLine="561"/>
        <w:rPr>
          <w:rFonts w:ascii="宋体" w:hAnsi="宋体"/>
          <w:sz w:val="28"/>
          <w:szCs w:val="28"/>
        </w:rPr>
      </w:pPr>
    </w:p>
    <w:p w14:paraId="0EADEF63">
      <w:pPr>
        <w:pStyle w:val="18"/>
        <w:spacing w:line="560" w:lineRule="exact"/>
        <w:ind w:firstLine="561"/>
        <w:rPr>
          <w:rFonts w:ascii="宋体" w:hAnsi="宋体"/>
          <w:sz w:val="28"/>
          <w:szCs w:val="28"/>
        </w:rPr>
      </w:pPr>
      <w:r>
        <w:rPr>
          <w:rFonts w:ascii="宋体" w:hAnsi="宋体"/>
          <w:sz w:val="28"/>
          <w:szCs w:val="28"/>
        </w:rPr>
        <w:tab/>
      </w:r>
      <w:bookmarkEnd w:id="179"/>
      <w:bookmarkEnd w:id="180"/>
      <w:r>
        <w:rPr>
          <w:rFonts w:ascii="宋体" w:hAnsi="宋体"/>
          <w:sz w:val="28"/>
          <w:szCs w:val="28"/>
        </w:rPr>
        <w:tab/>
      </w:r>
    </w:p>
    <w:sectPr>
      <w:headerReference r:id="rId12" w:type="default"/>
      <w:pgSz w:w="11906" w:h="16838"/>
      <w:pgMar w:top="1418" w:right="1134" w:bottom="1418" w:left="1418" w:header="851" w:footer="992"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等线 Light">
    <w:panose1 w:val="02010600030101010101"/>
    <w:charset w:val="86"/>
    <w:family w:val="auto"/>
    <w:pitch w:val="default"/>
    <w:sig w:usb0="A00002BF" w:usb1="38CF7CFA" w:usb2="00000016" w:usb3="00000000" w:csb0="0004000F"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Arial Unicode MS">
    <w:altName w:val="Arial"/>
    <w:panose1 w:val="020B0604020202020204"/>
    <w:charset w:val="00"/>
    <w:family w:val="roman"/>
    <w:pitch w:val="default"/>
    <w:sig w:usb0="00000000" w:usb1="00000000" w:usb2="00000000" w:usb3="00000000" w:csb0="00000001" w:csb1="00000000"/>
  </w:font>
  <w:font w:name="TimesNewRomanPSMT">
    <w:altName w:val="宋体"/>
    <w:panose1 w:val="00000000000000000000"/>
    <w:charset w:val="86"/>
    <w:family w:val="auto"/>
    <w:pitch w:val="default"/>
    <w:sig w:usb0="00000000" w:usb1="00000000" w:usb2="00000010" w:usb3="00000000" w:csb0="00040000" w:csb1="00000000"/>
  </w:font>
  <w:font w:name="Cambria">
    <w:panose1 w:val="02040503050406030204"/>
    <w:charset w:val="00"/>
    <w:family w:val="roman"/>
    <w:pitch w:val="default"/>
    <w:sig w:usb0="E00006FF" w:usb1="420024FF" w:usb2="02000000" w:usb3="00000000" w:csb0="2000019F" w:csb1="00000000"/>
  </w:font>
  <w:font w:name="Calibri Light">
    <w:panose1 w:val="020F0302020204030204"/>
    <w:charset w:val="00"/>
    <w:family w:val="swiss"/>
    <w:pitch w:val="default"/>
    <w:sig w:usb0="E4002EFF" w:usb1="C200247B" w:usb2="00000009" w:usb3="00000000" w:csb0="200001FF" w:csb1="00000000"/>
  </w:font>
  <w:font w:name="方正小标宋简体">
    <w:altName w:val="方正舒体"/>
    <w:panose1 w:val="03000509000000000000"/>
    <w:charset w:val="86"/>
    <w:family w:val="script"/>
    <w:pitch w:val="default"/>
    <w:sig w:usb0="00000000" w:usb1="00000000" w:usb2="00000010" w:usb3="00000000" w:csb0="00040000" w:csb1="00000000"/>
  </w:font>
  <w:font w:name="方正舒体">
    <w:panose1 w:val="02010601030101010101"/>
    <w:charset w:val="86"/>
    <w:family w:val="auto"/>
    <w:pitch w:val="default"/>
    <w:sig w:usb0="00000003"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5756CC">
    <w:pPr>
      <w:pStyle w:val="27"/>
      <w:jc w:val="center"/>
    </w:pPr>
    <w:r>
      <w:fldChar w:fldCharType="begin"/>
    </w:r>
    <w:r>
      <w:instrText xml:space="preserve">PAGE   \* MERGEFORMAT</w:instrText>
    </w:r>
    <w:r>
      <w:fldChar w:fldCharType="separate"/>
    </w:r>
    <w:r>
      <w:rPr>
        <w:lang w:val="zh-CN"/>
      </w:rPr>
      <w:t>3</w:t>
    </w:r>
    <w:r>
      <w:rPr>
        <w:lang w:val="zh-CN"/>
      </w:rPr>
      <w:fldChar w:fldCharType="end"/>
    </w:r>
  </w:p>
  <w:p w14:paraId="124E81EA">
    <w:pPr>
      <w:pStyle w:val="2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E4A71F">
    <w:pPr>
      <w:pStyle w:val="27"/>
      <w:jc w:val="center"/>
    </w:pPr>
  </w:p>
  <w:p w14:paraId="29178809">
    <w:pPr>
      <w:pStyle w:val="27"/>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F1A487">
    <w:pPr>
      <w:pStyle w:val="28"/>
      <w:pBdr>
        <w:bottom w:val="none" w:color="auto" w:sz="0" w:space="0"/>
      </w:pBdr>
      <w:rPr>
        <w:rFonts w:ascii="楷体_GB2312" w:eastAsia="楷体_GB2312"/>
        <w:sz w:val="21"/>
        <w:szCs w:val="21"/>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88C17E">
    <w:pPr>
      <w:pStyle w:val="28"/>
      <w:rPr>
        <w:rFonts w:ascii="楷体_GB2312" w:eastAsia="楷体_GB2312"/>
        <w:sz w:val="21"/>
        <w:szCs w:val="21"/>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2BB56E">
    <w:pPr>
      <w:pStyle w:val="28"/>
    </w:pPr>
    <w:r>
      <w:pict>
        <v:shape id="_x0000_s2049" o:spid="_x0000_s2049" o:spt="136" type="#_x0000_t136" style="position:absolute;left:0pt;height:219.8pt;width:439.6pt;mso-position-horizontal:center;mso-position-horizontal-relative:margin;mso-position-vertical:center;mso-position-vertical-relative:margin;rotation:20643840f;z-index:-251656192;mso-width-relative:page;mso-height-relative:page;" fillcolor="#C0C0C0" filled="t" stroked="f" coordsize="21600,21600" o:allowincell="f">
          <v:path/>
          <v:fill on="t" opacity="32768f" focussize="0,0"/>
          <v:stroke on="f"/>
          <v:imagedata o:title=""/>
          <o:lock v:ext="edit"/>
          <v:textpath on="t" fitshape="t" fitpath="t" trim="f" xscale="f" string="线下" style="font-family:宋体;font-size:1pt;v-text-align:center;"/>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C46762">
    <w:pPr>
      <w:pStyle w:val="28"/>
    </w:pPr>
    <w:r>
      <w:pict>
        <v:shape id="_x0000_s2050" o:spid="_x0000_s2050" o:spt="136" type="#_x0000_t136" style="position:absolute;left:0pt;height:219.8pt;width:439.6pt;mso-position-horizontal:center;mso-position-horizontal-relative:margin;mso-position-vertical:center;mso-position-vertical-relative:margin;rotation:20643840f;z-index:-251656192;mso-width-relative:page;mso-height-relative:page;" fillcolor="#C0C0C0" filled="t" stroked="f" coordsize="21600,21600" o:allowincell="f">
          <v:path/>
          <v:fill on="t" opacity="32768f" focussize="0,0"/>
          <v:stroke on="f"/>
          <v:imagedata o:title=""/>
          <o:lock v:ext="edit"/>
          <v:textpath on="t" fitshape="t" fitpath="t" trim="f" xscale="f" string="线下" style="font-family:宋体;font-size:1pt;v-text-align:center;"/>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DEC56D">
    <w:pPr>
      <w:pStyle w:val="28"/>
      <w:rPr>
        <w:rFonts w:ascii="楷体_GB2312" w:eastAsia="楷体_GB2312"/>
        <w:sz w:val="21"/>
        <w:szCs w:val="21"/>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286198">
    <w:pPr>
      <w:pStyle w:val="28"/>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0A1731">
    <w:pPr>
      <w:pStyle w:val="28"/>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3E625F">
    <w:pPr>
      <w:pStyle w:val="28"/>
      <w:rPr>
        <w:rFonts w:ascii="楷体_GB2312" w:hAnsi="楷体" w:eastAsia="楷体_GB2312" w:cs="楷体"/>
        <w:sz w:val="21"/>
        <w:szCs w:val="21"/>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doNotTrackMoves/>
  <w:documentProtection w:enforcement="0"/>
  <w:defaultTabStop w:val="420"/>
  <w:drawingGridHorizontalSpacing w:val="105"/>
  <w:drawingGridVerticalSpacing w:val="156"/>
  <w:displayHorizontalDrawingGridEvery w:val="0"/>
  <w:displayVerticalDrawingGridEvery w:val="2"/>
  <w:characterSpacingControl w:val="compressPunctuation"/>
  <w:noLineBreaksAfter w:lang="zh-CN" w:val="$([{£¥·‘“〈《「『【〔〖〝﹙﹛﹝＄（．［｛￡￥"/>
  <w:noLineBreaksBefore w:lang="zh-CN" w:val="!%),.:;&gt;?]}¢¨°·ˇˉ―‖’”…‰′″›℃∶、。〃〉》」』】〕〗〞︶︺︾﹀﹄﹚﹜﹞！＂％＇），．：；？］｀｜｝～￠"/>
  <w:hdrShapeDefaults>
    <o:shapelayout v:ext="edit">
      <o:idmap v:ext="edit" data="2"/>
    </o:shapelayout>
  </w:hdrShapeDefaults>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commondata" w:val="eyJoZGlkIjoiMTU5ZmEzMDMxMTYzNmFhZjVmNTM5MDUwNTVjY2QzZGYifQ=="/>
  </w:docVars>
  <w:rsids>
    <w:rsidRoot w:val="007434B4"/>
    <w:rsid w:val="00000224"/>
    <w:rsid w:val="000003A7"/>
    <w:rsid w:val="00000A61"/>
    <w:rsid w:val="00000A83"/>
    <w:rsid w:val="000013FE"/>
    <w:rsid w:val="0000186F"/>
    <w:rsid w:val="00001A03"/>
    <w:rsid w:val="00002568"/>
    <w:rsid w:val="00002840"/>
    <w:rsid w:val="00002865"/>
    <w:rsid w:val="00002F7A"/>
    <w:rsid w:val="00003276"/>
    <w:rsid w:val="000035A8"/>
    <w:rsid w:val="000037DE"/>
    <w:rsid w:val="00003D23"/>
    <w:rsid w:val="0000430D"/>
    <w:rsid w:val="0000490C"/>
    <w:rsid w:val="00004EAF"/>
    <w:rsid w:val="00006552"/>
    <w:rsid w:val="0000705F"/>
    <w:rsid w:val="00007928"/>
    <w:rsid w:val="000100F7"/>
    <w:rsid w:val="0001024D"/>
    <w:rsid w:val="00010382"/>
    <w:rsid w:val="0001122D"/>
    <w:rsid w:val="000120A3"/>
    <w:rsid w:val="00012BBC"/>
    <w:rsid w:val="00012F90"/>
    <w:rsid w:val="000132C6"/>
    <w:rsid w:val="00013365"/>
    <w:rsid w:val="00013466"/>
    <w:rsid w:val="00013574"/>
    <w:rsid w:val="00013923"/>
    <w:rsid w:val="00013A98"/>
    <w:rsid w:val="00014A82"/>
    <w:rsid w:val="00014E9F"/>
    <w:rsid w:val="00015858"/>
    <w:rsid w:val="00015A29"/>
    <w:rsid w:val="0001617A"/>
    <w:rsid w:val="00016767"/>
    <w:rsid w:val="00017581"/>
    <w:rsid w:val="000175E8"/>
    <w:rsid w:val="00017CF0"/>
    <w:rsid w:val="00017F9C"/>
    <w:rsid w:val="00020F6B"/>
    <w:rsid w:val="0002427F"/>
    <w:rsid w:val="000248F9"/>
    <w:rsid w:val="00024C6B"/>
    <w:rsid w:val="000252F0"/>
    <w:rsid w:val="00025E93"/>
    <w:rsid w:val="00025EED"/>
    <w:rsid w:val="0002691C"/>
    <w:rsid w:val="00027981"/>
    <w:rsid w:val="00027D0F"/>
    <w:rsid w:val="0003006E"/>
    <w:rsid w:val="00030A53"/>
    <w:rsid w:val="00030C1B"/>
    <w:rsid w:val="00031705"/>
    <w:rsid w:val="00031BBE"/>
    <w:rsid w:val="00031C52"/>
    <w:rsid w:val="00032D53"/>
    <w:rsid w:val="000333AE"/>
    <w:rsid w:val="00033457"/>
    <w:rsid w:val="00033B3D"/>
    <w:rsid w:val="00033EFF"/>
    <w:rsid w:val="000344B3"/>
    <w:rsid w:val="00034961"/>
    <w:rsid w:val="000349CE"/>
    <w:rsid w:val="00035663"/>
    <w:rsid w:val="000358FA"/>
    <w:rsid w:val="00035B2B"/>
    <w:rsid w:val="00036C35"/>
    <w:rsid w:val="00037920"/>
    <w:rsid w:val="00040247"/>
    <w:rsid w:val="00040313"/>
    <w:rsid w:val="00040E14"/>
    <w:rsid w:val="0004234C"/>
    <w:rsid w:val="00042D73"/>
    <w:rsid w:val="00043DEB"/>
    <w:rsid w:val="0004427F"/>
    <w:rsid w:val="0004444E"/>
    <w:rsid w:val="00045855"/>
    <w:rsid w:val="00045B4B"/>
    <w:rsid w:val="000460A8"/>
    <w:rsid w:val="00046881"/>
    <w:rsid w:val="00047440"/>
    <w:rsid w:val="0004759C"/>
    <w:rsid w:val="00047AB8"/>
    <w:rsid w:val="00047F88"/>
    <w:rsid w:val="0005019F"/>
    <w:rsid w:val="000508AD"/>
    <w:rsid w:val="0005168D"/>
    <w:rsid w:val="0005208E"/>
    <w:rsid w:val="00052DBD"/>
    <w:rsid w:val="00053BE1"/>
    <w:rsid w:val="00053C94"/>
    <w:rsid w:val="00053E71"/>
    <w:rsid w:val="00054117"/>
    <w:rsid w:val="000563A7"/>
    <w:rsid w:val="000566BD"/>
    <w:rsid w:val="0005701C"/>
    <w:rsid w:val="000606A2"/>
    <w:rsid w:val="00060C04"/>
    <w:rsid w:val="0006124F"/>
    <w:rsid w:val="00061310"/>
    <w:rsid w:val="00061914"/>
    <w:rsid w:val="000620A1"/>
    <w:rsid w:val="000638C9"/>
    <w:rsid w:val="000641A7"/>
    <w:rsid w:val="0006460D"/>
    <w:rsid w:val="00064AD9"/>
    <w:rsid w:val="00065B10"/>
    <w:rsid w:val="0006628B"/>
    <w:rsid w:val="000662FC"/>
    <w:rsid w:val="000666F2"/>
    <w:rsid w:val="00066753"/>
    <w:rsid w:val="000675E6"/>
    <w:rsid w:val="000677C7"/>
    <w:rsid w:val="0006799E"/>
    <w:rsid w:val="00067D0B"/>
    <w:rsid w:val="000709FB"/>
    <w:rsid w:val="00070B21"/>
    <w:rsid w:val="00070F95"/>
    <w:rsid w:val="0007140C"/>
    <w:rsid w:val="00072573"/>
    <w:rsid w:val="00073307"/>
    <w:rsid w:val="0007343D"/>
    <w:rsid w:val="000740D0"/>
    <w:rsid w:val="00074523"/>
    <w:rsid w:val="000745C1"/>
    <w:rsid w:val="0007473A"/>
    <w:rsid w:val="00074CB8"/>
    <w:rsid w:val="00076502"/>
    <w:rsid w:val="0007697E"/>
    <w:rsid w:val="000775DD"/>
    <w:rsid w:val="000777C0"/>
    <w:rsid w:val="0007783A"/>
    <w:rsid w:val="00077E78"/>
    <w:rsid w:val="0008045A"/>
    <w:rsid w:val="00080821"/>
    <w:rsid w:val="00082346"/>
    <w:rsid w:val="000833B6"/>
    <w:rsid w:val="00083420"/>
    <w:rsid w:val="00083A04"/>
    <w:rsid w:val="00083B76"/>
    <w:rsid w:val="00083D53"/>
    <w:rsid w:val="000841E5"/>
    <w:rsid w:val="00084A47"/>
    <w:rsid w:val="00085204"/>
    <w:rsid w:val="000856CB"/>
    <w:rsid w:val="00085B42"/>
    <w:rsid w:val="000862C2"/>
    <w:rsid w:val="000867E4"/>
    <w:rsid w:val="00086D4B"/>
    <w:rsid w:val="00086EE1"/>
    <w:rsid w:val="00087CA6"/>
    <w:rsid w:val="000903E6"/>
    <w:rsid w:val="000904BC"/>
    <w:rsid w:val="000909AB"/>
    <w:rsid w:val="00090D47"/>
    <w:rsid w:val="000913DA"/>
    <w:rsid w:val="00091726"/>
    <w:rsid w:val="00091740"/>
    <w:rsid w:val="00091751"/>
    <w:rsid w:val="000917F5"/>
    <w:rsid w:val="000921D2"/>
    <w:rsid w:val="00092E61"/>
    <w:rsid w:val="0009367C"/>
    <w:rsid w:val="000938D9"/>
    <w:rsid w:val="00094343"/>
    <w:rsid w:val="0009483A"/>
    <w:rsid w:val="0009530E"/>
    <w:rsid w:val="0009567C"/>
    <w:rsid w:val="00095A0E"/>
    <w:rsid w:val="00096239"/>
    <w:rsid w:val="00096A02"/>
    <w:rsid w:val="00096A68"/>
    <w:rsid w:val="00096B17"/>
    <w:rsid w:val="00097766"/>
    <w:rsid w:val="00097843"/>
    <w:rsid w:val="00097FB9"/>
    <w:rsid w:val="000A036C"/>
    <w:rsid w:val="000A0980"/>
    <w:rsid w:val="000A0B21"/>
    <w:rsid w:val="000A0CD6"/>
    <w:rsid w:val="000A1036"/>
    <w:rsid w:val="000A2575"/>
    <w:rsid w:val="000A25D2"/>
    <w:rsid w:val="000A2631"/>
    <w:rsid w:val="000A29C0"/>
    <w:rsid w:val="000A3313"/>
    <w:rsid w:val="000A3BB4"/>
    <w:rsid w:val="000A4283"/>
    <w:rsid w:val="000A4354"/>
    <w:rsid w:val="000A6658"/>
    <w:rsid w:val="000A7E92"/>
    <w:rsid w:val="000B0390"/>
    <w:rsid w:val="000B09BF"/>
    <w:rsid w:val="000B0F6F"/>
    <w:rsid w:val="000B1637"/>
    <w:rsid w:val="000B16EB"/>
    <w:rsid w:val="000B1715"/>
    <w:rsid w:val="000B1F7A"/>
    <w:rsid w:val="000B2373"/>
    <w:rsid w:val="000B243F"/>
    <w:rsid w:val="000B2648"/>
    <w:rsid w:val="000B2722"/>
    <w:rsid w:val="000B320F"/>
    <w:rsid w:val="000B33DF"/>
    <w:rsid w:val="000B3A4F"/>
    <w:rsid w:val="000B447F"/>
    <w:rsid w:val="000B4504"/>
    <w:rsid w:val="000B48CB"/>
    <w:rsid w:val="000B5D7D"/>
    <w:rsid w:val="000B67D9"/>
    <w:rsid w:val="000B6A6A"/>
    <w:rsid w:val="000B6FD0"/>
    <w:rsid w:val="000B7A8A"/>
    <w:rsid w:val="000B7DF1"/>
    <w:rsid w:val="000C035B"/>
    <w:rsid w:val="000C0714"/>
    <w:rsid w:val="000C16CF"/>
    <w:rsid w:val="000C188C"/>
    <w:rsid w:val="000C245B"/>
    <w:rsid w:val="000C2AE6"/>
    <w:rsid w:val="000C3442"/>
    <w:rsid w:val="000C354A"/>
    <w:rsid w:val="000C3A67"/>
    <w:rsid w:val="000C4FD9"/>
    <w:rsid w:val="000C52A0"/>
    <w:rsid w:val="000C5D97"/>
    <w:rsid w:val="000C6B2C"/>
    <w:rsid w:val="000C70C2"/>
    <w:rsid w:val="000C7651"/>
    <w:rsid w:val="000C7812"/>
    <w:rsid w:val="000D00A1"/>
    <w:rsid w:val="000D04C8"/>
    <w:rsid w:val="000D0769"/>
    <w:rsid w:val="000D0865"/>
    <w:rsid w:val="000D0E5E"/>
    <w:rsid w:val="000D1018"/>
    <w:rsid w:val="000D1844"/>
    <w:rsid w:val="000D211B"/>
    <w:rsid w:val="000D272A"/>
    <w:rsid w:val="000D2A3F"/>
    <w:rsid w:val="000D2F77"/>
    <w:rsid w:val="000D344B"/>
    <w:rsid w:val="000D5249"/>
    <w:rsid w:val="000D5BD3"/>
    <w:rsid w:val="000D5E9D"/>
    <w:rsid w:val="000D6185"/>
    <w:rsid w:val="000D6514"/>
    <w:rsid w:val="000D686E"/>
    <w:rsid w:val="000D6ECB"/>
    <w:rsid w:val="000D78A2"/>
    <w:rsid w:val="000E06CA"/>
    <w:rsid w:val="000E0761"/>
    <w:rsid w:val="000E0AB9"/>
    <w:rsid w:val="000E0BAE"/>
    <w:rsid w:val="000E166F"/>
    <w:rsid w:val="000E3DCC"/>
    <w:rsid w:val="000E4525"/>
    <w:rsid w:val="000E45CB"/>
    <w:rsid w:val="000E46D9"/>
    <w:rsid w:val="000E4E95"/>
    <w:rsid w:val="000E50DD"/>
    <w:rsid w:val="000E5259"/>
    <w:rsid w:val="000E640C"/>
    <w:rsid w:val="000E7308"/>
    <w:rsid w:val="000E732C"/>
    <w:rsid w:val="000E7417"/>
    <w:rsid w:val="000E741F"/>
    <w:rsid w:val="000E7C2C"/>
    <w:rsid w:val="000F1903"/>
    <w:rsid w:val="000F1A45"/>
    <w:rsid w:val="000F1AF9"/>
    <w:rsid w:val="000F21C8"/>
    <w:rsid w:val="000F2773"/>
    <w:rsid w:val="000F2780"/>
    <w:rsid w:val="000F3696"/>
    <w:rsid w:val="000F3713"/>
    <w:rsid w:val="000F376A"/>
    <w:rsid w:val="000F37AB"/>
    <w:rsid w:val="000F4125"/>
    <w:rsid w:val="000F4155"/>
    <w:rsid w:val="000F4491"/>
    <w:rsid w:val="000F44CB"/>
    <w:rsid w:val="000F4F2F"/>
    <w:rsid w:val="000F50D2"/>
    <w:rsid w:val="000F5866"/>
    <w:rsid w:val="000F620C"/>
    <w:rsid w:val="000F74B9"/>
    <w:rsid w:val="000F7591"/>
    <w:rsid w:val="000F7E00"/>
    <w:rsid w:val="001000C3"/>
    <w:rsid w:val="0010071B"/>
    <w:rsid w:val="00100CE4"/>
    <w:rsid w:val="00101148"/>
    <w:rsid w:val="001011C3"/>
    <w:rsid w:val="001027BD"/>
    <w:rsid w:val="001047E3"/>
    <w:rsid w:val="00104908"/>
    <w:rsid w:val="00104D5D"/>
    <w:rsid w:val="00105A9C"/>
    <w:rsid w:val="0010608C"/>
    <w:rsid w:val="00106446"/>
    <w:rsid w:val="0010689E"/>
    <w:rsid w:val="00107077"/>
    <w:rsid w:val="001071EC"/>
    <w:rsid w:val="00107FD9"/>
    <w:rsid w:val="00110169"/>
    <w:rsid w:val="00110B4B"/>
    <w:rsid w:val="00111244"/>
    <w:rsid w:val="001113FC"/>
    <w:rsid w:val="00111596"/>
    <w:rsid w:val="00111A3F"/>
    <w:rsid w:val="00111CC9"/>
    <w:rsid w:val="00111DC7"/>
    <w:rsid w:val="00111F7C"/>
    <w:rsid w:val="0011207D"/>
    <w:rsid w:val="001127ED"/>
    <w:rsid w:val="00112A3D"/>
    <w:rsid w:val="00112CE4"/>
    <w:rsid w:val="001133AC"/>
    <w:rsid w:val="00113C61"/>
    <w:rsid w:val="00114098"/>
    <w:rsid w:val="00114B15"/>
    <w:rsid w:val="00115464"/>
    <w:rsid w:val="00115C6C"/>
    <w:rsid w:val="00115CAE"/>
    <w:rsid w:val="00117058"/>
    <w:rsid w:val="00117143"/>
    <w:rsid w:val="00120369"/>
    <w:rsid w:val="00120A2E"/>
    <w:rsid w:val="001217FB"/>
    <w:rsid w:val="001219CC"/>
    <w:rsid w:val="00121A30"/>
    <w:rsid w:val="001228FD"/>
    <w:rsid w:val="001232B6"/>
    <w:rsid w:val="001240B1"/>
    <w:rsid w:val="00124345"/>
    <w:rsid w:val="00125769"/>
    <w:rsid w:val="0012598A"/>
    <w:rsid w:val="00125F48"/>
    <w:rsid w:val="001260C6"/>
    <w:rsid w:val="00126231"/>
    <w:rsid w:val="001264B5"/>
    <w:rsid w:val="001264DC"/>
    <w:rsid w:val="00126955"/>
    <w:rsid w:val="00127083"/>
    <w:rsid w:val="0012740B"/>
    <w:rsid w:val="0013172D"/>
    <w:rsid w:val="001322EF"/>
    <w:rsid w:val="001324B3"/>
    <w:rsid w:val="001340C2"/>
    <w:rsid w:val="001344C6"/>
    <w:rsid w:val="001345E9"/>
    <w:rsid w:val="00134894"/>
    <w:rsid w:val="001348D3"/>
    <w:rsid w:val="00135375"/>
    <w:rsid w:val="00135C45"/>
    <w:rsid w:val="00136476"/>
    <w:rsid w:val="00136602"/>
    <w:rsid w:val="001370E3"/>
    <w:rsid w:val="001372C9"/>
    <w:rsid w:val="00137BB5"/>
    <w:rsid w:val="00137DBD"/>
    <w:rsid w:val="00137DCD"/>
    <w:rsid w:val="00140017"/>
    <w:rsid w:val="001407F9"/>
    <w:rsid w:val="00140DA3"/>
    <w:rsid w:val="00140DEB"/>
    <w:rsid w:val="001413DF"/>
    <w:rsid w:val="001415E6"/>
    <w:rsid w:val="00141BEE"/>
    <w:rsid w:val="00141C6E"/>
    <w:rsid w:val="00143121"/>
    <w:rsid w:val="00143338"/>
    <w:rsid w:val="00144141"/>
    <w:rsid w:val="00144B01"/>
    <w:rsid w:val="00144D29"/>
    <w:rsid w:val="00144F97"/>
    <w:rsid w:val="00145474"/>
    <w:rsid w:val="00145791"/>
    <w:rsid w:val="00145878"/>
    <w:rsid w:val="00145900"/>
    <w:rsid w:val="001467B1"/>
    <w:rsid w:val="0014699B"/>
    <w:rsid w:val="00146D14"/>
    <w:rsid w:val="00146FCF"/>
    <w:rsid w:val="0014729E"/>
    <w:rsid w:val="0015162F"/>
    <w:rsid w:val="00151BA6"/>
    <w:rsid w:val="0015269F"/>
    <w:rsid w:val="001529F0"/>
    <w:rsid w:val="00152A45"/>
    <w:rsid w:val="00153432"/>
    <w:rsid w:val="00153AE6"/>
    <w:rsid w:val="00153C89"/>
    <w:rsid w:val="0015557E"/>
    <w:rsid w:val="00156049"/>
    <w:rsid w:val="00156464"/>
    <w:rsid w:val="001564DB"/>
    <w:rsid w:val="00156933"/>
    <w:rsid w:val="00156F75"/>
    <w:rsid w:val="001579D1"/>
    <w:rsid w:val="00160983"/>
    <w:rsid w:val="00160E3C"/>
    <w:rsid w:val="00161540"/>
    <w:rsid w:val="001616E5"/>
    <w:rsid w:val="001617E9"/>
    <w:rsid w:val="0016187E"/>
    <w:rsid w:val="001620A1"/>
    <w:rsid w:val="001620B4"/>
    <w:rsid w:val="00162175"/>
    <w:rsid w:val="00162403"/>
    <w:rsid w:val="001624E0"/>
    <w:rsid w:val="0016254E"/>
    <w:rsid w:val="001629A8"/>
    <w:rsid w:val="00162F18"/>
    <w:rsid w:val="00162F23"/>
    <w:rsid w:val="001637C1"/>
    <w:rsid w:val="0016451E"/>
    <w:rsid w:val="00164C0D"/>
    <w:rsid w:val="001655DB"/>
    <w:rsid w:val="0016583A"/>
    <w:rsid w:val="00166A7A"/>
    <w:rsid w:val="00166F38"/>
    <w:rsid w:val="00167313"/>
    <w:rsid w:val="00167763"/>
    <w:rsid w:val="00167D96"/>
    <w:rsid w:val="001708E8"/>
    <w:rsid w:val="0017148D"/>
    <w:rsid w:val="0017284E"/>
    <w:rsid w:val="0017334A"/>
    <w:rsid w:val="001733DF"/>
    <w:rsid w:val="00173713"/>
    <w:rsid w:val="00173A95"/>
    <w:rsid w:val="00173D83"/>
    <w:rsid w:val="0017404D"/>
    <w:rsid w:val="0017444D"/>
    <w:rsid w:val="00174492"/>
    <w:rsid w:val="00175C3F"/>
    <w:rsid w:val="00175FE2"/>
    <w:rsid w:val="0017633E"/>
    <w:rsid w:val="00177179"/>
    <w:rsid w:val="001773C6"/>
    <w:rsid w:val="0017741D"/>
    <w:rsid w:val="00177719"/>
    <w:rsid w:val="00177A24"/>
    <w:rsid w:val="00177F93"/>
    <w:rsid w:val="00180097"/>
    <w:rsid w:val="001810E9"/>
    <w:rsid w:val="00181D2E"/>
    <w:rsid w:val="001828D3"/>
    <w:rsid w:val="00183543"/>
    <w:rsid w:val="00183ADB"/>
    <w:rsid w:val="001846F2"/>
    <w:rsid w:val="001850A4"/>
    <w:rsid w:val="00185B43"/>
    <w:rsid w:val="00186927"/>
    <w:rsid w:val="001870D2"/>
    <w:rsid w:val="00187D9C"/>
    <w:rsid w:val="00190053"/>
    <w:rsid w:val="00190101"/>
    <w:rsid w:val="0019038E"/>
    <w:rsid w:val="00190C8F"/>
    <w:rsid w:val="00190EDB"/>
    <w:rsid w:val="0019105B"/>
    <w:rsid w:val="00191A57"/>
    <w:rsid w:val="00192075"/>
    <w:rsid w:val="00192E23"/>
    <w:rsid w:val="00193526"/>
    <w:rsid w:val="00193B52"/>
    <w:rsid w:val="00193E30"/>
    <w:rsid w:val="00194270"/>
    <w:rsid w:val="00195771"/>
    <w:rsid w:val="001960A0"/>
    <w:rsid w:val="001964CE"/>
    <w:rsid w:val="001973B9"/>
    <w:rsid w:val="00197441"/>
    <w:rsid w:val="001977A5"/>
    <w:rsid w:val="00197B7E"/>
    <w:rsid w:val="001A053D"/>
    <w:rsid w:val="001A101A"/>
    <w:rsid w:val="001A12A4"/>
    <w:rsid w:val="001A130A"/>
    <w:rsid w:val="001A14E9"/>
    <w:rsid w:val="001A2976"/>
    <w:rsid w:val="001A3AA5"/>
    <w:rsid w:val="001A3AFC"/>
    <w:rsid w:val="001A3BCB"/>
    <w:rsid w:val="001A4A3B"/>
    <w:rsid w:val="001A4D9B"/>
    <w:rsid w:val="001A561A"/>
    <w:rsid w:val="001A58C6"/>
    <w:rsid w:val="001A59EB"/>
    <w:rsid w:val="001B034F"/>
    <w:rsid w:val="001B0B82"/>
    <w:rsid w:val="001B0C7B"/>
    <w:rsid w:val="001B2294"/>
    <w:rsid w:val="001B313B"/>
    <w:rsid w:val="001B3162"/>
    <w:rsid w:val="001B31BB"/>
    <w:rsid w:val="001B383C"/>
    <w:rsid w:val="001B386D"/>
    <w:rsid w:val="001B450A"/>
    <w:rsid w:val="001B4531"/>
    <w:rsid w:val="001B47E9"/>
    <w:rsid w:val="001B4F01"/>
    <w:rsid w:val="001B58A8"/>
    <w:rsid w:val="001B5907"/>
    <w:rsid w:val="001B5C78"/>
    <w:rsid w:val="001B6C7A"/>
    <w:rsid w:val="001B6FBD"/>
    <w:rsid w:val="001C0037"/>
    <w:rsid w:val="001C00F5"/>
    <w:rsid w:val="001C022D"/>
    <w:rsid w:val="001C0C83"/>
    <w:rsid w:val="001C2072"/>
    <w:rsid w:val="001C274B"/>
    <w:rsid w:val="001C2DAC"/>
    <w:rsid w:val="001C3178"/>
    <w:rsid w:val="001C3481"/>
    <w:rsid w:val="001C4E4C"/>
    <w:rsid w:val="001C5444"/>
    <w:rsid w:val="001C5A97"/>
    <w:rsid w:val="001C5D6F"/>
    <w:rsid w:val="001C6699"/>
    <w:rsid w:val="001C71BD"/>
    <w:rsid w:val="001C737E"/>
    <w:rsid w:val="001C7B25"/>
    <w:rsid w:val="001D0F5F"/>
    <w:rsid w:val="001D1A86"/>
    <w:rsid w:val="001D2007"/>
    <w:rsid w:val="001D26DC"/>
    <w:rsid w:val="001D273A"/>
    <w:rsid w:val="001D28E8"/>
    <w:rsid w:val="001D300D"/>
    <w:rsid w:val="001D302B"/>
    <w:rsid w:val="001D3312"/>
    <w:rsid w:val="001D3389"/>
    <w:rsid w:val="001D3F8F"/>
    <w:rsid w:val="001D4DB8"/>
    <w:rsid w:val="001D5103"/>
    <w:rsid w:val="001D574C"/>
    <w:rsid w:val="001D5B75"/>
    <w:rsid w:val="001E0663"/>
    <w:rsid w:val="001E162A"/>
    <w:rsid w:val="001E1D4A"/>
    <w:rsid w:val="001E2054"/>
    <w:rsid w:val="001E26F1"/>
    <w:rsid w:val="001E3396"/>
    <w:rsid w:val="001E385A"/>
    <w:rsid w:val="001E3A6E"/>
    <w:rsid w:val="001E3AF6"/>
    <w:rsid w:val="001E3D6A"/>
    <w:rsid w:val="001E4183"/>
    <w:rsid w:val="001E4458"/>
    <w:rsid w:val="001E4649"/>
    <w:rsid w:val="001E46F2"/>
    <w:rsid w:val="001E4AFA"/>
    <w:rsid w:val="001E57E7"/>
    <w:rsid w:val="001E59F7"/>
    <w:rsid w:val="001E6A66"/>
    <w:rsid w:val="001E6EC4"/>
    <w:rsid w:val="001F075D"/>
    <w:rsid w:val="001F0FA7"/>
    <w:rsid w:val="001F130D"/>
    <w:rsid w:val="001F1819"/>
    <w:rsid w:val="001F201C"/>
    <w:rsid w:val="001F2B4C"/>
    <w:rsid w:val="001F3661"/>
    <w:rsid w:val="001F3A23"/>
    <w:rsid w:val="001F4878"/>
    <w:rsid w:val="001F4C67"/>
    <w:rsid w:val="001F4D84"/>
    <w:rsid w:val="001F4E01"/>
    <w:rsid w:val="001F5321"/>
    <w:rsid w:val="001F534E"/>
    <w:rsid w:val="001F57B9"/>
    <w:rsid w:val="001F597E"/>
    <w:rsid w:val="001F5B18"/>
    <w:rsid w:val="001F657D"/>
    <w:rsid w:val="001F7AFA"/>
    <w:rsid w:val="001F7DF3"/>
    <w:rsid w:val="00200789"/>
    <w:rsid w:val="002008A9"/>
    <w:rsid w:val="00200C39"/>
    <w:rsid w:val="00200D09"/>
    <w:rsid w:val="002018AB"/>
    <w:rsid w:val="00201B96"/>
    <w:rsid w:val="002023F0"/>
    <w:rsid w:val="0020308E"/>
    <w:rsid w:val="00203B8B"/>
    <w:rsid w:val="00203EA6"/>
    <w:rsid w:val="00203FE9"/>
    <w:rsid w:val="002054D4"/>
    <w:rsid w:val="00205CF8"/>
    <w:rsid w:val="00206018"/>
    <w:rsid w:val="00206761"/>
    <w:rsid w:val="00207593"/>
    <w:rsid w:val="00207645"/>
    <w:rsid w:val="00207D02"/>
    <w:rsid w:val="00210EC2"/>
    <w:rsid w:val="00210EE8"/>
    <w:rsid w:val="00210F21"/>
    <w:rsid w:val="00211F38"/>
    <w:rsid w:val="0021258B"/>
    <w:rsid w:val="00212851"/>
    <w:rsid w:val="002151D6"/>
    <w:rsid w:val="0021548B"/>
    <w:rsid w:val="002157B6"/>
    <w:rsid w:val="00215C17"/>
    <w:rsid w:val="00215D98"/>
    <w:rsid w:val="00216282"/>
    <w:rsid w:val="002164E2"/>
    <w:rsid w:val="00216FA2"/>
    <w:rsid w:val="002203CE"/>
    <w:rsid w:val="00220F1A"/>
    <w:rsid w:val="00221240"/>
    <w:rsid w:val="0022128F"/>
    <w:rsid w:val="00221600"/>
    <w:rsid w:val="0022198C"/>
    <w:rsid w:val="00221BE4"/>
    <w:rsid w:val="00222456"/>
    <w:rsid w:val="00223541"/>
    <w:rsid w:val="00223B66"/>
    <w:rsid w:val="0022403B"/>
    <w:rsid w:val="002240A4"/>
    <w:rsid w:val="0022478B"/>
    <w:rsid w:val="00224963"/>
    <w:rsid w:val="00225310"/>
    <w:rsid w:val="00225547"/>
    <w:rsid w:val="00226CCD"/>
    <w:rsid w:val="00227AF9"/>
    <w:rsid w:val="002303FF"/>
    <w:rsid w:val="00230B4C"/>
    <w:rsid w:val="00231A80"/>
    <w:rsid w:val="00231C9E"/>
    <w:rsid w:val="0023235C"/>
    <w:rsid w:val="00232836"/>
    <w:rsid w:val="00232AF1"/>
    <w:rsid w:val="00232D80"/>
    <w:rsid w:val="0023339C"/>
    <w:rsid w:val="00234309"/>
    <w:rsid w:val="00234A3B"/>
    <w:rsid w:val="00235123"/>
    <w:rsid w:val="00240720"/>
    <w:rsid w:val="002412DD"/>
    <w:rsid w:val="002416E2"/>
    <w:rsid w:val="002419D0"/>
    <w:rsid w:val="00241C9A"/>
    <w:rsid w:val="00242897"/>
    <w:rsid w:val="00242A62"/>
    <w:rsid w:val="00242FA0"/>
    <w:rsid w:val="0024334F"/>
    <w:rsid w:val="002433B8"/>
    <w:rsid w:val="00243436"/>
    <w:rsid w:val="002440DA"/>
    <w:rsid w:val="002444EA"/>
    <w:rsid w:val="00244B2A"/>
    <w:rsid w:val="00244D74"/>
    <w:rsid w:val="0024502F"/>
    <w:rsid w:val="00245EF6"/>
    <w:rsid w:val="00246994"/>
    <w:rsid w:val="00250A62"/>
    <w:rsid w:val="00250C7C"/>
    <w:rsid w:val="00250EAD"/>
    <w:rsid w:val="0025131F"/>
    <w:rsid w:val="00251AE6"/>
    <w:rsid w:val="00253669"/>
    <w:rsid w:val="0025499F"/>
    <w:rsid w:val="00255AC7"/>
    <w:rsid w:val="00256457"/>
    <w:rsid w:val="0025674F"/>
    <w:rsid w:val="002569C5"/>
    <w:rsid w:val="00256A84"/>
    <w:rsid w:val="00257F4D"/>
    <w:rsid w:val="0026026C"/>
    <w:rsid w:val="00260902"/>
    <w:rsid w:val="00260A71"/>
    <w:rsid w:val="002612D5"/>
    <w:rsid w:val="0026198C"/>
    <w:rsid w:val="00261AC6"/>
    <w:rsid w:val="0026244A"/>
    <w:rsid w:val="00262FCB"/>
    <w:rsid w:val="00263957"/>
    <w:rsid w:val="00263AB2"/>
    <w:rsid w:val="00263F53"/>
    <w:rsid w:val="002643E5"/>
    <w:rsid w:val="00264503"/>
    <w:rsid w:val="00264EB2"/>
    <w:rsid w:val="00265009"/>
    <w:rsid w:val="00265DEE"/>
    <w:rsid w:val="002664E8"/>
    <w:rsid w:val="0026705D"/>
    <w:rsid w:val="002670D5"/>
    <w:rsid w:val="00267C83"/>
    <w:rsid w:val="002702C6"/>
    <w:rsid w:val="00270841"/>
    <w:rsid w:val="00270DBF"/>
    <w:rsid w:val="00271E04"/>
    <w:rsid w:val="00272498"/>
    <w:rsid w:val="002725B6"/>
    <w:rsid w:val="002726B5"/>
    <w:rsid w:val="00272DCB"/>
    <w:rsid w:val="00273C80"/>
    <w:rsid w:val="00274AC6"/>
    <w:rsid w:val="00274F65"/>
    <w:rsid w:val="002759FE"/>
    <w:rsid w:val="00275AE2"/>
    <w:rsid w:val="00275E4E"/>
    <w:rsid w:val="00276030"/>
    <w:rsid w:val="00276083"/>
    <w:rsid w:val="002761A1"/>
    <w:rsid w:val="00276408"/>
    <w:rsid w:val="00276AC4"/>
    <w:rsid w:val="00276E09"/>
    <w:rsid w:val="00276F7B"/>
    <w:rsid w:val="0027767A"/>
    <w:rsid w:val="00277D4D"/>
    <w:rsid w:val="00280407"/>
    <w:rsid w:val="002806A7"/>
    <w:rsid w:val="002815E4"/>
    <w:rsid w:val="00282251"/>
    <w:rsid w:val="0028240A"/>
    <w:rsid w:val="00282892"/>
    <w:rsid w:val="0028307E"/>
    <w:rsid w:val="00283506"/>
    <w:rsid w:val="00283715"/>
    <w:rsid w:val="00283A43"/>
    <w:rsid w:val="00283CF4"/>
    <w:rsid w:val="002842BF"/>
    <w:rsid w:val="00284301"/>
    <w:rsid w:val="00284647"/>
    <w:rsid w:val="0028487B"/>
    <w:rsid w:val="002849EB"/>
    <w:rsid w:val="002859F4"/>
    <w:rsid w:val="00285A3D"/>
    <w:rsid w:val="00285A81"/>
    <w:rsid w:val="00285BDF"/>
    <w:rsid w:val="00285F61"/>
    <w:rsid w:val="002862E3"/>
    <w:rsid w:val="002868A8"/>
    <w:rsid w:val="002879CA"/>
    <w:rsid w:val="00287BB6"/>
    <w:rsid w:val="00287E12"/>
    <w:rsid w:val="00290D30"/>
    <w:rsid w:val="00290DAB"/>
    <w:rsid w:val="00291042"/>
    <w:rsid w:val="00291769"/>
    <w:rsid w:val="00291C24"/>
    <w:rsid w:val="00292441"/>
    <w:rsid w:val="00292F73"/>
    <w:rsid w:val="0029376B"/>
    <w:rsid w:val="00293A07"/>
    <w:rsid w:val="002950BC"/>
    <w:rsid w:val="002958E2"/>
    <w:rsid w:val="00295C07"/>
    <w:rsid w:val="00295CE8"/>
    <w:rsid w:val="002962B1"/>
    <w:rsid w:val="002963E3"/>
    <w:rsid w:val="002965AD"/>
    <w:rsid w:val="00296C61"/>
    <w:rsid w:val="00297B75"/>
    <w:rsid w:val="002A0C4E"/>
    <w:rsid w:val="002A15D6"/>
    <w:rsid w:val="002A1672"/>
    <w:rsid w:val="002A22D6"/>
    <w:rsid w:val="002A2750"/>
    <w:rsid w:val="002A3505"/>
    <w:rsid w:val="002A3741"/>
    <w:rsid w:val="002A4AAB"/>
    <w:rsid w:val="002A4E0B"/>
    <w:rsid w:val="002A5CB2"/>
    <w:rsid w:val="002A5E44"/>
    <w:rsid w:val="002A5F7C"/>
    <w:rsid w:val="002A63A4"/>
    <w:rsid w:val="002A65E2"/>
    <w:rsid w:val="002A66AB"/>
    <w:rsid w:val="002A6F0A"/>
    <w:rsid w:val="002A7BBC"/>
    <w:rsid w:val="002B00AE"/>
    <w:rsid w:val="002B12E2"/>
    <w:rsid w:val="002B13CA"/>
    <w:rsid w:val="002B1662"/>
    <w:rsid w:val="002B1E92"/>
    <w:rsid w:val="002B3E30"/>
    <w:rsid w:val="002B3F03"/>
    <w:rsid w:val="002B4148"/>
    <w:rsid w:val="002B469A"/>
    <w:rsid w:val="002B5105"/>
    <w:rsid w:val="002B51EA"/>
    <w:rsid w:val="002B5C26"/>
    <w:rsid w:val="002B6036"/>
    <w:rsid w:val="002B6784"/>
    <w:rsid w:val="002B7974"/>
    <w:rsid w:val="002C0415"/>
    <w:rsid w:val="002C0DD0"/>
    <w:rsid w:val="002C1AB9"/>
    <w:rsid w:val="002C2883"/>
    <w:rsid w:val="002C2D6E"/>
    <w:rsid w:val="002C3042"/>
    <w:rsid w:val="002C33EB"/>
    <w:rsid w:val="002C354D"/>
    <w:rsid w:val="002C363B"/>
    <w:rsid w:val="002C406F"/>
    <w:rsid w:val="002C465A"/>
    <w:rsid w:val="002C4A16"/>
    <w:rsid w:val="002C4AA2"/>
    <w:rsid w:val="002C4B5D"/>
    <w:rsid w:val="002C666B"/>
    <w:rsid w:val="002C6C07"/>
    <w:rsid w:val="002C6E3F"/>
    <w:rsid w:val="002C7157"/>
    <w:rsid w:val="002C7BFA"/>
    <w:rsid w:val="002D1131"/>
    <w:rsid w:val="002D13DD"/>
    <w:rsid w:val="002D1777"/>
    <w:rsid w:val="002D1A2B"/>
    <w:rsid w:val="002D2D03"/>
    <w:rsid w:val="002D2F30"/>
    <w:rsid w:val="002D36A1"/>
    <w:rsid w:val="002D47DE"/>
    <w:rsid w:val="002D54FF"/>
    <w:rsid w:val="002D5C40"/>
    <w:rsid w:val="002D5CC6"/>
    <w:rsid w:val="002D61AB"/>
    <w:rsid w:val="002D65CB"/>
    <w:rsid w:val="002D7023"/>
    <w:rsid w:val="002D71AA"/>
    <w:rsid w:val="002D73B2"/>
    <w:rsid w:val="002D7BB2"/>
    <w:rsid w:val="002D7D96"/>
    <w:rsid w:val="002E0ED7"/>
    <w:rsid w:val="002E16D8"/>
    <w:rsid w:val="002E1F2C"/>
    <w:rsid w:val="002E1F5F"/>
    <w:rsid w:val="002E273F"/>
    <w:rsid w:val="002E28E9"/>
    <w:rsid w:val="002E2D77"/>
    <w:rsid w:val="002E33F7"/>
    <w:rsid w:val="002E348F"/>
    <w:rsid w:val="002E34EA"/>
    <w:rsid w:val="002E36ED"/>
    <w:rsid w:val="002E466F"/>
    <w:rsid w:val="002E6BFE"/>
    <w:rsid w:val="002E6D99"/>
    <w:rsid w:val="002F1878"/>
    <w:rsid w:val="002F1ED9"/>
    <w:rsid w:val="002F2CFB"/>
    <w:rsid w:val="002F4310"/>
    <w:rsid w:val="002F4865"/>
    <w:rsid w:val="002F499D"/>
    <w:rsid w:val="002F4BEF"/>
    <w:rsid w:val="002F57E6"/>
    <w:rsid w:val="002F5E20"/>
    <w:rsid w:val="002F654F"/>
    <w:rsid w:val="002F6D2B"/>
    <w:rsid w:val="002F713B"/>
    <w:rsid w:val="002F7978"/>
    <w:rsid w:val="002F7B60"/>
    <w:rsid w:val="00300F7C"/>
    <w:rsid w:val="0030203A"/>
    <w:rsid w:val="0030277D"/>
    <w:rsid w:val="003033FE"/>
    <w:rsid w:val="00303450"/>
    <w:rsid w:val="00305E90"/>
    <w:rsid w:val="00305F9F"/>
    <w:rsid w:val="00306A74"/>
    <w:rsid w:val="00307440"/>
    <w:rsid w:val="00307787"/>
    <w:rsid w:val="0031002B"/>
    <w:rsid w:val="00311CEC"/>
    <w:rsid w:val="00313325"/>
    <w:rsid w:val="00313A4D"/>
    <w:rsid w:val="00313F34"/>
    <w:rsid w:val="00314ACC"/>
    <w:rsid w:val="00314DB9"/>
    <w:rsid w:val="003158D4"/>
    <w:rsid w:val="0031707F"/>
    <w:rsid w:val="00317639"/>
    <w:rsid w:val="0032091B"/>
    <w:rsid w:val="0032121B"/>
    <w:rsid w:val="00321CBA"/>
    <w:rsid w:val="00321E2F"/>
    <w:rsid w:val="00323AF9"/>
    <w:rsid w:val="0032438E"/>
    <w:rsid w:val="003246F2"/>
    <w:rsid w:val="00324865"/>
    <w:rsid w:val="00324B01"/>
    <w:rsid w:val="00324E36"/>
    <w:rsid w:val="00324E6C"/>
    <w:rsid w:val="00324FEC"/>
    <w:rsid w:val="0032557C"/>
    <w:rsid w:val="003262D6"/>
    <w:rsid w:val="00326478"/>
    <w:rsid w:val="00326B7A"/>
    <w:rsid w:val="0032788A"/>
    <w:rsid w:val="003278CF"/>
    <w:rsid w:val="00327A2A"/>
    <w:rsid w:val="00327F92"/>
    <w:rsid w:val="00330A36"/>
    <w:rsid w:val="00331031"/>
    <w:rsid w:val="00331281"/>
    <w:rsid w:val="0033310A"/>
    <w:rsid w:val="003333CF"/>
    <w:rsid w:val="00333B18"/>
    <w:rsid w:val="0033420E"/>
    <w:rsid w:val="003342DD"/>
    <w:rsid w:val="003347D8"/>
    <w:rsid w:val="003347F8"/>
    <w:rsid w:val="003348AD"/>
    <w:rsid w:val="00334A88"/>
    <w:rsid w:val="00334B55"/>
    <w:rsid w:val="003350FF"/>
    <w:rsid w:val="0033575A"/>
    <w:rsid w:val="003359F2"/>
    <w:rsid w:val="00335BF6"/>
    <w:rsid w:val="00337364"/>
    <w:rsid w:val="00340374"/>
    <w:rsid w:val="003405B0"/>
    <w:rsid w:val="00340734"/>
    <w:rsid w:val="0034095A"/>
    <w:rsid w:val="00340B45"/>
    <w:rsid w:val="00340FC2"/>
    <w:rsid w:val="00341D21"/>
    <w:rsid w:val="0034287E"/>
    <w:rsid w:val="00342E44"/>
    <w:rsid w:val="00343125"/>
    <w:rsid w:val="00343334"/>
    <w:rsid w:val="0034351E"/>
    <w:rsid w:val="00343AD9"/>
    <w:rsid w:val="0034486A"/>
    <w:rsid w:val="003453C0"/>
    <w:rsid w:val="00345C6B"/>
    <w:rsid w:val="00346577"/>
    <w:rsid w:val="00346F10"/>
    <w:rsid w:val="00347500"/>
    <w:rsid w:val="00347B06"/>
    <w:rsid w:val="00347DC8"/>
    <w:rsid w:val="00350642"/>
    <w:rsid w:val="0035087B"/>
    <w:rsid w:val="00350B44"/>
    <w:rsid w:val="00352E5D"/>
    <w:rsid w:val="003538B4"/>
    <w:rsid w:val="00353D3F"/>
    <w:rsid w:val="003546A7"/>
    <w:rsid w:val="00354E41"/>
    <w:rsid w:val="00355E1F"/>
    <w:rsid w:val="00355F7D"/>
    <w:rsid w:val="00356251"/>
    <w:rsid w:val="0035625F"/>
    <w:rsid w:val="003565D4"/>
    <w:rsid w:val="00356C0C"/>
    <w:rsid w:val="003571D2"/>
    <w:rsid w:val="0035738E"/>
    <w:rsid w:val="00357A18"/>
    <w:rsid w:val="00357CAE"/>
    <w:rsid w:val="0036003D"/>
    <w:rsid w:val="003601EE"/>
    <w:rsid w:val="0036092F"/>
    <w:rsid w:val="00360A57"/>
    <w:rsid w:val="003619A0"/>
    <w:rsid w:val="00361E8C"/>
    <w:rsid w:val="0036212C"/>
    <w:rsid w:val="0036365F"/>
    <w:rsid w:val="003637A3"/>
    <w:rsid w:val="00363F24"/>
    <w:rsid w:val="00363FD0"/>
    <w:rsid w:val="00364709"/>
    <w:rsid w:val="00364B35"/>
    <w:rsid w:val="003654F8"/>
    <w:rsid w:val="00365849"/>
    <w:rsid w:val="00365CEB"/>
    <w:rsid w:val="0036608F"/>
    <w:rsid w:val="00367761"/>
    <w:rsid w:val="00367C9D"/>
    <w:rsid w:val="00371061"/>
    <w:rsid w:val="003710EC"/>
    <w:rsid w:val="003723EC"/>
    <w:rsid w:val="003725C2"/>
    <w:rsid w:val="00372680"/>
    <w:rsid w:val="00373228"/>
    <w:rsid w:val="0037398C"/>
    <w:rsid w:val="00373BCB"/>
    <w:rsid w:val="00373DDA"/>
    <w:rsid w:val="00374FD0"/>
    <w:rsid w:val="003751D4"/>
    <w:rsid w:val="0037562C"/>
    <w:rsid w:val="003757DE"/>
    <w:rsid w:val="00375AFE"/>
    <w:rsid w:val="003765C9"/>
    <w:rsid w:val="0037765F"/>
    <w:rsid w:val="003776F3"/>
    <w:rsid w:val="0037789B"/>
    <w:rsid w:val="00380089"/>
    <w:rsid w:val="003805C3"/>
    <w:rsid w:val="003808DC"/>
    <w:rsid w:val="003812EE"/>
    <w:rsid w:val="00381353"/>
    <w:rsid w:val="003813A2"/>
    <w:rsid w:val="003815E0"/>
    <w:rsid w:val="003817D3"/>
    <w:rsid w:val="00381AD3"/>
    <w:rsid w:val="00382023"/>
    <w:rsid w:val="00382317"/>
    <w:rsid w:val="00382748"/>
    <w:rsid w:val="0038366B"/>
    <w:rsid w:val="00383DC9"/>
    <w:rsid w:val="00383E27"/>
    <w:rsid w:val="00384533"/>
    <w:rsid w:val="00384A27"/>
    <w:rsid w:val="00384A33"/>
    <w:rsid w:val="00384F37"/>
    <w:rsid w:val="00384F53"/>
    <w:rsid w:val="00386F24"/>
    <w:rsid w:val="0038718B"/>
    <w:rsid w:val="00390037"/>
    <w:rsid w:val="00390179"/>
    <w:rsid w:val="003908CB"/>
    <w:rsid w:val="00390F51"/>
    <w:rsid w:val="00391083"/>
    <w:rsid w:val="00391805"/>
    <w:rsid w:val="00392780"/>
    <w:rsid w:val="00392DE2"/>
    <w:rsid w:val="003932CD"/>
    <w:rsid w:val="00393F95"/>
    <w:rsid w:val="003946D6"/>
    <w:rsid w:val="00394769"/>
    <w:rsid w:val="003965DB"/>
    <w:rsid w:val="003966A4"/>
    <w:rsid w:val="00396B40"/>
    <w:rsid w:val="003971D1"/>
    <w:rsid w:val="00397EA7"/>
    <w:rsid w:val="003A04FD"/>
    <w:rsid w:val="003A131A"/>
    <w:rsid w:val="003A1873"/>
    <w:rsid w:val="003A2786"/>
    <w:rsid w:val="003A3153"/>
    <w:rsid w:val="003A389D"/>
    <w:rsid w:val="003A4099"/>
    <w:rsid w:val="003A4466"/>
    <w:rsid w:val="003A4572"/>
    <w:rsid w:val="003A48A3"/>
    <w:rsid w:val="003A4DEB"/>
    <w:rsid w:val="003A56B4"/>
    <w:rsid w:val="003A63A3"/>
    <w:rsid w:val="003A6F8B"/>
    <w:rsid w:val="003A7031"/>
    <w:rsid w:val="003A759C"/>
    <w:rsid w:val="003A7CE9"/>
    <w:rsid w:val="003A7D94"/>
    <w:rsid w:val="003B02A4"/>
    <w:rsid w:val="003B068E"/>
    <w:rsid w:val="003B074C"/>
    <w:rsid w:val="003B0865"/>
    <w:rsid w:val="003B132F"/>
    <w:rsid w:val="003B1E18"/>
    <w:rsid w:val="003B2D73"/>
    <w:rsid w:val="003B304F"/>
    <w:rsid w:val="003B30BB"/>
    <w:rsid w:val="003B36FD"/>
    <w:rsid w:val="003B4058"/>
    <w:rsid w:val="003B40C4"/>
    <w:rsid w:val="003B4D18"/>
    <w:rsid w:val="003B52E3"/>
    <w:rsid w:val="003B5E5D"/>
    <w:rsid w:val="003B6272"/>
    <w:rsid w:val="003B63B4"/>
    <w:rsid w:val="003B67B6"/>
    <w:rsid w:val="003B6EB4"/>
    <w:rsid w:val="003B6FE7"/>
    <w:rsid w:val="003C00C8"/>
    <w:rsid w:val="003C0599"/>
    <w:rsid w:val="003C0A14"/>
    <w:rsid w:val="003C0F0E"/>
    <w:rsid w:val="003C1256"/>
    <w:rsid w:val="003C1404"/>
    <w:rsid w:val="003C2215"/>
    <w:rsid w:val="003C229B"/>
    <w:rsid w:val="003C2F63"/>
    <w:rsid w:val="003C39C1"/>
    <w:rsid w:val="003C433F"/>
    <w:rsid w:val="003C4815"/>
    <w:rsid w:val="003C5D94"/>
    <w:rsid w:val="003C6855"/>
    <w:rsid w:val="003C72EC"/>
    <w:rsid w:val="003C7A73"/>
    <w:rsid w:val="003D061C"/>
    <w:rsid w:val="003D07E3"/>
    <w:rsid w:val="003D110E"/>
    <w:rsid w:val="003D16A0"/>
    <w:rsid w:val="003D1765"/>
    <w:rsid w:val="003D188B"/>
    <w:rsid w:val="003D1B56"/>
    <w:rsid w:val="003D2552"/>
    <w:rsid w:val="003D280C"/>
    <w:rsid w:val="003D3B4B"/>
    <w:rsid w:val="003D3B9A"/>
    <w:rsid w:val="003D42BA"/>
    <w:rsid w:val="003D444C"/>
    <w:rsid w:val="003D4669"/>
    <w:rsid w:val="003D5469"/>
    <w:rsid w:val="003D5E2A"/>
    <w:rsid w:val="003D6B57"/>
    <w:rsid w:val="003E0832"/>
    <w:rsid w:val="003E0880"/>
    <w:rsid w:val="003E0893"/>
    <w:rsid w:val="003E0C00"/>
    <w:rsid w:val="003E148B"/>
    <w:rsid w:val="003E17C8"/>
    <w:rsid w:val="003E1BAF"/>
    <w:rsid w:val="003E1D5A"/>
    <w:rsid w:val="003E31B2"/>
    <w:rsid w:val="003E32A0"/>
    <w:rsid w:val="003E36C9"/>
    <w:rsid w:val="003E3CBC"/>
    <w:rsid w:val="003E400D"/>
    <w:rsid w:val="003E4674"/>
    <w:rsid w:val="003E4724"/>
    <w:rsid w:val="003E5316"/>
    <w:rsid w:val="003E55CE"/>
    <w:rsid w:val="003E5666"/>
    <w:rsid w:val="003E5AEC"/>
    <w:rsid w:val="003E5B81"/>
    <w:rsid w:val="003E63DA"/>
    <w:rsid w:val="003E67AC"/>
    <w:rsid w:val="003E6E27"/>
    <w:rsid w:val="003E6E9A"/>
    <w:rsid w:val="003E6FD8"/>
    <w:rsid w:val="003E7A91"/>
    <w:rsid w:val="003F000C"/>
    <w:rsid w:val="003F0052"/>
    <w:rsid w:val="003F080A"/>
    <w:rsid w:val="003F15ED"/>
    <w:rsid w:val="003F28C1"/>
    <w:rsid w:val="003F2BA3"/>
    <w:rsid w:val="003F33F1"/>
    <w:rsid w:val="003F405E"/>
    <w:rsid w:val="003F414A"/>
    <w:rsid w:val="003F42CB"/>
    <w:rsid w:val="003F435F"/>
    <w:rsid w:val="003F4609"/>
    <w:rsid w:val="003F46AF"/>
    <w:rsid w:val="003F47E7"/>
    <w:rsid w:val="003F4887"/>
    <w:rsid w:val="003F571C"/>
    <w:rsid w:val="003F58E5"/>
    <w:rsid w:val="003F6718"/>
    <w:rsid w:val="003F6AE8"/>
    <w:rsid w:val="003F7A91"/>
    <w:rsid w:val="0040068A"/>
    <w:rsid w:val="00400ACB"/>
    <w:rsid w:val="00401318"/>
    <w:rsid w:val="004014AC"/>
    <w:rsid w:val="00401EA9"/>
    <w:rsid w:val="00402BA3"/>
    <w:rsid w:val="00403855"/>
    <w:rsid w:val="004041BB"/>
    <w:rsid w:val="00404CFF"/>
    <w:rsid w:val="0040556F"/>
    <w:rsid w:val="00405C57"/>
    <w:rsid w:val="0040628F"/>
    <w:rsid w:val="0040634B"/>
    <w:rsid w:val="004066C5"/>
    <w:rsid w:val="00406717"/>
    <w:rsid w:val="00406AD3"/>
    <w:rsid w:val="00406F15"/>
    <w:rsid w:val="00407DF5"/>
    <w:rsid w:val="00407FCC"/>
    <w:rsid w:val="004112B7"/>
    <w:rsid w:val="004113F2"/>
    <w:rsid w:val="0041189C"/>
    <w:rsid w:val="00412846"/>
    <w:rsid w:val="0041286B"/>
    <w:rsid w:val="00412E55"/>
    <w:rsid w:val="00412EDA"/>
    <w:rsid w:val="00413199"/>
    <w:rsid w:val="00413ED6"/>
    <w:rsid w:val="0041470D"/>
    <w:rsid w:val="004147E7"/>
    <w:rsid w:val="0041482C"/>
    <w:rsid w:val="00415306"/>
    <w:rsid w:val="004153E5"/>
    <w:rsid w:val="00415E24"/>
    <w:rsid w:val="00416201"/>
    <w:rsid w:val="00416293"/>
    <w:rsid w:val="004165A5"/>
    <w:rsid w:val="004165E0"/>
    <w:rsid w:val="00417D39"/>
    <w:rsid w:val="0042020F"/>
    <w:rsid w:val="00420794"/>
    <w:rsid w:val="004209AD"/>
    <w:rsid w:val="00420E26"/>
    <w:rsid w:val="00421F53"/>
    <w:rsid w:val="00423265"/>
    <w:rsid w:val="00423AB0"/>
    <w:rsid w:val="004241CA"/>
    <w:rsid w:val="00424664"/>
    <w:rsid w:val="00424DB7"/>
    <w:rsid w:val="0042508B"/>
    <w:rsid w:val="004255AF"/>
    <w:rsid w:val="00425EF9"/>
    <w:rsid w:val="00426293"/>
    <w:rsid w:val="00427BCF"/>
    <w:rsid w:val="0043056E"/>
    <w:rsid w:val="00430895"/>
    <w:rsid w:val="0043102C"/>
    <w:rsid w:val="00431770"/>
    <w:rsid w:val="004317B0"/>
    <w:rsid w:val="004319DD"/>
    <w:rsid w:val="00431D80"/>
    <w:rsid w:val="00432586"/>
    <w:rsid w:val="0043264C"/>
    <w:rsid w:val="0043271B"/>
    <w:rsid w:val="00432EDE"/>
    <w:rsid w:val="00433361"/>
    <w:rsid w:val="00433970"/>
    <w:rsid w:val="004343D0"/>
    <w:rsid w:val="004346A4"/>
    <w:rsid w:val="00434A55"/>
    <w:rsid w:val="00434E74"/>
    <w:rsid w:val="004352D0"/>
    <w:rsid w:val="00435970"/>
    <w:rsid w:val="004366AC"/>
    <w:rsid w:val="00436879"/>
    <w:rsid w:val="00437A44"/>
    <w:rsid w:val="00437C0C"/>
    <w:rsid w:val="00437DC8"/>
    <w:rsid w:val="00440935"/>
    <w:rsid w:val="0044137D"/>
    <w:rsid w:val="00441DE0"/>
    <w:rsid w:val="004428F8"/>
    <w:rsid w:val="0044291F"/>
    <w:rsid w:val="004438EC"/>
    <w:rsid w:val="004455B2"/>
    <w:rsid w:val="00445686"/>
    <w:rsid w:val="0044589A"/>
    <w:rsid w:val="004462CC"/>
    <w:rsid w:val="00446471"/>
    <w:rsid w:val="004470BD"/>
    <w:rsid w:val="00447425"/>
    <w:rsid w:val="004475D9"/>
    <w:rsid w:val="00447D46"/>
    <w:rsid w:val="00447F68"/>
    <w:rsid w:val="004508EB"/>
    <w:rsid w:val="004515F1"/>
    <w:rsid w:val="00452627"/>
    <w:rsid w:val="00453947"/>
    <w:rsid w:val="004545E1"/>
    <w:rsid w:val="00454CC8"/>
    <w:rsid w:val="004561D7"/>
    <w:rsid w:val="004569B8"/>
    <w:rsid w:val="00456A2C"/>
    <w:rsid w:val="00456A8D"/>
    <w:rsid w:val="004571B3"/>
    <w:rsid w:val="00457B50"/>
    <w:rsid w:val="0046026C"/>
    <w:rsid w:val="00460668"/>
    <w:rsid w:val="00460885"/>
    <w:rsid w:val="004611C1"/>
    <w:rsid w:val="004619E8"/>
    <w:rsid w:val="00461E1A"/>
    <w:rsid w:val="00461ED9"/>
    <w:rsid w:val="00462B72"/>
    <w:rsid w:val="00464354"/>
    <w:rsid w:val="00465519"/>
    <w:rsid w:val="00465AF5"/>
    <w:rsid w:val="00466127"/>
    <w:rsid w:val="004661B0"/>
    <w:rsid w:val="00466FEA"/>
    <w:rsid w:val="00467F01"/>
    <w:rsid w:val="004702BD"/>
    <w:rsid w:val="00470755"/>
    <w:rsid w:val="00470775"/>
    <w:rsid w:val="004707A5"/>
    <w:rsid w:val="0047091D"/>
    <w:rsid w:val="004720BD"/>
    <w:rsid w:val="004726C0"/>
    <w:rsid w:val="00472D5C"/>
    <w:rsid w:val="004736CB"/>
    <w:rsid w:val="00473903"/>
    <w:rsid w:val="00473A7F"/>
    <w:rsid w:val="004744BC"/>
    <w:rsid w:val="004751C1"/>
    <w:rsid w:val="0047596E"/>
    <w:rsid w:val="00477865"/>
    <w:rsid w:val="00480F9B"/>
    <w:rsid w:val="00482A44"/>
    <w:rsid w:val="004838AA"/>
    <w:rsid w:val="00484599"/>
    <w:rsid w:val="00484AFF"/>
    <w:rsid w:val="004851C5"/>
    <w:rsid w:val="004852F6"/>
    <w:rsid w:val="00485335"/>
    <w:rsid w:val="00485F0D"/>
    <w:rsid w:val="0048743F"/>
    <w:rsid w:val="004874BE"/>
    <w:rsid w:val="00487917"/>
    <w:rsid w:val="00487AA2"/>
    <w:rsid w:val="00487EFD"/>
    <w:rsid w:val="004911DC"/>
    <w:rsid w:val="00491D28"/>
    <w:rsid w:val="004920BD"/>
    <w:rsid w:val="0049332A"/>
    <w:rsid w:val="0049339D"/>
    <w:rsid w:val="00493FD8"/>
    <w:rsid w:val="0049418A"/>
    <w:rsid w:val="004944B6"/>
    <w:rsid w:val="00494A80"/>
    <w:rsid w:val="00494FA6"/>
    <w:rsid w:val="00496DEF"/>
    <w:rsid w:val="00496DFE"/>
    <w:rsid w:val="004A09B0"/>
    <w:rsid w:val="004A131B"/>
    <w:rsid w:val="004A3379"/>
    <w:rsid w:val="004A3B8B"/>
    <w:rsid w:val="004A4630"/>
    <w:rsid w:val="004A4CC2"/>
    <w:rsid w:val="004A5AEC"/>
    <w:rsid w:val="004A6EEE"/>
    <w:rsid w:val="004A7952"/>
    <w:rsid w:val="004A7ACC"/>
    <w:rsid w:val="004A7AFF"/>
    <w:rsid w:val="004B0E5F"/>
    <w:rsid w:val="004B11C2"/>
    <w:rsid w:val="004B1465"/>
    <w:rsid w:val="004B204C"/>
    <w:rsid w:val="004B268D"/>
    <w:rsid w:val="004B399D"/>
    <w:rsid w:val="004B49FB"/>
    <w:rsid w:val="004B5363"/>
    <w:rsid w:val="004B5555"/>
    <w:rsid w:val="004B5DBE"/>
    <w:rsid w:val="004B6A9B"/>
    <w:rsid w:val="004B6F94"/>
    <w:rsid w:val="004B7BEA"/>
    <w:rsid w:val="004C0A57"/>
    <w:rsid w:val="004C11CB"/>
    <w:rsid w:val="004C159B"/>
    <w:rsid w:val="004C1CEC"/>
    <w:rsid w:val="004C2A1A"/>
    <w:rsid w:val="004C2CC0"/>
    <w:rsid w:val="004C34A6"/>
    <w:rsid w:val="004C4320"/>
    <w:rsid w:val="004C45A4"/>
    <w:rsid w:val="004C4DA3"/>
    <w:rsid w:val="004C5584"/>
    <w:rsid w:val="004C6B9E"/>
    <w:rsid w:val="004C6C6E"/>
    <w:rsid w:val="004C780E"/>
    <w:rsid w:val="004C7ECA"/>
    <w:rsid w:val="004D0491"/>
    <w:rsid w:val="004D090D"/>
    <w:rsid w:val="004D0E78"/>
    <w:rsid w:val="004D14D8"/>
    <w:rsid w:val="004D17AD"/>
    <w:rsid w:val="004D2C1C"/>
    <w:rsid w:val="004D3D91"/>
    <w:rsid w:val="004D4549"/>
    <w:rsid w:val="004D5ACE"/>
    <w:rsid w:val="004D5BB9"/>
    <w:rsid w:val="004D7834"/>
    <w:rsid w:val="004D7BF8"/>
    <w:rsid w:val="004E0131"/>
    <w:rsid w:val="004E01E1"/>
    <w:rsid w:val="004E04A2"/>
    <w:rsid w:val="004E0944"/>
    <w:rsid w:val="004E0B7A"/>
    <w:rsid w:val="004E0B8E"/>
    <w:rsid w:val="004E1369"/>
    <w:rsid w:val="004E159C"/>
    <w:rsid w:val="004E1894"/>
    <w:rsid w:val="004E18EE"/>
    <w:rsid w:val="004E207D"/>
    <w:rsid w:val="004E2CF6"/>
    <w:rsid w:val="004E3137"/>
    <w:rsid w:val="004E3BBF"/>
    <w:rsid w:val="004E3DD7"/>
    <w:rsid w:val="004E47B8"/>
    <w:rsid w:val="004E495B"/>
    <w:rsid w:val="004E4CC2"/>
    <w:rsid w:val="004E518C"/>
    <w:rsid w:val="004E576A"/>
    <w:rsid w:val="004E696A"/>
    <w:rsid w:val="004E6F94"/>
    <w:rsid w:val="004E7578"/>
    <w:rsid w:val="004F0107"/>
    <w:rsid w:val="004F1065"/>
    <w:rsid w:val="004F1699"/>
    <w:rsid w:val="004F17FB"/>
    <w:rsid w:val="004F1B97"/>
    <w:rsid w:val="004F3090"/>
    <w:rsid w:val="004F3EF7"/>
    <w:rsid w:val="004F4346"/>
    <w:rsid w:val="004F4887"/>
    <w:rsid w:val="004F489A"/>
    <w:rsid w:val="004F4A39"/>
    <w:rsid w:val="004F4D75"/>
    <w:rsid w:val="004F50BD"/>
    <w:rsid w:val="004F5F21"/>
    <w:rsid w:val="004F66D0"/>
    <w:rsid w:val="004F6747"/>
    <w:rsid w:val="004F6E30"/>
    <w:rsid w:val="00500332"/>
    <w:rsid w:val="00500888"/>
    <w:rsid w:val="00500CF4"/>
    <w:rsid w:val="00500F88"/>
    <w:rsid w:val="005011F2"/>
    <w:rsid w:val="0050220C"/>
    <w:rsid w:val="00502BDD"/>
    <w:rsid w:val="00504154"/>
    <w:rsid w:val="00504223"/>
    <w:rsid w:val="00504419"/>
    <w:rsid w:val="0050477B"/>
    <w:rsid w:val="005052E6"/>
    <w:rsid w:val="005057CC"/>
    <w:rsid w:val="00505858"/>
    <w:rsid w:val="00505A9A"/>
    <w:rsid w:val="00505F80"/>
    <w:rsid w:val="00506735"/>
    <w:rsid w:val="005069A5"/>
    <w:rsid w:val="005075CD"/>
    <w:rsid w:val="00507E86"/>
    <w:rsid w:val="0051089D"/>
    <w:rsid w:val="00510B10"/>
    <w:rsid w:val="005115ED"/>
    <w:rsid w:val="005115F3"/>
    <w:rsid w:val="005129B1"/>
    <w:rsid w:val="00512BF2"/>
    <w:rsid w:val="00513470"/>
    <w:rsid w:val="00513834"/>
    <w:rsid w:val="005148F0"/>
    <w:rsid w:val="00514908"/>
    <w:rsid w:val="00514A6D"/>
    <w:rsid w:val="00515EB7"/>
    <w:rsid w:val="00516108"/>
    <w:rsid w:val="005176BB"/>
    <w:rsid w:val="005202BB"/>
    <w:rsid w:val="00520518"/>
    <w:rsid w:val="005208EB"/>
    <w:rsid w:val="005209D7"/>
    <w:rsid w:val="00520CD4"/>
    <w:rsid w:val="005216BC"/>
    <w:rsid w:val="0052205A"/>
    <w:rsid w:val="00523D1E"/>
    <w:rsid w:val="0052410E"/>
    <w:rsid w:val="0052537E"/>
    <w:rsid w:val="00525C92"/>
    <w:rsid w:val="00525F48"/>
    <w:rsid w:val="0052611C"/>
    <w:rsid w:val="005261F1"/>
    <w:rsid w:val="00526332"/>
    <w:rsid w:val="00526784"/>
    <w:rsid w:val="00526C52"/>
    <w:rsid w:val="00526DC8"/>
    <w:rsid w:val="00526E2C"/>
    <w:rsid w:val="0052706C"/>
    <w:rsid w:val="00527268"/>
    <w:rsid w:val="00527CD2"/>
    <w:rsid w:val="005300F7"/>
    <w:rsid w:val="00531263"/>
    <w:rsid w:val="00531413"/>
    <w:rsid w:val="00531527"/>
    <w:rsid w:val="005316B6"/>
    <w:rsid w:val="005321A3"/>
    <w:rsid w:val="00533286"/>
    <w:rsid w:val="00533FFC"/>
    <w:rsid w:val="00534350"/>
    <w:rsid w:val="0053539D"/>
    <w:rsid w:val="005356D6"/>
    <w:rsid w:val="0053575D"/>
    <w:rsid w:val="00535A63"/>
    <w:rsid w:val="0053601D"/>
    <w:rsid w:val="005361E0"/>
    <w:rsid w:val="005378EF"/>
    <w:rsid w:val="00537D0F"/>
    <w:rsid w:val="00537EF8"/>
    <w:rsid w:val="00540570"/>
    <w:rsid w:val="00540F37"/>
    <w:rsid w:val="00541333"/>
    <w:rsid w:val="005415CB"/>
    <w:rsid w:val="00541E73"/>
    <w:rsid w:val="00542001"/>
    <w:rsid w:val="00543684"/>
    <w:rsid w:val="005437CF"/>
    <w:rsid w:val="005439FC"/>
    <w:rsid w:val="0054482C"/>
    <w:rsid w:val="00544A4C"/>
    <w:rsid w:val="005465C1"/>
    <w:rsid w:val="00547B5A"/>
    <w:rsid w:val="00550282"/>
    <w:rsid w:val="0055130D"/>
    <w:rsid w:val="00551C70"/>
    <w:rsid w:val="00551CE2"/>
    <w:rsid w:val="00552DDC"/>
    <w:rsid w:val="00552F08"/>
    <w:rsid w:val="005536BC"/>
    <w:rsid w:val="005550DD"/>
    <w:rsid w:val="00555359"/>
    <w:rsid w:val="005575BA"/>
    <w:rsid w:val="00557DC5"/>
    <w:rsid w:val="00560504"/>
    <w:rsid w:val="00560ACF"/>
    <w:rsid w:val="00560F77"/>
    <w:rsid w:val="00561EA3"/>
    <w:rsid w:val="005624A0"/>
    <w:rsid w:val="0056287B"/>
    <w:rsid w:val="00562DB0"/>
    <w:rsid w:val="005634AE"/>
    <w:rsid w:val="005635C8"/>
    <w:rsid w:val="00564021"/>
    <w:rsid w:val="00564B12"/>
    <w:rsid w:val="00564F89"/>
    <w:rsid w:val="0056550D"/>
    <w:rsid w:val="005657ED"/>
    <w:rsid w:val="005659AC"/>
    <w:rsid w:val="00565B12"/>
    <w:rsid w:val="00566028"/>
    <w:rsid w:val="00566122"/>
    <w:rsid w:val="005665E1"/>
    <w:rsid w:val="00567592"/>
    <w:rsid w:val="00567730"/>
    <w:rsid w:val="005678D6"/>
    <w:rsid w:val="00567B55"/>
    <w:rsid w:val="005701BB"/>
    <w:rsid w:val="005708AC"/>
    <w:rsid w:val="005709B5"/>
    <w:rsid w:val="00570BB9"/>
    <w:rsid w:val="00570FB9"/>
    <w:rsid w:val="005712A8"/>
    <w:rsid w:val="00572418"/>
    <w:rsid w:val="00572A77"/>
    <w:rsid w:val="0057334C"/>
    <w:rsid w:val="00573BE5"/>
    <w:rsid w:val="00574301"/>
    <w:rsid w:val="00574806"/>
    <w:rsid w:val="005752A3"/>
    <w:rsid w:val="005754B4"/>
    <w:rsid w:val="00575784"/>
    <w:rsid w:val="005757BD"/>
    <w:rsid w:val="00575CB7"/>
    <w:rsid w:val="00577C52"/>
    <w:rsid w:val="00577D51"/>
    <w:rsid w:val="00577FC6"/>
    <w:rsid w:val="00580F55"/>
    <w:rsid w:val="00581AE8"/>
    <w:rsid w:val="00582027"/>
    <w:rsid w:val="005821A0"/>
    <w:rsid w:val="0058281A"/>
    <w:rsid w:val="005838D0"/>
    <w:rsid w:val="00583DBC"/>
    <w:rsid w:val="00583F70"/>
    <w:rsid w:val="005846FC"/>
    <w:rsid w:val="00584D05"/>
    <w:rsid w:val="0058523D"/>
    <w:rsid w:val="00586934"/>
    <w:rsid w:val="00586AE2"/>
    <w:rsid w:val="00587C00"/>
    <w:rsid w:val="00587E4F"/>
    <w:rsid w:val="00587E60"/>
    <w:rsid w:val="0059033F"/>
    <w:rsid w:val="00590527"/>
    <w:rsid w:val="00590D8B"/>
    <w:rsid w:val="00590DCB"/>
    <w:rsid w:val="00591BBD"/>
    <w:rsid w:val="005931BC"/>
    <w:rsid w:val="005943E5"/>
    <w:rsid w:val="0059449D"/>
    <w:rsid w:val="00595E88"/>
    <w:rsid w:val="005966E0"/>
    <w:rsid w:val="00596C80"/>
    <w:rsid w:val="005974A6"/>
    <w:rsid w:val="00597E4B"/>
    <w:rsid w:val="005A10ED"/>
    <w:rsid w:val="005A1260"/>
    <w:rsid w:val="005A1CA7"/>
    <w:rsid w:val="005A2328"/>
    <w:rsid w:val="005A239A"/>
    <w:rsid w:val="005A2FA1"/>
    <w:rsid w:val="005A3014"/>
    <w:rsid w:val="005A35B6"/>
    <w:rsid w:val="005A4232"/>
    <w:rsid w:val="005A50A0"/>
    <w:rsid w:val="005A5353"/>
    <w:rsid w:val="005A5CED"/>
    <w:rsid w:val="005A6740"/>
    <w:rsid w:val="005A6767"/>
    <w:rsid w:val="005A77C9"/>
    <w:rsid w:val="005A7A37"/>
    <w:rsid w:val="005B016E"/>
    <w:rsid w:val="005B03C3"/>
    <w:rsid w:val="005B0807"/>
    <w:rsid w:val="005B0C96"/>
    <w:rsid w:val="005B0F43"/>
    <w:rsid w:val="005B1244"/>
    <w:rsid w:val="005B214B"/>
    <w:rsid w:val="005B2824"/>
    <w:rsid w:val="005B2AD5"/>
    <w:rsid w:val="005B2CA3"/>
    <w:rsid w:val="005B3314"/>
    <w:rsid w:val="005B3457"/>
    <w:rsid w:val="005B3467"/>
    <w:rsid w:val="005B3934"/>
    <w:rsid w:val="005B4103"/>
    <w:rsid w:val="005B4E92"/>
    <w:rsid w:val="005B57D5"/>
    <w:rsid w:val="005B5AF6"/>
    <w:rsid w:val="005B61FE"/>
    <w:rsid w:val="005B6687"/>
    <w:rsid w:val="005B7304"/>
    <w:rsid w:val="005C0268"/>
    <w:rsid w:val="005C09B3"/>
    <w:rsid w:val="005C0D7E"/>
    <w:rsid w:val="005C0DE7"/>
    <w:rsid w:val="005C0F07"/>
    <w:rsid w:val="005C177B"/>
    <w:rsid w:val="005C1CA1"/>
    <w:rsid w:val="005C2348"/>
    <w:rsid w:val="005C2DE6"/>
    <w:rsid w:val="005C3E05"/>
    <w:rsid w:val="005C3E4F"/>
    <w:rsid w:val="005C4EBF"/>
    <w:rsid w:val="005C5098"/>
    <w:rsid w:val="005C58EB"/>
    <w:rsid w:val="005C5977"/>
    <w:rsid w:val="005C5F62"/>
    <w:rsid w:val="005C78DC"/>
    <w:rsid w:val="005C7ED7"/>
    <w:rsid w:val="005D01A4"/>
    <w:rsid w:val="005D0811"/>
    <w:rsid w:val="005D088D"/>
    <w:rsid w:val="005D0A96"/>
    <w:rsid w:val="005D0D39"/>
    <w:rsid w:val="005D18E4"/>
    <w:rsid w:val="005D1A7D"/>
    <w:rsid w:val="005D1D9B"/>
    <w:rsid w:val="005D1F21"/>
    <w:rsid w:val="005D2A49"/>
    <w:rsid w:val="005D2D9E"/>
    <w:rsid w:val="005D392F"/>
    <w:rsid w:val="005D4D12"/>
    <w:rsid w:val="005D57AA"/>
    <w:rsid w:val="005D5D39"/>
    <w:rsid w:val="005D635D"/>
    <w:rsid w:val="005D6F09"/>
    <w:rsid w:val="005D743E"/>
    <w:rsid w:val="005D78A2"/>
    <w:rsid w:val="005D7EBA"/>
    <w:rsid w:val="005E1C52"/>
    <w:rsid w:val="005E24A3"/>
    <w:rsid w:val="005E2CB6"/>
    <w:rsid w:val="005E2E68"/>
    <w:rsid w:val="005E33D2"/>
    <w:rsid w:val="005E41E1"/>
    <w:rsid w:val="005E4442"/>
    <w:rsid w:val="005E4BD2"/>
    <w:rsid w:val="005E501E"/>
    <w:rsid w:val="005E50F3"/>
    <w:rsid w:val="005E5490"/>
    <w:rsid w:val="005E5F00"/>
    <w:rsid w:val="005E7352"/>
    <w:rsid w:val="005E7B3D"/>
    <w:rsid w:val="005F011E"/>
    <w:rsid w:val="005F0DBF"/>
    <w:rsid w:val="005F1227"/>
    <w:rsid w:val="005F172F"/>
    <w:rsid w:val="005F2D4C"/>
    <w:rsid w:val="005F3033"/>
    <w:rsid w:val="005F31D5"/>
    <w:rsid w:val="005F37D4"/>
    <w:rsid w:val="005F42D2"/>
    <w:rsid w:val="005F4601"/>
    <w:rsid w:val="005F4DD9"/>
    <w:rsid w:val="005F51F9"/>
    <w:rsid w:val="005F554A"/>
    <w:rsid w:val="005F67E2"/>
    <w:rsid w:val="005F6D71"/>
    <w:rsid w:val="005F748C"/>
    <w:rsid w:val="005F7816"/>
    <w:rsid w:val="00600187"/>
    <w:rsid w:val="00600582"/>
    <w:rsid w:val="00600590"/>
    <w:rsid w:val="00600630"/>
    <w:rsid w:val="006008EC"/>
    <w:rsid w:val="0060107E"/>
    <w:rsid w:val="00601220"/>
    <w:rsid w:val="006015D4"/>
    <w:rsid w:val="006020D9"/>
    <w:rsid w:val="0060267A"/>
    <w:rsid w:val="006029E4"/>
    <w:rsid w:val="00602F71"/>
    <w:rsid w:val="006030D6"/>
    <w:rsid w:val="00603783"/>
    <w:rsid w:val="006043A4"/>
    <w:rsid w:val="006045CD"/>
    <w:rsid w:val="006048D0"/>
    <w:rsid w:val="00605000"/>
    <w:rsid w:val="00605007"/>
    <w:rsid w:val="00605746"/>
    <w:rsid w:val="0060594A"/>
    <w:rsid w:val="006060BB"/>
    <w:rsid w:val="006068BB"/>
    <w:rsid w:val="0060755E"/>
    <w:rsid w:val="006105B3"/>
    <w:rsid w:val="006106F7"/>
    <w:rsid w:val="006119B8"/>
    <w:rsid w:val="00611A6C"/>
    <w:rsid w:val="00611AF5"/>
    <w:rsid w:val="00611E60"/>
    <w:rsid w:val="00612E64"/>
    <w:rsid w:val="006143D2"/>
    <w:rsid w:val="00614CD3"/>
    <w:rsid w:val="00614F6E"/>
    <w:rsid w:val="0061606C"/>
    <w:rsid w:val="0061623D"/>
    <w:rsid w:val="0061627F"/>
    <w:rsid w:val="00616BF1"/>
    <w:rsid w:val="00616C05"/>
    <w:rsid w:val="00616D32"/>
    <w:rsid w:val="00617B03"/>
    <w:rsid w:val="00617F54"/>
    <w:rsid w:val="0062035C"/>
    <w:rsid w:val="0062043A"/>
    <w:rsid w:val="00620808"/>
    <w:rsid w:val="00620F80"/>
    <w:rsid w:val="006217E3"/>
    <w:rsid w:val="00621A67"/>
    <w:rsid w:val="00621EDB"/>
    <w:rsid w:val="006223BD"/>
    <w:rsid w:val="00622D55"/>
    <w:rsid w:val="00622F37"/>
    <w:rsid w:val="006232A3"/>
    <w:rsid w:val="006240A6"/>
    <w:rsid w:val="006242DF"/>
    <w:rsid w:val="006246AE"/>
    <w:rsid w:val="0062497C"/>
    <w:rsid w:val="00624E62"/>
    <w:rsid w:val="00624EB7"/>
    <w:rsid w:val="00624FBB"/>
    <w:rsid w:val="0062600E"/>
    <w:rsid w:val="00626169"/>
    <w:rsid w:val="00626EC9"/>
    <w:rsid w:val="00627EBD"/>
    <w:rsid w:val="0063173D"/>
    <w:rsid w:val="00632A0E"/>
    <w:rsid w:val="00633338"/>
    <w:rsid w:val="00633A79"/>
    <w:rsid w:val="006341B1"/>
    <w:rsid w:val="00634C18"/>
    <w:rsid w:val="00636643"/>
    <w:rsid w:val="0063731A"/>
    <w:rsid w:val="006374CD"/>
    <w:rsid w:val="00637BA7"/>
    <w:rsid w:val="00637F16"/>
    <w:rsid w:val="0064012B"/>
    <w:rsid w:val="00640570"/>
    <w:rsid w:val="00640CB0"/>
    <w:rsid w:val="00641143"/>
    <w:rsid w:val="00642184"/>
    <w:rsid w:val="0064267E"/>
    <w:rsid w:val="006430FF"/>
    <w:rsid w:val="00643203"/>
    <w:rsid w:val="0064347A"/>
    <w:rsid w:val="00643967"/>
    <w:rsid w:val="00643C32"/>
    <w:rsid w:val="00645318"/>
    <w:rsid w:val="006459CE"/>
    <w:rsid w:val="00646FFF"/>
    <w:rsid w:val="0064721C"/>
    <w:rsid w:val="00647882"/>
    <w:rsid w:val="00647DA8"/>
    <w:rsid w:val="00647F9D"/>
    <w:rsid w:val="006502AB"/>
    <w:rsid w:val="00650F32"/>
    <w:rsid w:val="00651177"/>
    <w:rsid w:val="0065208A"/>
    <w:rsid w:val="0065343A"/>
    <w:rsid w:val="00653A2A"/>
    <w:rsid w:val="00653B74"/>
    <w:rsid w:val="00654D5A"/>
    <w:rsid w:val="00655C85"/>
    <w:rsid w:val="006569FD"/>
    <w:rsid w:val="00657086"/>
    <w:rsid w:val="00657198"/>
    <w:rsid w:val="00657556"/>
    <w:rsid w:val="0065773B"/>
    <w:rsid w:val="00657FEC"/>
    <w:rsid w:val="0066037F"/>
    <w:rsid w:val="00660490"/>
    <w:rsid w:val="006605A1"/>
    <w:rsid w:val="00660798"/>
    <w:rsid w:val="0066096D"/>
    <w:rsid w:val="0066100B"/>
    <w:rsid w:val="00661A0E"/>
    <w:rsid w:val="0066219C"/>
    <w:rsid w:val="00663D25"/>
    <w:rsid w:val="00664E13"/>
    <w:rsid w:val="0066654B"/>
    <w:rsid w:val="00666B1D"/>
    <w:rsid w:val="006672FF"/>
    <w:rsid w:val="0066740E"/>
    <w:rsid w:val="00667A54"/>
    <w:rsid w:val="00670B57"/>
    <w:rsid w:val="00670CAE"/>
    <w:rsid w:val="00671723"/>
    <w:rsid w:val="00671816"/>
    <w:rsid w:val="00672024"/>
    <w:rsid w:val="006724CA"/>
    <w:rsid w:val="006726C8"/>
    <w:rsid w:val="006727E9"/>
    <w:rsid w:val="00673389"/>
    <w:rsid w:val="00673AA4"/>
    <w:rsid w:val="00674551"/>
    <w:rsid w:val="006746CD"/>
    <w:rsid w:val="00674DB1"/>
    <w:rsid w:val="00675110"/>
    <w:rsid w:val="00675B52"/>
    <w:rsid w:val="00676B81"/>
    <w:rsid w:val="00677156"/>
    <w:rsid w:val="0067730B"/>
    <w:rsid w:val="006779A1"/>
    <w:rsid w:val="00680610"/>
    <w:rsid w:val="006807B3"/>
    <w:rsid w:val="00681188"/>
    <w:rsid w:val="006813A4"/>
    <w:rsid w:val="00681468"/>
    <w:rsid w:val="00681F77"/>
    <w:rsid w:val="006823B3"/>
    <w:rsid w:val="006823CF"/>
    <w:rsid w:val="00682BA0"/>
    <w:rsid w:val="00682E7A"/>
    <w:rsid w:val="0068368F"/>
    <w:rsid w:val="0068390A"/>
    <w:rsid w:val="006848A6"/>
    <w:rsid w:val="00684D30"/>
    <w:rsid w:val="00684D5B"/>
    <w:rsid w:val="0068528A"/>
    <w:rsid w:val="006855D3"/>
    <w:rsid w:val="00685D06"/>
    <w:rsid w:val="00686202"/>
    <w:rsid w:val="006870F4"/>
    <w:rsid w:val="00690243"/>
    <w:rsid w:val="006903B8"/>
    <w:rsid w:val="00690555"/>
    <w:rsid w:val="00690EF3"/>
    <w:rsid w:val="0069139A"/>
    <w:rsid w:val="0069176F"/>
    <w:rsid w:val="006917A7"/>
    <w:rsid w:val="00691862"/>
    <w:rsid w:val="00691DBA"/>
    <w:rsid w:val="0069205C"/>
    <w:rsid w:val="0069219F"/>
    <w:rsid w:val="006923EE"/>
    <w:rsid w:val="006928E7"/>
    <w:rsid w:val="006944EB"/>
    <w:rsid w:val="00694C2D"/>
    <w:rsid w:val="006954C4"/>
    <w:rsid w:val="006961BF"/>
    <w:rsid w:val="00696927"/>
    <w:rsid w:val="006971E9"/>
    <w:rsid w:val="006A00B7"/>
    <w:rsid w:val="006A0563"/>
    <w:rsid w:val="006A0B00"/>
    <w:rsid w:val="006A0F81"/>
    <w:rsid w:val="006A134B"/>
    <w:rsid w:val="006A14CE"/>
    <w:rsid w:val="006A1B12"/>
    <w:rsid w:val="006A229F"/>
    <w:rsid w:val="006A2748"/>
    <w:rsid w:val="006A28E7"/>
    <w:rsid w:val="006A31E1"/>
    <w:rsid w:val="006A3335"/>
    <w:rsid w:val="006A34AC"/>
    <w:rsid w:val="006A3E57"/>
    <w:rsid w:val="006A43FC"/>
    <w:rsid w:val="006A46A7"/>
    <w:rsid w:val="006A4D18"/>
    <w:rsid w:val="006A4F09"/>
    <w:rsid w:val="006A5034"/>
    <w:rsid w:val="006A50E4"/>
    <w:rsid w:val="006A596B"/>
    <w:rsid w:val="006A6955"/>
    <w:rsid w:val="006A71B6"/>
    <w:rsid w:val="006A7371"/>
    <w:rsid w:val="006B0D28"/>
    <w:rsid w:val="006B0F49"/>
    <w:rsid w:val="006B132E"/>
    <w:rsid w:val="006B1B66"/>
    <w:rsid w:val="006B23B0"/>
    <w:rsid w:val="006B349A"/>
    <w:rsid w:val="006B34C9"/>
    <w:rsid w:val="006B399A"/>
    <w:rsid w:val="006B457C"/>
    <w:rsid w:val="006B4795"/>
    <w:rsid w:val="006B49A0"/>
    <w:rsid w:val="006B507D"/>
    <w:rsid w:val="006B5791"/>
    <w:rsid w:val="006B60A2"/>
    <w:rsid w:val="006B6798"/>
    <w:rsid w:val="006B6AB4"/>
    <w:rsid w:val="006B77BE"/>
    <w:rsid w:val="006B7B54"/>
    <w:rsid w:val="006C06AF"/>
    <w:rsid w:val="006C0F76"/>
    <w:rsid w:val="006C0FCE"/>
    <w:rsid w:val="006C1340"/>
    <w:rsid w:val="006C23C2"/>
    <w:rsid w:val="006C339D"/>
    <w:rsid w:val="006C33AC"/>
    <w:rsid w:val="006C36A5"/>
    <w:rsid w:val="006C4580"/>
    <w:rsid w:val="006C48B0"/>
    <w:rsid w:val="006C4B1F"/>
    <w:rsid w:val="006C4CD5"/>
    <w:rsid w:val="006C5815"/>
    <w:rsid w:val="006C5C39"/>
    <w:rsid w:val="006C6FBB"/>
    <w:rsid w:val="006C723E"/>
    <w:rsid w:val="006C7B71"/>
    <w:rsid w:val="006D01E3"/>
    <w:rsid w:val="006D1F62"/>
    <w:rsid w:val="006D23B8"/>
    <w:rsid w:val="006D3A6D"/>
    <w:rsid w:val="006D46C6"/>
    <w:rsid w:val="006D4F91"/>
    <w:rsid w:val="006D53C1"/>
    <w:rsid w:val="006D5556"/>
    <w:rsid w:val="006D5E62"/>
    <w:rsid w:val="006D6DB3"/>
    <w:rsid w:val="006D6E88"/>
    <w:rsid w:val="006D735A"/>
    <w:rsid w:val="006D78D3"/>
    <w:rsid w:val="006E0419"/>
    <w:rsid w:val="006E0CF5"/>
    <w:rsid w:val="006E15B5"/>
    <w:rsid w:val="006E18EB"/>
    <w:rsid w:val="006E1A69"/>
    <w:rsid w:val="006E1C02"/>
    <w:rsid w:val="006E1C31"/>
    <w:rsid w:val="006E20B6"/>
    <w:rsid w:val="006E2293"/>
    <w:rsid w:val="006E2474"/>
    <w:rsid w:val="006E31A3"/>
    <w:rsid w:val="006E3BC0"/>
    <w:rsid w:val="006E45CC"/>
    <w:rsid w:val="006E4A49"/>
    <w:rsid w:val="006E52E1"/>
    <w:rsid w:val="006E5C6C"/>
    <w:rsid w:val="006E5D11"/>
    <w:rsid w:val="006E63DE"/>
    <w:rsid w:val="006E6A42"/>
    <w:rsid w:val="006E6B82"/>
    <w:rsid w:val="006E70D1"/>
    <w:rsid w:val="006E7821"/>
    <w:rsid w:val="006F01B6"/>
    <w:rsid w:val="006F04D9"/>
    <w:rsid w:val="006F07FA"/>
    <w:rsid w:val="006F0C5D"/>
    <w:rsid w:val="006F0FBF"/>
    <w:rsid w:val="006F130B"/>
    <w:rsid w:val="006F137B"/>
    <w:rsid w:val="006F1B2E"/>
    <w:rsid w:val="006F1DC1"/>
    <w:rsid w:val="006F2292"/>
    <w:rsid w:val="006F31D7"/>
    <w:rsid w:val="006F3670"/>
    <w:rsid w:val="006F3932"/>
    <w:rsid w:val="006F3B2C"/>
    <w:rsid w:val="006F48D3"/>
    <w:rsid w:val="006F4901"/>
    <w:rsid w:val="006F49E3"/>
    <w:rsid w:val="006F5B6B"/>
    <w:rsid w:val="006F617A"/>
    <w:rsid w:val="006F6576"/>
    <w:rsid w:val="006F6D52"/>
    <w:rsid w:val="007001BB"/>
    <w:rsid w:val="00700D85"/>
    <w:rsid w:val="0070173E"/>
    <w:rsid w:val="0070184C"/>
    <w:rsid w:val="007028E7"/>
    <w:rsid w:val="007039B7"/>
    <w:rsid w:val="00703CAD"/>
    <w:rsid w:val="0070401B"/>
    <w:rsid w:val="00704082"/>
    <w:rsid w:val="00705052"/>
    <w:rsid w:val="00705371"/>
    <w:rsid w:val="0070719E"/>
    <w:rsid w:val="007077DC"/>
    <w:rsid w:val="00707DAE"/>
    <w:rsid w:val="00710C2B"/>
    <w:rsid w:val="00712D4A"/>
    <w:rsid w:val="007130CF"/>
    <w:rsid w:val="00713384"/>
    <w:rsid w:val="00713D73"/>
    <w:rsid w:val="00714006"/>
    <w:rsid w:val="007141E1"/>
    <w:rsid w:val="007147C3"/>
    <w:rsid w:val="00714F31"/>
    <w:rsid w:val="0071593B"/>
    <w:rsid w:val="00716B8E"/>
    <w:rsid w:val="00716BC3"/>
    <w:rsid w:val="00717542"/>
    <w:rsid w:val="0071766B"/>
    <w:rsid w:val="00720784"/>
    <w:rsid w:val="007215B7"/>
    <w:rsid w:val="00721896"/>
    <w:rsid w:val="007219F6"/>
    <w:rsid w:val="00721D19"/>
    <w:rsid w:val="00722046"/>
    <w:rsid w:val="00722785"/>
    <w:rsid w:val="00722B9B"/>
    <w:rsid w:val="00722CFC"/>
    <w:rsid w:val="00723D1F"/>
    <w:rsid w:val="0072440A"/>
    <w:rsid w:val="00724504"/>
    <w:rsid w:val="007247EB"/>
    <w:rsid w:val="00725099"/>
    <w:rsid w:val="007257D4"/>
    <w:rsid w:val="00726485"/>
    <w:rsid w:val="00726F2B"/>
    <w:rsid w:val="00732EAF"/>
    <w:rsid w:val="00732F1A"/>
    <w:rsid w:val="00733151"/>
    <w:rsid w:val="00733AC8"/>
    <w:rsid w:val="00734A87"/>
    <w:rsid w:val="00734CF6"/>
    <w:rsid w:val="007350B0"/>
    <w:rsid w:val="00735189"/>
    <w:rsid w:val="00735BC2"/>
    <w:rsid w:val="007360FB"/>
    <w:rsid w:val="007369A0"/>
    <w:rsid w:val="00736AFC"/>
    <w:rsid w:val="00736C69"/>
    <w:rsid w:val="0073714E"/>
    <w:rsid w:val="00740E6A"/>
    <w:rsid w:val="007413D9"/>
    <w:rsid w:val="0074150C"/>
    <w:rsid w:val="007419AB"/>
    <w:rsid w:val="00742024"/>
    <w:rsid w:val="007429E8"/>
    <w:rsid w:val="00742DE8"/>
    <w:rsid w:val="007434B4"/>
    <w:rsid w:val="00743845"/>
    <w:rsid w:val="00744360"/>
    <w:rsid w:val="007455AC"/>
    <w:rsid w:val="00745685"/>
    <w:rsid w:val="007456FE"/>
    <w:rsid w:val="0074593E"/>
    <w:rsid w:val="00745C13"/>
    <w:rsid w:val="007460BC"/>
    <w:rsid w:val="00746536"/>
    <w:rsid w:val="00746586"/>
    <w:rsid w:val="00747190"/>
    <w:rsid w:val="00747779"/>
    <w:rsid w:val="00747CBA"/>
    <w:rsid w:val="00747DDA"/>
    <w:rsid w:val="00747F03"/>
    <w:rsid w:val="00750383"/>
    <w:rsid w:val="00750446"/>
    <w:rsid w:val="00750DA7"/>
    <w:rsid w:val="00751132"/>
    <w:rsid w:val="00751F7C"/>
    <w:rsid w:val="00752985"/>
    <w:rsid w:val="00753AFA"/>
    <w:rsid w:val="00753FAF"/>
    <w:rsid w:val="00753FE3"/>
    <w:rsid w:val="00754056"/>
    <w:rsid w:val="00754C40"/>
    <w:rsid w:val="007556C8"/>
    <w:rsid w:val="00755EF3"/>
    <w:rsid w:val="00755F77"/>
    <w:rsid w:val="007567BC"/>
    <w:rsid w:val="007568EE"/>
    <w:rsid w:val="00756C9B"/>
    <w:rsid w:val="00757C41"/>
    <w:rsid w:val="007601F3"/>
    <w:rsid w:val="007606C3"/>
    <w:rsid w:val="00760E64"/>
    <w:rsid w:val="00760F59"/>
    <w:rsid w:val="007611A9"/>
    <w:rsid w:val="007614FE"/>
    <w:rsid w:val="00761931"/>
    <w:rsid w:val="00761C5D"/>
    <w:rsid w:val="00761F02"/>
    <w:rsid w:val="0076488F"/>
    <w:rsid w:val="00765AED"/>
    <w:rsid w:val="0076675E"/>
    <w:rsid w:val="0076684A"/>
    <w:rsid w:val="00767220"/>
    <w:rsid w:val="0076724B"/>
    <w:rsid w:val="00767B49"/>
    <w:rsid w:val="00770522"/>
    <w:rsid w:val="00771122"/>
    <w:rsid w:val="007712CC"/>
    <w:rsid w:val="00771449"/>
    <w:rsid w:val="00771DE6"/>
    <w:rsid w:val="007723AB"/>
    <w:rsid w:val="0077273F"/>
    <w:rsid w:val="0077276B"/>
    <w:rsid w:val="00773028"/>
    <w:rsid w:val="00773EA7"/>
    <w:rsid w:val="007741AD"/>
    <w:rsid w:val="00774632"/>
    <w:rsid w:val="00774BF7"/>
    <w:rsid w:val="00774C27"/>
    <w:rsid w:val="00775065"/>
    <w:rsid w:val="007753EB"/>
    <w:rsid w:val="007772CF"/>
    <w:rsid w:val="007775B4"/>
    <w:rsid w:val="00777B6C"/>
    <w:rsid w:val="00780CB0"/>
    <w:rsid w:val="00780DDA"/>
    <w:rsid w:val="00781C80"/>
    <w:rsid w:val="007832B7"/>
    <w:rsid w:val="00783BC4"/>
    <w:rsid w:val="00783BD2"/>
    <w:rsid w:val="00783CF9"/>
    <w:rsid w:val="00783FE5"/>
    <w:rsid w:val="007847B2"/>
    <w:rsid w:val="00785952"/>
    <w:rsid w:val="00785C5F"/>
    <w:rsid w:val="00786522"/>
    <w:rsid w:val="00786755"/>
    <w:rsid w:val="00786CB9"/>
    <w:rsid w:val="00787111"/>
    <w:rsid w:val="00787136"/>
    <w:rsid w:val="00787321"/>
    <w:rsid w:val="0078751B"/>
    <w:rsid w:val="00787713"/>
    <w:rsid w:val="00787B90"/>
    <w:rsid w:val="00790CA6"/>
    <w:rsid w:val="00792862"/>
    <w:rsid w:val="007928E2"/>
    <w:rsid w:val="00793222"/>
    <w:rsid w:val="007936B7"/>
    <w:rsid w:val="00793833"/>
    <w:rsid w:val="007938A2"/>
    <w:rsid w:val="007939B5"/>
    <w:rsid w:val="00793C99"/>
    <w:rsid w:val="007946C7"/>
    <w:rsid w:val="007948EB"/>
    <w:rsid w:val="0079531F"/>
    <w:rsid w:val="00795D1A"/>
    <w:rsid w:val="00796100"/>
    <w:rsid w:val="00796610"/>
    <w:rsid w:val="007972B8"/>
    <w:rsid w:val="00797518"/>
    <w:rsid w:val="007975C6"/>
    <w:rsid w:val="007A0336"/>
    <w:rsid w:val="007A142E"/>
    <w:rsid w:val="007A2018"/>
    <w:rsid w:val="007A2789"/>
    <w:rsid w:val="007A2E9C"/>
    <w:rsid w:val="007A33DB"/>
    <w:rsid w:val="007A3ABD"/>
    <w:rsid w:val="007A437C"/>
    <w:rsid w:val="007A4B56"/>
    <w:rsid w:val="007A5494"/>
    <w:rsid w:val="007A54CF"/>
    <w:rsid w:val="007A5B5A"/>
    <w:rsid w:val="007A5DDD"/>
    <w:rsid w:val="007A69F1"/>
    <w:rsid w:val="007A6B90"/>
    <w:rsid w:val="007A7002"/>
    <w:rsid w:val="007B00EC"/>
    <w:rsid w:val="007B0338"/>
    <w:rsid w:val="007B0416"/>
    <w:rsid w:val="007B0520"/>
    <w:rsid w:val="007B2232"/>
    <w:rsid w:val="007B4A00"/>
    <w:rsid w:val="007B5AD0"/>
    <w:rsid w:val="007B644C"/>
    <w:rsid w:val="007B65F8"/>
    <w:rsid w:val="007B6BC4"/>
    <w:rsid w:val="007B7BE4"/>
    <w:rsid w:val="007B7E75"/>
    <w:rsid w:val="007C0330"/>
    <w:rsid w:val="007C0C56"/>
    <w:rsid w:val="007C2C9D"/>
    <w:rsid w:val="007C302F"/>
    <w:rsid w:val="007C3340"/>
    <w:rsid w:val="007C3562"/>
    <w:rsid w:val="007C45B9"/>
    <w:rsid w:val="007C516A"/>
    <w:rsid w:val="007C553C"/>
    <w:rsid w:val="007C5C1F"/>
    <w:rsid w:val="007C5F6A"/>
    <w:rsid w:val="007C6ED7"/>
    <w:rsid w:val="007C76F3"/>
    <w:rsid w:val="007C7B99"/>
    <w:rsid w:val="007D0702"/>
    <w:rsid w:val="007D070A"/>
    <w:rsid w:val="007D0885"/>
    <w:rsid w:val="007D1565"/>
    <w:rsid w:val="007D19E4"/>
    <w:rsid w:val="007D23C8"/>
    <w:rsid w:val="007D348B"/>
    <w:rsid w:val="007D3630"/>
    <w:rsid w:val="007D3991"/>
    <w:rsid w:val="007D3A21"/>
    <w:rsid w:val="007D3A8A"/>
    <w:rsid w:val="007D405F"/>
    <w:rsid w:val="007D460B"/>
    <w:rsid w:val="007D498C"/>
    <w:rsid w:val="007D4EAE"/>
    <w:rsid w:val="007D50E3"/>
    <w:rsid w:val="007D57AF"/>
    <w:rsid w:val="007D5C23"/>
    <w:rsid w:val="007D62D1"/>
    <w:rsid w:val="007D68B3"/>
    <w:rsid w:val="007D6E84"/>
    <w:rsid w:val="007D71A8"/>
    <w:rsid w:val="007D7812"/>
    <w:rsid w:val="007E058F"/>
    <w:rsid w:val="007E0993"/>
    <w:rsid w:val="007E1305"/>
    <w:rsid w:val="007E16F5"/>
    <w:rsid w:val="007E1D0D"/>
    <w:rsid w:val="007E1DC0"/>
    <w:rsid w:val="007E224E"/>
    <w:rsid w:val="007E256E"/>
    <w:rsid w:val="007E2C2B"/>
    <w:rsid w:val="007E2F36"/>
    <w:rsid w:val="007E3355"/>
    <w:rsid w:val="007E4784"/>
    <w:rsid w:val="007E484A"/>
    <w:rsid w:val="007E4969"/>
    <w:rsid w:val="007E5152"/>
    <w:rsid w:val="007E57F7"/>
    <w:rsid w:val="007E5BC4"/>
    <w:rsid w:val="007E6291"/>
    <w:rsid w:val="007F09F8"/>
    <w:rsid w:val="007F2F5E"/>
    <w:rsid w:val="007F30D9"/>
    <w:rsid w:val="007F4996"/>
    <w:rsid w:val="007F4A3E"/>
    <w:rsid w:val="007F51D9"/>
    <w:rsid w:val="007F589A"/>
    <w:rsid w:val="007F5A41"/>
    <w:rsid w:val="007F5C7E"/>
    <w:rsid w:val="007F5C8A"/>
    <w:rsid w:val="007F66FC"/>
    <w:rsid w:val="007F6ECA"/>
    <w:rsid w:val="008006DF"/>
    <w:rsid w:val="00800C27"/>
    <w:rsid w:val="00801B24"/>
    <w:rsid w:val="008022FA"/>
    <w:rsid w:val="00802842"/>
    <w:rsid w:val="008029A3"/>
    <w:rsid w:val="00802D88"/>
    <w:rsid w:val="00803272"/>
    <w:rsid w:val="008041E9"/>
    <w:rsid w:val="00804996"/>
    <w:rsid w:val="0080530F"/>
    <w:rsid w:val="00805524"/>
    <w:rsid w:val="00805B8A"/>
    <w:rsid w:val="00805E68"/>
    <w:rsid w:val="00806294"/>
    <w:rsid w:val="00807280"/>
    <w:rsid w:val="00807527"/>
    <w:rsid w:val="008075D4"/>
    <w:rsid w:val="00807E23"/>
    <w:rsid w:val="008100B3"/>
    <w:rsid w:val="00811559"/>
    <w:rsid w:val="008137E0"/>
    <w:rsid w:val="00813C09"/>
    <w:rsid w:val="00814617"/>
    <w:rsid w:val="00814F1A"/>
    <w:rsid w:val="00815685"/>
    <w:rsid w:val="008161F2"/>
    <w:rsid w:val="008168BB"/>
    <w:rsid w:val="00816EEA"/>
    <w:rsid w:val="008171F2"/>
    <w:rsid w:val="008205E0"/>
    <w:rsid w:val="00820C24"/>
    <w:rsid w:val="00820CC9"/>
    <w:rsid w:val="008216DC"/>
    <w:rsid w:val="00821980"/>
    <w:rsid w:val="0082253F"/>
    <w:rsid w:val="00823B5F"/>
    <w:rsid w:val="00824B7E"/>
    <w:rsid w:val="00826848"/>
    <w:rsid w:val="00826A07"/>
    <w:rsid w:val="00826FDC"/>
    <w:rsid w:val="00831B68"/>
    <w:rsid w:val="00831C14"/>
    <w:rsid w:val="00832700"/>
    <w:rsid w:val="008327F1"/>
    <w:rsid w:val="00833469"/>
    <w:rsid w:val="0083358D"/>
    <w:rsid w:val="00833685"/>
    <w:rsid w:val="008337D3"/>
    <w:rsid w:val="008348A7"/>
    <w:rsid w:val="00834DF7"/>
    <w:rsid w:val="0083605F"/>
    <w:rsid w:val="008368A0"/>
    <w:rsid w:val="00840AB2"/>
    <w:rsid w:val="008417A5"/>
    <w:rsid w:val="00841B08"/>
    <w:rsid w:val="00842942"/>
    <w:rsid w:val="00842D56"/>
    <w:rsid w:val="00843061"/>
    <w:rsid w:val="00843FDC"/>
    <w:rsid w:val="00844237"/>
    <w:rsid w:val="00844573"/>
    <w:rsid w:val="00844C56"/>
    <w:rsid w:val="00845C17"/>
    <w:rsid w:val="00845F6A"/>
    <w:rsid w:val="00846601"/>
    <w:rsid w:val="00846C2C"/>
    <w:rsid w:val="00847FEC"/>
    <w:rsid w:val="008505DA"/>
    <w:rsid w:val="0085129C"/>
    <w:rsid w:val="00851EDD"/>
    <w:rsid w:val="00852616"/>
    <w:rsid w:val="00852675"/>
    <w:rsid w:val="00852853"/>
    <w:rsid w:val="00853251"/>
    <w:rsid w:val="00853CC2"/>
    <w:rsid w:val="00853F36"/>
    <w:rsid w:val="00854301"/>
    <w:rsid w:val="008546F9"/>
    <w:rsid w:val="008547FF"/>
    <w:rsid w:val="00854B66"/>
    <w:rsid w:val="008558C2"/>
    <w:rsid w:val="00855B8B"/>
    <w:rsid w:val="008570AA"/>
    <w:rsid w:val="00857724"/>
    <w:rsid w:val="00860E07"/>
    <w:rsid w:val="008613AD"/>
    <w:rsid w:val="00861A34"/>
    <w:rsid w:val="00862137"/>
    <w:rsid w:val="0086223C"/>
    <w:rsid w:val="00862670"/>
    <w:rsid w:val="00862AC9"/>
    <w:rsid w:val="00862E2B"/>
    <w:rsid w:val="00863896"/>
    <w:rsid w:val="00864CF8"/>
    <w:rsid w:val="00865FC0"/>
    <w:rsid w:val="00865FEB"/>
    <w:rsid w:val="0086635F"/>
    <w:rsid w:val="0086659F"/>
    <w:rsid w:val="00866B3B"/>
    <w:rsid w:val="008703B6"/>
    <w:rsid w:val="008706F9"/>
    <w:rsid w:val="00870C4B"/>
    <w:rsid w:val="00871BBB"/>
    <w:rsid w:val="008739EC"/>
    <w:rsid w:val="00873CDE"/>
    <w:rsid w:val="00874C18"/>
    <w:rsid w:val="00875179"/>
    <w:rsid w:val="00875458"/>
    <w:rsid w:val="00875482"/>
    <w:rsid w:val="00875EA7"/>
    <w:rsid w:val="00876925"/>
    <w:rsid w:val="00877941"/>
    <w:rsid w:val="0088016F"/>
    <w:rsid w:val="00880359"/>
    <w:rsid w:val="0088051C"/>
    <w:rsid w:val="00880581"/>
    <w:rsid w:val="0088062D"/>
    <w:rsid w:val="008808F1"/>
    <w:rsid w:val="00880C22"/>
    <w:rsid w:val="00881408"/>
    <w:rsid w:val="0088206F"/>
    <w:rsid w:val="008821CE"/>
    <w:rsid w:val="00882419"/>
    <w:rsid w:val="008828A3"/>
    <w:rsid w:val="00882D65"/>
    <w:rsid w:val="00882F88"/>
    <w:rsid w:val="00882FFB"/>
    <w:rsid w:val="008830B5"/>
    <w:rsid w:val="00883471"/>
    <w:rsid w:val="008836B3"/>
    <w:rsid w:val="00883835"/>
    <w:rsid w:val="00884527"/>
    <w:rsid w:val="00885429"/>
    <w:rsid w:val="00886054"/>
    <w:rsid w:val="008862FF"/>
    <w:rsid w:val="00886B4F"/>
    <w:rsid w:val="00886FAE"/>
    <w:rsid w:val="00887570"/>
    <w:rsid w:val="0088767A"/>
    <w:rsid w:val="00887D98"/>
    <w:rsid w:val="00890327"/>
    <w:rsid w:val="008913C4"/>
    <w:rsid w:val="00892081"/>
    <w:rsid w:val="008923C1"/>
    <w:rsid w:val="008926C1"/>
    <w:rsid w:val="00892D2C"/>
    <w:rsid w:val="008931DD"/>
    <w:rsid w:val="00893531"/>
    <w:rsid w:val="00893542"/>
    <w:rsid w:val="008952DA"/>
    <w:rsid w:val="00895D20"/>
    <w:rsid w:val="008961A9"/>
    <w:rsid w:val="00897720"/>
    <w:rsid w:val="008978AE"/>
    <w:rsid w:val="008A0706"/>
    <w:rsid w:val="008A0865"/>
    <w:rsid w:val="008A0E06"/>
    <w:rsid w:val="008A1CC1"/>
    <w:rsid w:val="008A1E03"/>
    <w:rsid w:val="008A400C"/>
    <w:rsid w:val="008A4564"/>
    <w:rsid w:val="008A62B9"/>
    <w:rsid w:val="008A6457"/>
    <w:rsid w:val="008A64F6"/>
    <w:rsid w:val="008A6636"/>
    <w:rsid w:val="008A664A"/>
    <w:rsid w:val="008A6C2A"/>
    <w:rsid w:val="008A7562"/>
    <w:rsid w:val="008A75A2"/>
    <w:rsid w:val="008B0252"/>
    <w:rsid w:val="008B064A"/>
    <w:rsid w:val="008B09BE"/>
    <w:rsid w:val="008B0B34"/>
    <w:rsid w:val="008B0CF2"/>
    <w:rsid w:val="008B205B"/>
    <w:rsid w:val="008B2188"/>
    <w:rsid w:val="008B2E15"/>
    <w:rsid w:val="008B35FF"/>
    <w:rsid w:val="008B3914"/>
    <w:rsid w:val="008B3B34"/>
    <w:rsid w:val="008B459B"/>
    <w:rsid w:val="008B4ECD"/>
    <w:rsid w:val="008B6705"/>
    <w:rsid w:val="008B685F"/>
    <w:rsid w:val="008B6EF6"/>
    <w:rsid w:val="008B74DC"/>
    <w:rsid w:val="008B7BB3"/>
    <w:rsid w:val="008B7C50"/>
    <w:rsid w:val="008B7C74"/>
    <w:rsid w:val="008B7E9E"/>
    <w:rsid w:val="008C008E"/>
    <w:rsid w:val="008C056F"/>
    <w:rsid w:val="008C090D"/>
    <w:rsid w:val="008C0FDD"/>
    <w:rsid w:val="008C2834"/>
    <w:rsid w:val="008C29C7"/>
    <w:rsid w:val="008C29DE"/>
    <w:rsid w:val="008C2DE1"/>
    <w:rsid w:val="008C3473"/>
    <w:rsid w:val="008C3622"/>
    <w:rsid w:val="008C3A07"/>
    <w:rsid w:val="008C41AF"/>
    <w:rsid w:val="008C47C2"/>
    <w:rsid w:val="008C59E1"/>
    <w:rsid w:val="008C6F40"/>
    <w:rsid w:val="008C719A"/>
    <w:rsid w:val="008C7964"/>
    <w:rsid w:val="008C7F04"/>
    <w:rsid w:val="008D0C02"/>
    <w:rsid w:val="008D14E2"/>
    <w:rsid w:val="008D201F"/>
    <w:rsid w:val="008D3FC4"/>
    <w:rsid w:val="008D499A"/>
    <w:rsid w:val="008D4A08"/>
    <w:rsid w:val="008D5A64"/>
    <w:rsid w:val="008D5E74"/>
    <w:rsid w:val="008D63C6"/>
    <w:rsid w:val="008D6489"/>
    <w:rsid w:val="008D6B41"/>
    <w:rsid w:val="008D71E1"/>
    <w:rsid w:val="008E1672"/>
    <w:rsid w:val="008E1B2E"/>
    <w:rsid w:val="008E231F"/>
    <w:rsid w:val="008E2E02"/>
    <w:rsid w:val="008E3392"/>
    <w:rsid w:val="008E36E3"/>
    <w:rsid w:val="008E3A93"/>
    <w:rsid w:val="008E3C1A"/>
    <w:rsid w:val="008E40EB"/>
    <w:rsid w:val="008E41A8"/>
    <w:rsid w:val="008E4ED5"/>
    <w:rsid w:val="008E5045"/>
    <w:rsid w:val="008E5C32"/>
    <w:rsid w:val="008E6159"/>
    <w:rsid w:val="008E6566"/>
    <w:rsid w:val="008E6DFB"/>
    <w:rsid w:val="008E76A7"/>
    <w:rsid w:val="008E7AF6"/>
    <w:rsid w:val="008F0A47"/>
    <w:rsid w:val="008F0A55"/>
    <w:rsid w:val="008F0ABE"/>
    <w:rsid w:val="008F0E77"/>
    <w:rsid w:val="008F0EA8"/>
    <w:rsid w:val="008F1050"/>
    <w:rsid w:val="008F16DF"/>
    <w:rsid w:val="008F18AA"/>
    <w:rsid w:val="008F18B8"/>
    <w:rsid w:val="008F1C57"/>
    <w:rsid w:val="008F2679"/>
    <w:rsid w:val="008F2DD4"/>
    <w:rsid w:val="008F587E"/>
    <w:rsid w:val="008F63FC"/>
    <w:rsid w:val="008F6500"/>
    <w:rsid w:val="008F73EE"/>
    <w:rsid w:val="009009D7"/>
    <w:rsid w:val="0090137E"/>
    <w:rsid w:val="00901406"/>
    <w:rsid w:val="00901833"/>
    <w:rsid w:val="00901880"/>
    <w:rsid w:val="00901889"/>
    <w:rsid w:val="00901F5B"/>
    <w:rsid w:val="0090312E"/>
    <w:rsid w:val="00903231"/>
    <w:rsid w:val="0090323D"/>
    <w:rsid w:val="00903285"/>
    <w:rsid w:val="0090365C"/>
    <w:rsid w:val="00903F93"/>
    <w:rsid w:val="0090404B"/>
    <w:rsid w:val="009040DE"/>
    <w:rsid w:val="00904101"/>
    <w:rsid w:val="00904EC4"/>
    <w:rsid w:val="00904FDD"/>
    <w:rsid w:val="009051CE"/>
    <w:rsid w:val="009055CB"/>
    <w:rsid w:val="00905736"/>
    <w:rsid w:val="00905943"/>
    <w:rsid w:val="00905C44"/>
    <w:rsid w:val="00905D1C"/>
    <w:rsid w:val="009069C0"/>
    <w:rsid w:val="00907246"/>
    <w:rsid w:val="009073B7"/>
    <w:rsid w:val="0090766C"/>
    <w:rsid w:val="009104BE"/>
    <w:rsid w:val="00910A16"/>
    <w:rsid w:val="00910C97"/>
    <w:rsid w:val="00910DFC"/>
    <w:rsid w:val="00910FB9"/>
    <w:rsid w:val="0091102F"/>
    <w:rsid w:val="00912115"/>
    <w:rsid w:val="009130C4"/>
    <w:rsid w:val="009138A1"/>
    <w:rsid w:val="00913D07"/>
    <w:rsid w:val="00914055"/>
    <w:rsid w:val="009141C0"/>
    <w:rsid w:val="009159CD"/>
    <w:rsid w:val="00915C2A"/>
    <w:rsid w:val="00915DAA"/>
    <w:rsid w:val="00916580"/>
    <w:rsid w:val="00916908"/>
    <w:rsid w:val="009169E2"/>
    <w:rsid w:val="00916CBE"/>
    <w:rsid w:val="0091715D"/>
    <w:rsid w:val="009179EE"/>
    <w:rsid w:val="00917B30"/>
    <w:rsid w:val="00917D42"/>
    <w:rsid w:val="00920279"/>
    <w:rsid w:val="00920F33"/>
    <w:rsid w:val="00921556"/>
    <w:rsid w:val="00921639"/>
    <w:rsid w:val="0092181D"/>
    <w:rsid w:val="00921AAC"/>
    <w:rsid w:val="00921B82"/>
    <w:rsid w:val="00921C52"/>
    <w:rsid w:val="009220E1"/>
    <w:rsid w:val="009226FF"/>
    <w:rsid w:val="00922BF1"/>
    <w:rsid w:val="00922DDF"/>
    <w:rsid w:val="0092329A"/>
    <w:rsid w:val="0092349F"/>
    <w:rsid w:val="0092412A"/>
    <w:rsid w:val="00924702"/>
    <w:rsid w:val="00924B9C"/>
    <w:rsid w:val="0092516A"/>
    <w:rsid w:val="009258D3"/>
    <w:rsid w:val="00925A35"/>
    <w:rsid w:val="00925D4E"/>
    <w:rsid w:val="00926127"/>
    <w:rsid w:val="009261F3"/>
    <w:rsid w:val="00926E98"/>
    <w:rsid w:val="0093049E"/>
    <w:rsid w:val="0093089B"/>
    <w:rsid w:val="00930A67"/>
    <w:rsid w:val="00930CA6"/>
    <w:rsid w:val="00931F37"/>
    <w:rsid w:val="0093281A"/>
    <w:rsid w:val="00932A73"/>
    <w:rsid w:val="00932C92"/>
    <w:rsid w:val="00932D24"/>
    <w:rsid w:val="00934305"/>
    <w:rsid w:val="0093449D"/>
    <w:rsid w:val="009352A3"/>
    <w:rsid w:val="009357AE"/>
    <w:rsid w:val="00935DBD"/>
    <w:rsid w:val="00936CA7"/>
    <w:rsid w:val="0093744F"/>
    <w:rsid w:val="0094033B"/>
    <w:rsid w:val="00940A57"/>
    <w:rsid w:val="00941FB8"/>
    <w:rsid w:val="0094339B"/>
    <w:rsid w:val="009438E2"/>
    <w:rsid w:val="00943F2F"/>
    <w:rsid w:val="009440E8"/>
    <w:rsid w:val="0094476B"/>
    <w:rsid w:val="00944F45"/>
    <w:rsid w:val="0094524C"/>
    <w:rsid w:val="00945885"/>
    <w:rsid w:val="00945FCD"/>
    <w:rsid w:val="009467BB"/>
    <w:rsid w:val="009471C8"/>
    <w:rsid w:val="0094736A"/>
    <w:rsid w:val="00947A2C"/>
    <w:rsid w:val="00950768"/>
    <w:rsid w:val="00950EF5"/>
    <w:rsid w:val="00950FD5"/>
    <w:rsid w:val="0095160C"/>
    <w:rsid w:val="00951665"/>
    <w:rsid w:val="00951B30"/>
    <w:rsid w:val="00951E05"/>
    <w:rsid w:val="009523BC"/>
    <w:rsid w:val="0095283A"/>
    <w:rsid w:val="009530CA"/>
    <w:rsid w:val="00953295"/>
    <w:rsid w:val="009533D4"/>
    <w:rsid w:val="009536C0"/>
    <w:rsid w:val="00953C0A"/>
    <w:rsid w:val="00954D22"/>
    <w:rsid w:val="009553A1"/>
    <w:rsid w:val="00955A0A"/>
    <w:rsid w:val="00956792"/>
    <w:rsid w:val="00956960"/>
    <w:rsid w:val="009575AE"/>
    <w:rsid w:val="0096028E"/>
    <w:rsid w:val="0096037C"/>
    <w:rsid w:val="009605C3"/>
    <w:rsid w:val="00960AEF"/>
    <w:rsid w:val="00961AE2"/>
    <w:rsid w:val="00961D59"/>
    <w:rsid w:val="00963AE9"/>
    <w:rsid w:val="00964404"/>
    <w:rsid w:val="009663CE"/>
    <w:rsid w:val="00966666"/>
    <w:rsid w:val="00966A87"/>
    <w:rsid w:val="00967B29"/>
    <w:rsid w:val="00967EB5"/>
    <w:rsid w:val="0097053B"/>
    <w:rsid w:val="00971082"/>
    <w:rsid w:val="009714A3"/>
    <w:rsid w:val="009716E8"/>
    <w:rsid w:val="00972047"/>
    <w:rsid w:val="009725F1"/>
    <w:rsid w:val="00973213"/>
    <w:rsid w:val="00973348"/>
    <w:rsid w:val="0097402C"/>
    <w:rsid w:val="00974D37"/>
    <w:rsid w:val="00974E44"/>
    <w:rsid w:val="009755A4"/>
    <w:rsid w:val="009764A4"/>
    <w:rsid w:val="00976CA5"/>
    <w:rsid w:val="009771AA"/>
    <w:rsid w:val="00980724"/>
    <w:rsid w:val="009808B0"/>
    <w:rsid w:val="009813E3"/>
    <w:rsid w:val="0098151F"/>
    <w:rsid w:val="00981DFC"/>
    <w:rsid w:val="009822D7"/>
    <w:rsid w:val="009822F0"/>
    <w:rsid w:val="0098389A"/>
    <w:rsid w:val="00983A67"/>
    <w:rsid w:val="00983E55"/>
    <w:rsid w:val="00984316"/>
    <w:rsid w:val="00984C24"/>
    <w:rsid w:val="009855A4"/>
    <w:rsid w:val="009864CF"/>
    <w:rsid w:val="00986803"/>
    <w:rsid w:val="009868D4"/>
    <w:rsid w:val="00986DD0"/>
    <w:rsid w:val="0099031D"/>
    <w:rsid w:val="00990464"/>
    <w:rsid w:val="00991DF5"/>
    <w:rsid w:val="00991EB4"/>
    <w:rsid w:val="00991FA8"/>
    <w:rsid w:val="009928A8"/>
    <w:rsid w:val="00992BAF"/>
    <w:rsid w:val="00992F43"/>
    <w:rsid w:val="00993871"/>
    <w:rsid w:val="00994C2B"/>
    <w:rsid w:val="00994DAF"/>
    <w:rsid w:val="009952B7"/>
    <w:rsid w:val="00996896"/>
    <w:rsid w:val="00996B4D"/>
    <w:rsid w:val="00996D0D"/>
    <w:rsid w:val="009A0AA3"/>
    <w:rsid w:val="009A0EAF"/>
    <w:rsid w:val="009A2CBF"/>
    <w:rsid w:val="009A30BF"/>
    <w:rsid w:val="009A35DF"/>
    <w:rsid w:val="009A3F9F"/>
    <w:rsid w:val="009A4C47"/>
    <w:rsid w:val="009A4DBF"/>
    <w:rsid w:val="009A54EE"/>
    <w:rsid w:val="009A5E9C"/>
    <w:rsid w:val="009A6561"/>
    <w:rsid w:val="009A69FD"/>
    <w:rsid w:val="009A6BF6"/>
    <w:rsid w:val="009A7525"/>
    <w:rsid w:val="009A75B3"/>
    <w:rsid w:val="009A7664"/>
    <w:rsid w:val="009A7CF9"/>
    <w:rsid w:val="009A7DBA"/>
    <w:rsid w:val="009A7FB8"/>
    <w:rsid w:val="009B06BC"/>
    <w:rsid w:val="009B1169"/>
    <w:rsid w:val="009B1687"/>
    <w:rsid w:val="009B1824"/>
    <w:rsid w:val="009B1F47"/>
    <w:rsid w:val="009B2107"/>
    <w:rsid w:val="009B234C"/>
    <w:rsid w:val="009B266C"/>
    <w:rsid w:val="009B2B6A"/>
    <w:rsid w:val="009B327E"/>
    <w:rsid w:val="009B339A"/>
    <w:rsid w:val="009B3468"/>
    <w:rsid w:val="009B3680"/>
    <w:rsid w:val="009B4745"/>
    <w:rsid w:val="009B4D71"/>
    <w:rsid w:val="009B4DC2"/>
    <w:rsid w:val="009B5413"/>
    <w:rsid w:val="009B56E8"/>
    <w:rsid w:val="009B5BE2"/>
    <w:rsid w:val="009B66CC"/>
    <w:rsid w:val="009B7661"/>
    <w:rsid w:val="009B7665"/>
    <w:rsid w:val="009C0D81"/>
    <w:rsid w:val="009C120F"/>
    <w:rsid w:val="009C29F4"/>
    <w:rsid w:val="009C2F1E"/>
    <w:rsid w:val="009C37A0"/>
    <w:rsid w:val="009C39BD"/>
    <w:rsid w:val="009C4483"/>
    <w:rsid w:val="009C7D08"/>
    <w:rsid w:val="009C7F22"/>
    <w:rsid w:val="009D09B9"/>
    <w:rsid w:val="009D09C4"/>
    <w:rsid w:val="009D0DA4"/>
    <w:rsid w:val="009D2801"/>
    <w:rsid w:val="009D3075"/>
    <w:rsid w:val="009D3159"/>
    <w:rsid w:val="009D4DD2"/>
    <w:rsid w:val="009D7095"/>
    <w:rsid w:val="009D7256"/>
    <w:rsid w:val="009E04AF"/>
    <w:rsid w:val="009E1FF0"/>
    <w:rsid w:val="009E3911"/>
    <w:rsid w:val="009E4410"/>
    <w:rsid w:val="009E4658"/>
    <w:rsid w:val="009E46CE"/>
    <w:rsid w:val="009E4A6F"/>
    <w:rsid w:val="009E5BB5"/>
    <w:rsid w:val="009E5D26"/>
    <w:rsid w:val="009E6461"/>
    <w:rsid w:val="009E6585"/>
    <w:rsid w:val="009E6986"/>
    <w:rsid w:val="009E69CC"/>
    <w:rsid w:val="009E6AD0"/>
    <w:rsid w:val="009F091E"/>
    <w:rsid w:val="009F09DD"/>
    <w:rsid w:val="009F0F57"/>
    <w:rsid w:val="009F1A29"/>
    <w:rsid w:val="009F1DAD"/>
    <w:rsid w:val="009F217C"/>
    <w:rsid w:val="009F2995"/>
    <w:rsid w:val="009F2B6A"/>
    <w:rsid w:val="009F3C62"/>
    <w:rsid w:val="009F51BF"/>
    <w:rsid w:val="009F5D02"/>
    <w:rsid w:val="009F5E93"/>
    <w:rsid w:val="009F6612"/>
    <w:rsid w:val="009F6874"/>
    <w:rsid w:val="009F7FB0"/>
    <w:rsid w:val="00A00FE5"/>
    <w:rsid w:val="00A0189B"/>
    <w:rsid w:val="00A01A77"/>
    <w:rsid w:val="00A025C8"/>
    <w:rsid w:val="00A035B6"/>
    <w:rsid w:val="00A0440E"/>
    <w:rsid w:val="00A055A2"/>
    <w:rsid w:val="00A05BDC"/>
    <w:rsid w:val="00A061C0"/>
    <w:rsid w:val="00A068BD"/>
    <w:rsid w:val="00A079C5"/>
    <w:rsid w:val="00A10993"/>
    <w:rsid w:val="00A10DF5"/>
    <w:rsid w:val="00A118FA"/>
    <w:rsid w:val="00A11C65"/>
    <w:rsid w:val="00A1238E"/>
    <w:rsid w:val="00A13822"/>
    <w:rsid w:val="00A147BA"/>
    <w:rsid w:val="00A14F25"/>
    <w:rsid w:val="00A150CD"/>
    <w:rsid w:val="00A15463"/>
    <w:rsid w:val="00A15B2F"/>
    <w:rsid w:val="00A16D74"/>
    <w:rsid w:val="00A17698"/>
    <w:rsid w:val="00A17720"/>
    <w:rsid w:val="00A179E9"/>
    <w:rsid w:val="00A20365"/>
    <w:rsid w:val="00A2099A"/>
    <w:rsid w:val="00A20DB6"/>
    <w:rsid w:val="00A21A8D"/>
    <w:rsid w:val="00A21AEC"/>
    <w:rsid w:val="00A21F26"/>
    <w:rsid w:val="00A2203D"/>
    <w:rsid w:val="00A22501"/>
    <w:rsid w:val="00A23123"/>
    <w:rsid w:val="00A2364B"/>
    <w:rsid w:val="00A251BE"/>
    <w:rsid w:val="00A26205"/>
    <w:rsid w:val="00A265F6"/>
    <w:rsid w:val="00A26C18"/>
    <w:rsid w:val="00A26D3B"/>
    <w:rsid w:val="00A27620"/>
    <w:rsid w:val="00A2798A"/>
    <w:rsid w:val="00A30750"/>
    <w:rsid w:val="00A308A5"/>
    <w:rsid w:val="00A30A94"/>
    <w:rsid w:val="00A30C20"/>
    <w:rsid w:val="00A31C0C"/>
    <w:rsid w:val="00A322D3"/>
    <w:rsid w:val="00A32970"/>
    <w:rsid w:val="00A33BF9"/>
    <w:rsid w:val="00A340D8"/>
    <w:rsid w:val="00A35822"/>
    <w:rsid w:val="00A364E0"/>
    <w:rsid w:val="00A370CB"/>
    <w:rsid w:val="00A3740A"/>
    <w:rsid w:val="00A37CCC"/>
    <w:rsid w:val="00A40786"/>
    <w:rsid w:val="00A410EA"/>
    <w:rsid w:val="00A4180D"/>
    <w:rsid w:val="00A41A05"/>
    <w:rsid w:val="00A4267E"/>
    <w:rsid w:val="00A42CBF"/>
    <w:rsid w:val="00A42F8F"/>
    <w:rsid w:val="00A437F6"/>
    <w:rsid w:val="00A43F6D"/>
    <w:rsid w:val="00A4402D"/>
    <w:rsid w:val="00A44AA1"/>
    <w:rsid w:val="00A45D07"/>
    <w:rsid w:val="00A468E9"/>
    <w:rsid w:val="00A46E26"/>
    <w:rsid w:val="00A471CD"/>
    <w:rsid w:val="00A475C7"/>
    <w:rsid w:val="00A4789F"/>
    <w:rsid w:val="00A47B85"/>
    <w:rsid w:val="00A47BDB"/>
    <w:rsid w:val="00A5057E"/>
    <w:rsid w:val="00A50F98"/>
    <w:rsid w:val="00A513BE"/>
    <w:rsid w:val="00A51950"/>
    <w:rsid w:val="00A51B00"/>
    <w:rsid w:val="00A51E2B"/>
    <w:rsid w:val="00A52C1A"/>
    <w:rsid w:val="00A5376B"/>
    <w:rsid w:val="00A53A4C"/>
    <w:rsid w:val="00A53AA9"/>
    <w:rsid w:val="00A543D4"/>
    <w:rsid w:val="00A54A4F"/>
    <w:rsid w:val="00A54ADC"/>
    <w:rsid w:val="00A54B42"/>
    <w:rsid w:val="00A54E3D"/>
    <w:rsid w:val="00A5535D"/>
    <w:rsid w:val="00A56B18"/>
    <w:rsid w:val="00A5723F"/>
    <w:rsid w:val="00A572BD"/>
    <w:rsid w:val="00A57B0B"/>
    <w:rsid w:val="00A57BB4"/>
    <w:rsid w:val="00A601C4"/>
    <w:rsid w:val="00A60510"/>
    <w:rsid w:val="00A60A63"/>
    <w:rsid w:val="00A611BB"/>
    <w:rsid w:val="00A6198B"/>
    <w:rsid w:val="00A61B84"/>
    <w:rsid w:val="00A64028"/>
    <w:rsid w:val="00A64425"/>
    <w:rsid w:val="00A668FB"/>
    <w:rsid w:val="00A6702B"/>
    <w:rsid w:val="00A6789D"/>
    <w:rsid w:val="00A70C2C"/>
    <w:rsid w:val="00A70DA5"/>
    <w:rsid w:val="00A71189"/>
    <w:rsid w:val="00A714DD"/>
    <w:rsid w:val="00A71D10"/>
    <w:rsid w:val="00A71D21"/>
    <w:rsid w:val="00A7220C"/>
    <w:rsid w:val="00A7267F"/>
    <w:rsid w:val="00A7285E"/>
    <w:rsid w:val="00A72F11"/>
    <w:rsid w:val="00A72F35"/>
    <w:rsid w:val="00A739FC"/>
    <w:rsid w:val="00A73A8A"/>
    <w:rsid w:val="00A73BD0"/>
    <w:rsid w:val="00A749F8"/>
    <w:rsid w:val="00A74F07"/>
    <w:rsid w:val="00A75131"/>
    <w:rsid w:val="00A75972"/>
    <w:rsid w:val="00A76084"/>
    <w:rsid w:val="00A76D33"/>
    <w:rsid w:val="00A77D19"/>
    <w:rsid w:val="00A806A9"/>
    <w:rsid w:val="00A807C8"/>
    <w:rsid w:val="00A80A87"/>
    <w:rsid w:val="00A80B1D"/>
    <w:rsid w:val="00A8125D"/>
    <w:rsid w:val="00A812A3"/>
    <w:rsid w:val="00A81C21"/>
    <w:rsid w:val="00A81F59"/>
    <w:rsid w:val="00A81FF0"/>
    <w:rsid w:val="00A82039"/>
    <w:rsid w:val="00A82469"/>
    <w:rsid w:val="00A838A6"/>
    <w:rsid w:val="00A83F45"/>
    <w:rsid w:val="00A83F9F"/>
    <w:rsid w:val="00A8400E"/>
    <w:rsid w:val="00A84C11"/>
    <w:rsid w:val="00A854DC"/>
    <w:rsid w:val="00A867DB"/>
    <w:rsid w:val="00A869D6"/>
    <w:rsid w:val="00A86ECE"/>
    <w:rsid w:val="00A875BE"/>
    <w:rsid w:val="00A877F9"/>
    <w:rsid w:val="00A90705"/>
    <w:rsid w:val="00A90B18"/>
    <w:rsid w:val="00A921D4"/>
    <w:rsid w:val="00A92883"/>
    <w:rsid w:val="00A92E92"/>
    <w:rsid w:val="00A93090"/>
    <w:rsid w:val="00A933B4"/>
    <w:rsid w:val="00A93D8C"/>
    <w:rsid w:val="00A9421C"/>
    <w:rsid w:val="00A9432D"/>
    <w:rsid w:val="00A95AC6"/>
    <w:rsid w:val="00A95E01"/>
    <w:rsid w:val="00A96972"/>
    <w:rsid w:val="00A96ED4"/>
    <w:rsid w:val="00A9710F"/>
    <w:rsid w:val="00A979CB"/>
    <w:rsid w:val="00AA00BD"/>
    <w:rsid w:val="00AA021D"/>
    <w:rsid w:val="00AA21CC"/>
    <w:rsid w:val="00AA3CC9"/>
    <w:rsid w:val="00AA4277"/>
    <w:rsid w:val="00AA4545"/>
    <w:rsid w:val="00AA48C7"/>
    <w:rsid w:val="00AA4EF0"/>
    <w:rsid w:val="00AA6414"/>
    <w:rsid w:val="00AA684C"/>
    <w:rsid w:val="00AA752D"/>
    <w:rsid w:val="00AA7811"/>
    <w:rsid w:val="00AB03B3"/>
    <w:rsid w:val="00AB05A0"/>
    <w:rsid w:val="00AB0B32"/>
    <w:rsid w:val="00AB0DD6"/>
    <w:rsid w:val="00AB126F"/>
    <w:rsid w:val="00AB1312"/>
    <w:rsid w:val="00AB179F"/>
    <w:rsid w:val="00AB19F2"/>
    <w:rsid w:val="00AB1F5A"/>
    <w:rsid w:val="00AB210D"/>
    <w:rsid w:val="00AB4CFA"/>
    <w:rsid w:val="00AB51E4"/>
    <w:rsid w:val="00AB5225"/>
    <w:rsid w:val="00AB621A"/>
    <w:rsid w:val="00AB65F6"/>
    <w:rsid w:val="00AB663D"/>
    <w:rsid w:val="00AB704D"/>
    <w:rsid w:val="00AB70A5"/>
    <w:rsid w:val="00AB7655"/>
    <w:rsid w:val="00AB77B3"/>
    <w:rsid w:val="00AB782C"/>
    <w:rsid w:val="00AB7A04"/>
    <w:rsid w:val="00AC14AF"/>
    <w:rsid w:val="00AC17FF"/>
    <w:rsid w:val="00AC25B2"/>
    <w:rsid w:val="00AC2824"/>
    <w:rsid w:val="00AC41C3"/>
    <w:rsid w:val="00AC4329"/>
    <w:rsid w:val="00AC435C"/>
    <w:rsid w:val="00AC47B6"/>
    <w:rsid w:val="00AC4AB2"/>
    <w:rsid w:val="00AC558B"/>
    <w:rsid w:val="00AC583C"/>
    <w:rsid w:val="00AC5FEB"/>
    <w:rsid w:val="00AC665F"/>
    <w:rsid w:val="00AC6961"/>
    <w:rsid w:val="00AC6D5F"/>
    <w:rsid w:val="00AC7AA9"/>
    <w:rsid w:val="00AC7D32"/>
    <w:rsid w:val="00AD0017"/>
    <w:rsid w:val="00AD0343"/>
    <w:rsid w:val="00AD0B8C"/>
    <w:rsid w:val="00AD229C"/>
    <w:rsid w:val="00AD3712"/>
    <w:rsid w:val="00AD3D71"/>
    <w:rsid w:val="00AD3EA2"/>
    <w:rsid w:val="00AD4070"/>
    <w:rsid w:val="00AD44DC"/>
    <w:rsid w:val="00AD4609"/>
    <w:rsid w:val="00AD56CD"/>
    <w:rsid w:val="00AD5A5C"/>
    <w:rsid w:val="00AD5C41"/>
    <w:rsid w:val="00AD5FE2"/>
    <w:rsid w:val="00AD7914"/>
    <w:rsid w:val="00AE0B31"/>
    <w:rsid w:val="00AE0EF8"/>
    <w:rsid w:val="00AE2D4E"/>
    <w:rsid w:val="00AE3218"/>
    <w:rsid w:val="00AE32D9"/>
    <w:rsid w:val="00AE3B1F"/>
    <w:rsid w:val="00AE3DD4"/>
    <w:rsid w:val="00AE42F6"/>
    <w:rsid w:val="00AE43C4"/>
    <w:rsid w:val="00AE4454"/>
    <w:rsid w:val="00AE4958"/>
    <w:rsid w:val="00AE4D65"/>
    <w:rsid w:val="00AE52B3"/>
    <w:rsid w:val="00AE58AB"/>
    <w:rsid w:val="00AE68E3"/>
    <w:rsid w:val="00AE7DF5"/>
    <w:rsid w:val="00AE7FA5"/>
    <w:rsid w:val="00AF0141"/>
    <w:rsid w:val="00AF0479"/>
    <w:rsid w:val="00AF18B3"/>
    <w:rsid w:val="00AF1B62"/>
    <w:rsid w:val="00AF20A4"/>
    <w:rsid w:val="00AF292F"/>
    <w:rsid w:val="00AF3BA9"/>
    <w:rsid w:val="00AF4CCA"/>
    <w:rsid w:val="00AF5435"/>
    <w:rsid w:val="00AF582E"/>
    <w:rsid w:val="00AF7002"/>
    <w:rsid w:val="00AF77E8"/>
    <w:rsid w:val="00AF7B5E"/>
    <w:rsid w:val="00B001E5"/>
    <w:rsid w:val="00B004D3"/>
    <w:rsid w:val="00B00935"/>
    <w:rsid w:val="00B00CF6"/>
    <w:rsid w:val="00B0103D"/>
    <w:rsid w:val="00B012BD"/>
    <w:rsid w:val="00B01459"/>
    <w:rsid w:val="00B014E7"/>
    <w:rsid w:val="00B02A7E"/>
    <w:rsid w:val="00B02C4B"/>
    <w:rsid w:val="00B02D50"/>
    <w:rsid w:val="00B036E5"/>
    <w:rsid w:val="00B04187"/>
    <w:rsid w:val="00B049F1"/>
    <w:rsid w:val="00B04F37"/>
    <w:rsid w:val="00B06424"/>
    <w:rsid w:val="00B06604"/>
    <w:rsid w:val="00B07432"/>
    <w:rsid w:val="00B07773"/>
    <w:rsid w:val="00B10B2A"/>
    <w:rsid w:val="00B10EAD"/>
    <w:rsid w:val="00B115CA"/>
    <w:rsid w:val="00B121B1"/>
    <w:rsid w:val="00B122B7"/>
    <w:rsid w:val="00B12658"/>
    <w:rsid w:val="00B1287D"/>
    <w:rsid w:val="00B136A4"/>
    <w:rsid w:val="00B137EA"/>
    <w:rsid w:val="00B13FED"/>
    <w:rsid w:val="00B14152"/>
    <w:rsid w:val="00B14513"/>
    <w:rsid w:val="00B147C9"/>
    <w:rsid w:val="00B15246"/>
    <w:rsid w:val="00B15ACB"/>
    <w:rsid w:val="00B1686A"/>
    <w:rsid w:val="00B203CC"/>
    <w:rsid w:val="00B20CFA"/>
    <w:rsid w:val="00B20FEC"/>
    <w:rsid w:val="00B216C6"/>
    <w:rsid w:val="00B218D2"/>
    <w:rsid w:val="00B21BCE"/>
    <w:rsid w:val="00B221AB"/>
    <w:rsid w:val="00B2223A"/>
    <w:rsid w:val="00B2265B"/>
    <w:rsid w:val="00B22735"/>
    <w:rsid w:val="00B22ABA"/>
    <w:rsid w:val="00B22E27"/>
    <w:rsid w:val="00B22EB3"/>
    <w:rsid w:val="00B230B3"/>
    <w:rsid w:val="00B233A7"/>
    <w:rsid w:val="00B23717"/>
    <w:rsid w:val="00B242AF"/>
    <w:rsid w:val="00B24A89"/>
    <w:rsid w:val="00B24DFF"/>
    <w:rsid w:val="00B2614F"/>
    <w:rsid w:val="00B26607"/>
    <w:rsid w:val="00B26F12"/>
    <w:rsid w:val="00B27685"/>
    <w:rsid w:val="00B277C0"/>
    <w:rsid w:val="00B279D4"/>
    <w:rsid w:val="00B27EEB"/>
    <w:rsid w:val="00B30004"/>
    <w:rsid w:val="00B302AC"/>
    <w:rsid w:val="00B30C60"/>
    <w:rsid w:val="00B30EF8"/>
    <w:rsid w:val="00B311D2"/>
    <w:rsid w:val="00B318AA"/>
    <w:rsid w:val="00B3190F"/>
    <w:rsid w:val="00B31CB9"/>
    <w:rsid w:val="00B31DE2"/>
    <w:rsid w:val="00B32DDD"/>
    <w:rsid w:val="00B32F25"/>
    <w:rsid w:val="00B332BE"/>
    <w:rsid w:val="00B33C46"/>
    <w:rsid w:val="00B34223"/>
    <w:rsid w:val="00B34D91"/>
    <w:rsid w:val="00B34E5F"/>
    <w:rsid w:val="00B353C0"/>
    <w:rsid w:val="00B3542A"/>
    <w:rsid w:val="00B35592"/>
    <w:rsid w:val="00B358E4"/>
    <w:rsid w:val="00B35CDA"/>
    <w:rsid w:val="00B362B8"/>
    <w:rsid w:val="00B37CD6"/>
    <w:rsid w:val="00B409C0"/>
    <w:rsid w:val="00B416F4"/>
    <w:rsid w:val="00B41991"/>
    <w:rsid w:val="00B41E8E"/>
    <w:rsid w:val="00B41E9A"/>
    <w:rsid w:val="00B420B0"/>
    <w:rsid w:val="00B42258"/>
    <w:rsid w:val="00B42450"/>
    <w:rsid w:val="00B42719"/>
    <w:rsid w:val="00B42A76"/>
    <w:rsid w:val="00B43725"/>
    <w:rsid w:val="00B44107"/>
    <w:rsid w:val="00B449DD"/>
    <w:rsid w:val="00B44EA1"/>
    <w:rsid w:val="00B45413"/>
    <w:rsid w:val="00B45891"/>
    <w:rsid w:val="00B459C7"/>
    <w:rsid w:val="00B45D31"/>
    <w:rsid w:val="00B46449"/>
    <w:rsid w:val="00B46A3C"/>
    <w:rsid w:val="00B477A2"/>
    <w:rsid w:val="00B47A89"/>
    <w:rsid w:val="00B47F99"/>
    <w:rsid w:val="00B50B02"/>
    <w:rsid w:val="00B51A8A"/>
    <w:rsid w:val="00B51CB4"/>
    <w:rsid w:val="00B51E2B"/>
    <w:rsid w:val="00B520CE"/>
    <w:rsid w:val="00B52945"/>
    <w:rsid w:val="00B52B57"/>
    <w:rsid w:val="00B53088"/>
    <w:rsid w:val="00B53341"/>
    <w:rsid w:val="00B533D2"/>
    <w:rsid w:val="00B53710"/>
    <w:rsid w:val="00B53D89"/>
    <w:rsid w:val="00B56CDE"/>
    <w:rsid w:val="00B5734F"/>
    <w:rsid w:val="00B575F0"/>
    <w:rsid w:val="00B578B5"/>
    <w:rsid w:val="00B600FE"/>
    <w:rsid w:val="00B60474"/>
    <w:rsid w:val="00B6048A"/>
    <w:rsid w:val="00B60699"/>
    <w:rsid w:val="00B61262"/>
    <w:rsid w:val="00B612F1"/>
    <w:rsid w:val="00B618A0"/>
    <w:rsid w:val="00B629EE"/>
    <w:rsid w:val="00B6426D"/>
    <w:rsid w:val="00B64AB7"/>
    <w:rsid w:val="00B650CF"/>
    <w:rsid w:val="00B65BAC"/>
    <w:rsid w:val="00B65FB7"/>
    <w:rsid w:val="00B661D4"/>
    <w:rsid w:val="00B66232"/>
    <w:rsid w:val="00B667F6"/>
    <w:rsid w:val="00B67117"/>
    <w:rsid w:val="00B67290"/>
    <w:rsid w:val="00B70D74"/>
    <w:rsid w:val="00B71032"/>
    <w:rsid w:val="00B716F8"/>
    <w:rsid w:val="00B71E34"/>
    <w:rsid w:val="00B7326F"/>
    <w:rsid w:val="00B7378C"/>
    <w:rsid w:val="00B74C6F"/>
    <w:rsid w:val="00B75757"/>
    <w:rsid w:val="00B75D88"/>
    <w:rsid w:val="00B762A9"/>
    <w:rsid w:val="00B76AA9"/>
    <w:rsid w:val="00B779F8"/>
    <w:rsid w:val="00B77BB6"/>
    <w:rsid w:val="00B8078F"/>
    <w:rsid w:val="00B80917"/>
    <w:rsid w:val="00B80EC0"/>
    <w:rsid w:val="00B81B3B"/>
    <w:rsid w:val="00B8333A"/>
    <w:rsid w:val="00B83403"/>
    <w:rsid w:val="00B8443F"/>
    <w:rsid w:val="00B852C9"/>
    <w:rsid w:val="00B85535"/>
    <w:rsid w:val="00B85619"/>
    <w:rsid w:val="00B8572F"/>
    <w:rsid w:val="00B858BC"/>
    <w:rsid w:val="00B85EAA"/>
    <w:rsid w:val="00B87EE4"/>
    <w:rsid w:val="00B87F3F"/>
    <w:rsid w:val="00B90CD5"/>
    <w:rsid w:val="00B91352"/>
    <w:rsid w:val="00B9146C"/>
    <w:rsid w:val="00B917E2"/>
    <w:rsid w:val="00B924B7"/>
    <w:rsid w:val="00B924B9"/>
    <w:rsid w:val="00B92BEC"/>
    <w:rsid w:val="00B9388E"/>
    <w:rsid w:val="00B93D7E"/>
    <w:rsid w:val="00B948B3"/>
    <w:rsid w:val="00B95003"/>
    <w:rsid w:val="00B95547"/>
    <w:rsid w:val="00B95659"/>
    <w:rsid w:val="00B95BF4"/>
    <w:rsid w:val="00B962C7"/>
    <w:rsid w:val="00B96A16"/>
    <w:rsid w:val="00B97278"/>
    <w:rsid w:val="00B9759F"/>
    <w:rsid w:val="00B97B41"/>
    <w:rsid w:val="00BA11A3"/>
    <w:rsid w:val="00BA1652"/>
    <w:rsid w:val="00BA1B32"/>
    <w:rsid w:val="00BA1CF8"/>
    <w:rsid w:val="00BA27AD"/>
    <w:rsid w:val="00BA285A"/>
    <w:rsid w:val="00BA2A64"/>
    <w:rsid w:val="00BA3376"/>
    <w:rsid w:val="00BA3DEF"/>
    <w:rsid w:val="00BA499C"/>
    <w:rsid w:val="00BA5A6A"/>
    <w:rsid w:val="00BA7743"/>
    <w:rsid w:val="00BB014D"/>
    <w:rsid w:val="00BB1830"/>
    <w:rsid w:val="00BB220F"/>
    <w:rsid w:val="00BB24E3"/>
    <w:rsid w:val="00BB260E"/>
    <w:rsid w:val="00BB3C71"/>
    <w:rsid w:val="00BB428F"/>
    <w:rsid w:val="00BB4A09"/>
    <w:rsid w:val="00BB4D30"/>
    <w:rsid w:val="00BB5729"/>
    <w:rsid w:val="00BB5B51"/>
    <w:rsid w:val="00BB7E13"/>
    <w:rsid w:val="00BC06E2"/>
    <w:rsid w:val="00BC0FDA"/>
    <w:rsid w:val="00BC1A1F"/>
    <w:rsid w:val="00BC23A2"/>
    <w:rsid w:val="00BC3C3D"/>
    <w:rsid w:val="00BC43EA"/>
    <w:rsid w:val="00BC48A3"/>
    <w:rsid w:val="00BC4CC0"/>
    <w:rsid w:val="00BC509C"/>
    <w:rsid w:val="00BC51EA"/>
    <w:rsid w:val="00BC5F46"/>
    <w:rsid w:val="00BC60F6"/>
    <w:rsid w:val="00BC61E8"/>
    <w:rsid w:val="00BC62F1"/>
    <w:rsid w:val="00BC65BB"/>
    <w:rsid w:val="00BC6F2C"/>
    <w:rsid w:val="00BC70E0"/>
    <w:rsid w:val="00BC7153"/>
    <w:rsid w:val="00BD01E6"/>
    <w:rsid w:val="00BD147A"/>
    <w:rsid w:val="00BD15EE"/>
    <w:rsid w:val="00BD2656"/>
    <w:rsid w:val="00BD313F"/>
    <w:rsid w:val="00BD3615"/>
    <w:rsid w:val="00BD413A"/>
    <w:rsid w:val="00BD4644"/>
    <w:rsid w:val="00BD4EB7"/>
    <w:rsid w:val="00BD5203"/>
    <w:rsid w:val="00BD53DE"/>
    <w:rsid w:val="00BD57E0"/>
    <w:rsid w:val="00BD5BEE"/>
    <w:rsid w:val="00BD5CA7"/>
    <w:rsid w:val="00BD6D74"/>
    <w:rsid w:val="00BD7A69"/>
    <w:rsid w:val="00BD7E7A"/>
    <w:rsid w:val="00BE01C6"/>
    <w:rsid w:val="00BE0B80"/>
    <w:rsid w:val="00BE0C22"/>
    <w:rsid w:val="00BE1498"/>
    <w:rsid w:val="00BE2565"/>
    <w:rsid w:val="00BE2979"/>
    <w:rsid w:val="00BE2FF1"/>
    <w:rsid w:val="00BE3417"/>
    <w:rsid w:val="00BE36BB"/>
    <w:rsid w:val="00BE37D6"/>
    <w:rsid w:val="00BE3913"/>
    <w:rsid w:val="00BE3967"/>
    <w:rsid w:val="00BE399F"/>
    <w:rsid w:val="00BE3CA3"/>
    <w:rsid w:val="00BE4053"/>
    <w:rsid w:val="00BE45B4"/>
    <w:rsid w:val="00BE4EF1"/>
    <w:rsid w:val="00BE5796"/>
    <w:rsid w:val="00BE581A"/>
    <w:rsid w:val="00BE5B39"/>
    <w:rsid w:val="00BE623D"/>
    <w:rsid w:val="00BE641B"/>
    <w:rsid w:val="00BE66FC"/>
    <w:rsid w:val="00BE6AA0"/>
    <w:rsid w:val="00BE7139"/>
    <w:rsid w:val="00BE7826"/>
    <w:rsid w:val="00BE7D3F"/>
    <w:rsid w:val="00BF0581"/>
    <w:rsid w:val="00BF0D44"/>
    <w:rsid w:val="00BF15B8"/>
    <w:rsid w:val="00BF19DA"/>
    <w:rsid w:val="00BF1ECA"/>
    <w:rsid w:val="00BF3643"/>
    <w:rsid w:val="00BF39FE"/>
    <w:rsid w:val="00BF3DF7"/>
    <w:rsid w:val="00BF4814"/>
    <w:rsid w:val="00BF4C07"/>
    <w:rsid w:val="00BF514A"/>
    <w:rsid w:val="00BF56F8"/>
    <w:rsid w:val="00BF59BE"/>
    <w:rsid w:val="00BF6097"/>
    <w:rsid w:val="00BF7233"/>
    <w:rsid w:val="00BF7744"/>
    <w:rsid w:val="00BF7893"/>
    <w:rsid w:val="00BF79D5"/>
    <w:rsid w:val="00C00411"/>
    <w:rsid w:val="00C00EE7"/>
    <w:rsid w:val="00C01C3F"/>
    <w:rsid w:val="00C02620"/>
    <w:rsid w:val="00C02977"/>
    <w:rsid w:val="00C02A5A"/>
    <w:rsid w:val="00C02F22"/>
    <w:rsid w:val="00C0330A"/>
    <w:rsid w:val="00C0502C"/>
    <w:rsid w:val="00C05048"/>
    <w:rsid w:val="00C0518D"/>
    <w:rsid w:val="00C0528C"/>
    <w:rsid w:val="00C05303"/>
    <w:rsid w:val="00C05C2A"/>
    <w:rsid w:val="00C07AD3"/>
    <w:rsid w:val="00C07D8A"/>
    <w:rsid w:val="00C112AA"/>
    <w:rsid w:val="00C11D0C"/>
    <w:rsid w:val="00C1202E"/>
    <w:rsid w:val="00C12F2F"/>
    <w:rsid w:val="00C17281"/>
    <w:rsid w:val="00C17CBE"/>
    <w:rsid w:val="00C20089"/>
    <w:rsid w:val="00C2017E"/>
    <w:rsid w:val="00C208F9"/>
    <w:rsid w:val="00C20B7F"/>
    <w:rsid w:val="00C20D02"/>
    <w:rsid w:val="00C20E1F"/>
    <w:rsid w:val="00C22629"/>
    <w:rsid w:val="00C227D5"/>
    <w:rsid w:val="00C23328"/>
    <w:rsid w:val="00C23CC1"/>
    <w:rsid w:val="00C23D8A"/>
    <w:rsid w:val="00C23E80"/>
    <w:rsid w:val="00C2463D"/>
    <w:rsid w:val="00C249F9"/>
    <w:rsid w:val="00C251FE"/>
    <w:rsid w:val="00C259AF"/>
    <w:rsid w:val="00C260BC"/>
    <w:rsid w:val="00C2615D"/>
    <w:rsid w:val="00C264E4"/>
    <w:rsid w:val="00C26DAF"/>
    <w:rsid w:val="00C2755A"/>
    <w:rsid w:val="00C27659"/>
    <w:rsid w:val="00C278BE"/>
    <w:rsid w:val="00C302A6"/>
    <w:rsid w:val="00C302A8"/>
    <w:rsid w:val="00C3055B"/>
    <w:rsid w:val="00C30C80"/>
    <w:rsid w:val="00C30D32"/>
    <w:rsid w:val="00C3145D"/>
    <w:rsid w:val="00C3149C"/>
    <w:rsid w:val="00C315B1"/>
    <w:rsid w:val="00C31653"/>
    <w:rsid w:val="00C31791"/>
    <w:rsid w:val="00C31822"/>
    <w:rsid w:val="00C3210C"/>
    <w:rsid w:val="00C3265E"/>
    <w:rsid w:val="00C32EFA"/>
    <w:rsid w:val="00C3302E"/>
    <w:rsid w:val="00C338EB"/>
    <w:rsid w:val="00C33EC6"/>
    <w:rsid w:val="00C35288"/>
    <w:rsid w:val="00C3766B"/>
    <w:rsid w:val="00C37DC7"/>
    <w:rsid w:val="00C40DA5"/>
    <w:rsid w:val="00C40E1A"/>
    <w:rsid w:val="00C4109D"/>
    <w:rsid w:val="00C42098"/>
    <w:rsid w:val="00C4372D"/>
    <w:rsid w:val="00C440B7"/>
    <w:rsid w:val="00C4463C"/>
    <w:rsid w:val="00C4500C"/>
    <w:rsid w:val="00C45D38"/>
    <w:rsid w:val="00C45E58"/>
    <w:rsid w:val="00C464A7"/>
    <w:rsid w:val="00C469CD"/>
    <w:rsid w:val="00C475AC"/>
    <w:rsid w:val="00C479D3"/>
    <w:rsid w:val="00C47A16"/>
    <w:rsid w:val="00C51023"/>
    <w:rsid w:val="00C51535"/>
    <w:rsid w:val="00C5245A"/>
    <w:rsid w:val="00C52B8E"/>
    <w:rsid w:val="00C52EFF"/>
    <w:rsid w:val="00C53170"/>
    <w:rsid w:val="00C536AF"/>
    <w:rsid w:val="00C54135"/>
    <w:rsid w:val="00C54290"/>
    <w:rsid w:val="00C54385"/>
    <w:rsid w:val="00C54739"/>
    <w:rsid w:val="00C54C6E"/>
    <w:rsid w:val="00C55250"/>
    <w:rsid w:val="00C55584"/>
    <w:rsid w:val="00C56048"/>
    <w:rsid w:val="00C56565"/>
    <w:rsid w:val="00C567C0"/>
    <w:rsid w:val="00C56880"/>
    <w:rsid w:val="00C578FA"/>
    <w:rsid w:val="00C60135"/>
    <w:rsid w:val="00C6021F"/>
    <w:rsid w:val="00C60DFD"/>
    <w:rsid w:val="00C613C2"/>
    <w:rsid w:val="00C61777"/>
    <w:rsid w:val="00C6257B"/>
    <w:rsid w:val="00C6291F"/>
    <w:rsid w:val="00C62BCB"/>
    <w:rsid w:val="00C62CE9"/>
    <w:rsid w:val="00C62FE6"/>
    <w:rsid w:val="00C63C78"/>
    <w:rsid w:val="00C63CB0"/>
    <w:rsid w:val="00C64489"/>
    <w:rsid w:val="00C65169"/>
    <w:rsid w:val="00C6536F"/>
    <w:rsid w:val="00C659FC"/>
    <w:rsid w:val="00C6639E"/>
    <w:rsid w:val="00C66B15"/>
    <w:rsid w:val="00C66D00"/>
    <w:rsid w:val="00C67517"/>
    <w:rsid w:val="00C67AF0"/>
    <w:rsid w:val="00C67B05"/>
    <w:rsid w:val="00C704F9"/>
    <w:rsid w:val="00C70AF7"/>
    <w:rsid w:val="00C71E43"/>
    <w:rsid w:val="00C72881"/>
    <w:rsid w:val="00C734D5"/>
    <w:rsid w:val="00C73AB3"/>
    <w:rsid w:val="00C75191"/>
    <w:rsid w:val="00C75910"/>
    <w:rsid w:val="00C75F2F"/>
    <w:rsid w:val="00C7614A"/>
    <w:rsid w:val="00C7663D"/>
    <w:rsid w:val="00C7696B"/>
    <w:rsid w:val="00C76B08"/>
    <w:rsid w:val="00C7722E"/>
    <w:rsid w:val="00C77BDC"/>
    <w:rsid w:val="00C77DF9"/>
    <w:rsid w:val="00C8019B"/>
    <w:rsid w:val="00C802D2"/>
    <w:rsid w:val="00C80725"/>
    <w:rsid w:val="00C80904"/>
    <w:rsid w:val="00C80D31"/>
    <w:rsid w:val="00C814BA"/>
    <w:rsid w:val="00C81682"/>
    <w:rsid w:val="00C822A4"/>
    <w:rsid w:val="00C849DC"/>
    <w:rsid w:val="00C84BEE"/>
    <w:rsid w:val="00C85093"/>
    <w:rsid w:val="00C85617"/>
    <w:rsid w:val="00C867C3"/>
    <w:rsid w:val="00C8685C"/>
    <w:rsid w:val="00C86D8B"/>
    <w:rsid w:val="00C87999"/>
    <w:rsid w:val="00C903D2"/>
    <w:rsid w:val="00C90468"/>
    <w:rsid w:val="00C905A1"/>
    <w:rsid w:val="00C92390"/>
    <w:rsid w:val="00C936C3"/>
    <w:rsid w:val="00C93B6F"/>
    <w:rsid w:val="00C944D6"/>
    <w:rsid w:val="00C94A69"/>
    <w:rsid w:val="00C953CF"/>
    <w:rsid w:val="00C9576D"/>
    <w:rsid w:val="00C957B6"/>
    <w:rsid w:val="00C961C3"/>
    <w:rsid w:val="00C96FD0"/>
    <w:rsid w:val="00CA0823"/>
    <w:rsid w:val="00CA08A4"/>
    <w:rsid w:val="00CA2548"/>
    <w:rsid w:val="00CA467A"/>
    <w:rsid w:val="00CA46D9"/>
    <w:rsid w:val="00CA473C"/>
    <w:rsid w:val="00CA508F"/>
    <w:rsid w:val="00CA5C85"/>
    <w:rsid w:val="00CA6433"/>
    <w:rsid w:val="00CA6F49"/>
    <w:rsid w:val="00CA73E6"/>
    <w:rsid w:val="00CA752A"/>
    <w:rsid w:val="00CA7B80"/>
    <w:rsid w:val="00CB003D"/>
    <w:rsid w:val="00CB030A"/>
    <w:rsid w:val="00CB061D"/>
    <w:rsid w:val="00CB066D"/>
    <w:rsid w:val="00CB0E79"/>
    <w:rsid w:val="00CB110F"/>
    <w:rsid w:val="00CB2335"/>
    <w:rsid w:val="00CB2757"/>
    <w:rsid w:val="00CB28D1"/>
    <w:rsid w:val="00CB2C90"/>
    <w:rsid w:val="00CB3619"/>
    <w:rsid w:val="00CB3745"/>
    <w:rsid w:val="00CB3788"/>
    <w:rsid w:val="00CB4902"/>
    <w:rsid w:val="00CB55E5"/>
    <w:rsid w:val="00CB5658"/>
    <w:rsid w:val="00CB566F"/>
    <w:rsid w:val="00CB58B3"/>
    <w:rsid w:val="00CB5ABA"/>
    <w:rsid w:val="00CB65B0"/>
    <w:rsid w:val="00CB67F0"/>
    <w:rsid w:val="00CB68B5"/>
    <w:rsid w:val="00CB6BAC"/>
    <w:rsid w:val="00CB6C72"/>
    <w:rsid w:val="00CC0244"/>
    <w:rsid w:val="00CC10D6"/>
    <w:rsid w:val="00CC1822"/>
    <w:rsid w:val="00CC25F6"/>
    <w:rsid w:val="00CC26CB"/>
    <w:rsid w:val="00CC2F7B"/>
    <w:rsid w:val="00CC385C"/>
    <w:rsid w:val="00CC3B64"/>
    <w:rsid w:val="00CC44EE"/>
    <w:rsid w:val="00CC479D"/>
    <w:rsid w:val="00CC4990"/>
    <w:rsid w:val="00CC5325"/>
    <w:rsid w:val="00CC54FD"/>
    <w:rsid w:val="00CC60E8"/>
    <w:rsid w:val="00CC627D"/>
    <w:rsid w:val="00CC6557"/>
    <w:rsid w:val="00CC6ACD"/>
    <w:rsid w:val="00CC6CF9"/>
    <w:rsid w:val="00CC72C5"/>
    <w:rsid w:val="00CC78C4"/>
    <w:rsid w:val="00CD1183"/>
    <w:rsid w:val="00CD13E8"/>
    <w:rsid w:val="00CD2906"/>
    <w:rsid w:val="00CD2A07"/>
    <w:rsid w:val="00CD2E8F"/>
    <w:rsid w:val="00CD2F48"/>
    <w:rsid w:val="00CD4432"/>
    <w:rsid w:val="00CD761E"/>
    <w:rsid w:val="00CD77FE"/>
    <w:rsid w:val="00CE18F3"/>
    <w:rsid w:val="00CE2C8E"/>
    <w:rsid w:val="00CE47B6"/>
    <w:rsid w:val="00CE5D57"/>
    <w:rsid w:val="00CE7BCE"/>
    <w:rsid w:val="00CE7CF8"/>
    <w:rsid w:val="00CF188F"/>
    <w:rsid w:val="00CF2EFB"/>
    <w:rsid w:val="00CF3945"/>
    <w:rsid w:val="00CF42C0"/>
    <w:rsid w:val="00CF4308"/>
    <w:rsid w:val="00CF4348"/>
    <w:rsid w:val="00CF466D"/>
    <w:rsid w:val="00CF50E5"/>
    <w:rsid w:val="00CF5178"/>
    <w:rsid w:val="00CF52BE"/>
    <w:rsid w:val="00CF565F"/>
    <w:rsid w:val="00CF5F28"/>
    <w:rsid w:val="00CF60C2"/>
    <w:rsid w:val="00CF6770"/>
    <w:rsid w:val="00CF6927"/>
    <w:rsid w:val="00CF6F73"/>
    <w:rsid w:val="00D0027D"/>
    <w:rsid w:val="00D01506"/>
    <w:rsid w:val="00D01621"/>
    <w:rsid w:val="00D03398"/>
    <w:rsid w:val="00D045AB"/>
    <w:rsid w:val="00D045D2"/>
    <w:rsid w:val="00D050CA"/>
    <w:rsid w:val="00D05DA4"/>
    <w:rsid w:val="00D05E78"/>
    <w:rsid w:val="00D0766A"/>
    <w:rsid w:val="00D102D4"/>
    <w:rsid w:val="00D10E3E"/>
    <w:rsid w:val="00D1130C"/>
    <w:rsid w:val="00D11C1D"/>
    <w:rsid w:val="00D12384"/>
    <w:rsid w:val="00D12953"/>
    <w:rsid w:val="00D13355"/>
    <w:rsid w:val="00D149C8"/>
    <w:rsid w:val="00D14AE5"/>
    <w:rsid w:val="00D153C1"/>
    <w:rsid w:val="00D15DFC"/>
    <w:rsid w:val="00D16100"/>
    <w:rsid w:val="00D1657F"/>
    <w:rsid w:val="00D17CB4"/>
    <w:rsid w:val="00D17E6D"/>
    <w:rsid w:val="00D200BC"/>
    <w:rsid w:val="00D202CE"/>
    <w:rsid w:val="00D203E9"/>
    <w:rsid w:val="00D20A1A"/>
    <w:rsid w:val="00D20FE9"/>
    <w:rsid w:val="00D21344"/>
    <w:rsid w:val="00D21663"/>
    <w:rsid w:val="00D22742"/>
    <w:rsid w:val="00D235C6"/>
    <w:rsid w:val="00D23AC6"/>
    <w:rsid w:val="00D23F12"/>
    <w:rsid w:val="00D23FAD"/>
    <w:rsid w:val="00D24163"/>
    <w:rsid w:val="00D24292"/>
    <w:rsid w:val="00D24836"/>
    <w:rsid w:val="00D24BDB"/>
    <w:rsid w:val="00D25618"/>
    <w:rsid w:val="00D257BB"/>
    <w:rsid w:val="00D25B6D"/>
    <w:rsid w:val="00D25CB9"/>
    <w:rsid w:val="00D26060"/>
    <w:rsid w:val="00D26BC0"/>
    <w:rsid w:val="00D270CB"/>
    <w:rsid w:val="00D2732B"/>
    <w:rsid w:val="00D27741"/>
    <w:rsid w:val="00D279FF"/>
    <w:rsid w:val="00D27D30"/>
    <w:rsid w:val="00D305EC"/>
    <w:rsid w:val="00D30D81"/>
    <w:rsid w:val="00D30FDA"/>
    <w:rsid w:val="00D31437"/>
    <w:rsid w:val="00D327F8"/>
    <w:rsid w:val="00D32A90"/>
    <w:rsid w:val="00D33191"/>
    <w:rsid w:val="00D334FE"/>
    <w:rsid w:val="00D3360B"/>
    <w:rsid w:val="00D339CF"/>
    <w:rsid w:val="00D3479D"/>
    <w:rsid w:val="00D34B16"/>
    <w:rsid w:val="00D352BA"/>
    <w:rsid w:val="00D35386"/>
    <w:rsid w:val="00D356F1"/>
    <w:rsid w:val="00D358A0"/>
    <w:rsid w:val="00D35B85"/>
    <w:rsid w:val="00D35F1E"/>
    <w:rsid w:val="00D361A3"/>
    <w:rsid w:val="00D408EA"/>
    <w:rsid w:val="00D421F0"/>
    <w:rsid w:val="00D43C48"/>
    <w:rsid w:val="00D43EB7"/>
    <w:rsid w:val="00D44449"/>
    <w:rsid w:val="00D44613"/>
    <w:rsid w:val="00D45757"/>
    <w:rsid w:val="00D45AEF"/>
    <w:rsid w:val="00D4637C"/>
    <w:rsid w:val="00D4671F"/>
    <w:rsid w:val="00D468AC"/>
    <w:rsid w:val="00D46F74"/>
    <w:rsid w:val="00D47130"/>
    <w:rsid w:val="00D475EC"/>
    <w:rsid w:val="00D4793A"/>
    <w:rsid w:val="00D506A7"/>
    <w:rsid w:val="00D506CC"/>
    <w:rsid w:val="00D52542"/>
    <w:rsid w:val="00D53267"/>
    <w:rsid w:val="00D5329B"/>
    <w:rsid w:val="00D539C8"/>
    <w:rsid w:val="00D53BCB"/>
    <w:rsid w:val="00D53E60"/>
    <w:rsid w:val="00D5485E"/>
    <w:rsid w:val="00D56BA8"/>
    <w:rsid w:val="00D56DE3"/>
    <w:rsid w:val="00D570BC"/>
    <w:rsid w:val="00D573EA"/>
    <w:rsid w:val="00D579A6"/>
    <w:rsid w:val="00D60D2B"/>
    <w:rsid w:val="00D6133D"/>
    <w:rsid w:val="00D61A22"/>
    <w:rsid w:val="00D61D9E"/>
    <w:rsid w:val="00D6300D"/>
    <w:rsid w:val="00D631D2"/>
    <w:rsid w:val="00D637D9"/>
    <w:rsid w:val="00D658B1"/>
    <w:rsid w:val="00D65906"/>
    <w:rsid w:val="00D66DC1"/>
    <w:rsid w:val="00D66EF0"/>
    <w:rsid w:val="00D66F25"/>
    <w:rsid w:val="00D66FC5"/>
    <w:rsid w:val="00D6741D"/>
    <w:rsid w:val="00D677C4"/>
    <w:rsid w:val="00D6799E"/>
    <w:rsid w:val="00D679C2"/>
    <w:rsid w:val="00D67C21"/>
    <w:rsid w:val="00D7095B"/>
    <w:rsid w:val="00D720BD"/>
    <w:rsid w:val="00D720F1"/>
    <w:rsid w:val="00D72248"/>
    <w:rsid w:val="00D7252F"/>
    <w:rsid w:val="00D72DE1"/>
    <w:rsid w:val="00D72E96"/>
    <w:rsid w:val="00D73DCD"/>
    <w:rsid w:val="00D74274"/>
    <w:rsid w:val="00D74BF1"/>
    <w:rsid w:val="00D74DEB"/>
    <w:rsid w:val="00D757F7"/>
    <w:rsid w:val="00D75C7B"/>
    <w:rsid w:val="00D7620F"/>
    <w:rsid w:val="00D76F19"/>
    <w:rsid w:val="00D774C7"/>
    <w:rsid w:val="00D77B20"/>
    <w:rsid w:val="00D77EFF"/>
    <w:rsid w:val="00D8088C"/>
    <w:rsid w:val="00D80C6A"/>
    <w:rsid w:val="00D80EC8"/>
    <w:rsid w:val="00D8167D"/>
    <w:rsid w:val="00D81873"/>
    <w:rsid w:val="00D81B81"/>
    <w:rsid w:val="00D81CC4"/>
    <w:rsid w:val="00D81CD6"/>
    <w:rsid w:val="00D82C72"/>
    <w:rsid w:val="00D82EE9"/>
    <w:rsid w:val="00D8390A"/>
    <w:rsid w:val="00D83A2E"/>
    <w:rsid w:val="00D8453D"/>
    <w:rsid w:val="00D84D5F"/>
    <w:rsid w:val="00D84F3B"/>
    <w:rsid w:val="00D854A2"/>
    <w:rsid w:val="00D85BA2"/>
    <w:rsid w:val="00D85DC3"/>
    <w:rsid w:val="00D85E36"/>
    <w:rsid w:val="00D86957"/>
    <w:rsid w:val="00D86A93"/>
    <w:rsid w:val="00D86AD5"/>
    <w:rsid w:val="00D86C5D"/>
    <w:rsid w:val="00D905A3"/>
    <w:rsid w:val="00D90A72"/>
    <w:rsid w:val="00D90C01"/>
    <w:rsid w:val="00D90D40"/>
    <w:rsid w:val="00D91111"/>
    <w:rsid w:val="00D917C7"/>
    <w:rsid w:val="00D91CA2"/>
    <w:rsid w:val="00D92230"/>
    <w:rsid w:val="00D92719"/>
    <w:rsid w:val="00D927A4"/>
    <w:rsid w:val="00D92844"/>
    <w:rsid w:val="00D92A52"/>
    <w:rsid w:val="00D92CB8"/>
    <w:rsid w:val="00D92D7A"/>
    <w:rsid w:val="00D92FA1"/>
    <w:rsid w:val="00D93E00"/>
    <w:rsid w:val="00D93F70"/>
    <w:rsid w:val="00D94248"/>
    <w:rsid w:val="00D95300"/>
    <w:rsid w:val="00D95C9B"/>
    <w:rsid w:val="00D95D9F"/>
    <w:rsid w:val="00D962ED"/>
    <w:rsid w:val="00D96631"/>
    <w:rsid w:val="00D96B28"/>
    <w:rsid w:val="00D96D87"/>
    <w:rsid w:val="00D979ED"/>
    <w:rsid w:val="00DA00FE"/>
    <w:rsid w:val="00DA0D97"/>
    <w:rsid w:val="00DA10B6"/>
    <w:rsid w:val="00DA12F4"/>
    <w:rsid w:val="00DA1E25"/>
    <w:rsid w:val="00DA249E"/>
    <w:rsid w:val="00DA2AFF"/>
    <w:rsid w:val="00DA2B04"/>
    <w:rsid w:val="00DA2F07"/>
    <w:rsid w:val="00DA3604"/>
    <w:rsid w:val="00DA3752"/>
    <w:rsid w:val="00DA49B5"/>
    <w:rsid w:val="00DA5DB6"/>
    <w:rsid w:val="00DA5DC0"/>
    <w:rsid w:val="00DA618A"/>
    <w:rsid w:val="00DA62C1"/>
    <w:rsid w:val="00DA6432"/>
    <w:rsid w:val="00DA74ED"/>
    <w:rsid w:val="00DA7691"/>
    <w:rsid w:val="00DB0054"/>
    <w:rsid w:val="00DB0D41"/>
    <w:rsid w:val="00DB1681"/>
    <w:rsid w:val="00DB1D0E"/>
    <w:rsid w:val="00DB2595"/>
    <w:rsid w:val="00DB2BF1"/>
    <w:rsid w:val="00DB65C0"/>
    <w:rsid w:val="00DB6D33"/>
    <w:rsid w:val="00DB74B1"/>
    <w:rsid w:val="00DC031E"/>
    <w:rsid w:val="00DC144A"/>
    <w:rsid w:val="00DC181C"/>
    <w:rsid w:val="00DC2440"/>
    <w:rsid w:val="00DC2A42"/>
    <w:rsid w:val="00DC30F3"/>
    <w:rsid w:val="00DC40C3"/>
    <w:rsid w:val="00DC4278"/>
    <w:rsid w:val="00DC4A83"/>
    <w:rsid w:val="00DC55E9"/>
    <w:rsid w:val="00DC5D95"/>
    <w:rsid w:val="00DC6C22"/>
    <w:rsid w:val="00DC73BC"/>
    <w:rsid w:val="00DC7C5B"/>
    <w:rsid w:val="00DD088D"/>
    <w:rsid w:val="00DD0E4D"/>
    <w:rsid w:val="00DD14B9"/>
    <w:rsid w:val="00DD1F39"/>
    <w:rsid w:val="00DD1F50"/>
    <w:rsid w:val="00DD1F70"/>
    <w:rsid w:val="00DD2CDD"/>
    <w:rsid w:val="00DD2D6E"/>
    <w:rsid w:val="00DD33A0"/>
    <w:rsid w:val="00DD3AC2"/>
    <w:rsid w:val="00DD3C69"/>
    <w:rsid w:val="00DD3DF1"/>
    <w:rsid w:val="00DD5C09"/>
    <w:rsid w:val="00DD5EAF"/>
    <w:rsid w:val="00DD6549"/>
    <w:rsid w:val="00DD7653"/>
    <w:rsid w:val="00DD790D"/>
    <w:rsid w:val="00DE01BC"/>
    <w:rsid w:val="00DE0627"/>
    <w:rsid w:val="00DE0A40"/>
    <w:rsid w:val="00DE1653"/>
    <w:rsid w:val="00DE25AA"/>
    <w:rsid w:val="00DE2D8D"/>
    <w:rsid w:val="00DE33DB"/>
    <w:rsid w:val="00DE371F"/>
    <w:rsid w:val="00DE3D26"/>
    <w:rsid w:val="00DE6364"/>
    <w:rsid w:val="00DE6929"/>
    <w:rsid w:val="00DE695E"/>
    <w:rsid w:val="00DE7D7D"/>
    <w:rsid w:val="00DF06B7"/>
    <w:rsid w:val="00DF0E04"/>
    <w:rsid w:val="00DF11BD"/>
    <w:rsid w:val="00DF210C"/>
    <w:rsid w:val="00DF2339"/>
    <w:rsid w:val="00DF287D"/>
    <w:rsid w:val="00DF2E04"/>
    <w:rsid w:val="00DF4044"/>
    <w:rsid w:val="00DF4EB5"/>
    <w:rsid w:val="00DF53AF"/>
    <w:rsid w:val="00DF5537"/>
    <w:rsid w:val="00DF5957"/>
    <w:rsid w:val="00DF655F"/>
    <w:rsid w:val="00DF759D"/>
    <w:rsid w:val="00DF782E"/>
    <w:rsid w:val="00DF7BAE"/>
    <w:rsid w:val="00DF7C16"/>
    <w:rsid w:val="00E00564"/>
    <w:rsid w:val="00E01084"/>
    <w:rsid w:val="00E01122"/>
    <w:rsid w:val="00E013A6"/>
    <w:rsid w:val="00E01625"/>
    <w:rsid w:val="00E01802"/>
    <w:rsid w:val="00E04357"/>
    <w:rsid w:val="00E046F5"/>
    <w:rsid w:val="00E04835"/>
    <w:rsid w:val="00E04E16"/>
    <w:rsid w:val="00E04F3F"/>
    <w:rsid w:val="00E0546F"/>
    <w:rsid w:val="00E05BA4"/>
    <w:rsid w:val="00E05EC9"/>
    <w:rsid w:val="00E05EE8"/>
    <w:rsid w:val="00E06168"/>
    <w:rsid w:val="00E06A5A"/>
    <w:rsid w:val="00E06CC5"/>
    <w:rsid w:val="00E06DA8"/>
    <w:rsid w:val="00E06E30"/>
    <w:rsid w:val="00E07958"/>
    <w:rsid w:val="00E079C3"/>
    <w:rsid w:val="00E07EB2"/>
    <w:rsid w:val="00E10BC8"/>
    <w:rsid w:val="00E112A5"/>
    <w:rsid w:val="00E1170A"/>
    <w:rsid w:val="00E126CF"/>
    <w:rsid w:val="00E12CD7"/>
    <w:rsid w:val="00E12D3B"/>
    <w:rsid w:val="00E13BD4"/>
    <w:rsid w:val="00E13EE0"/>
    <w:rsid w:val="00E14870"/>
    <w:rsid w:val="00E15A39"/>
    <w:rsid w:val="00E15DAA"/>
    <w:rsid w:val="00E1608C"/>
    <w:rsid w:val="00E16D57"/>
    <w:rsid w:val="00E174C0"/>
    <w:rsid w:val="00E17FC4"/>
    <w:rsid w:val="00E216CD"/>
    <w:rsid w:val="00E21A3F"/>
    <w:rsid w:val="00E21DB7"/>
    <w:rsid w:val="00E222A4"/>
    <w:rsid w:val="00E22C20"/>
    <w:rsid w:val="00E23E08"/>
    <w:rsid w:val="00E23EBF"/>
    <w:rsid w:val="00E24459"/>
    <w:rsid w:val="00E246D4"/>
    <w:rsid w:val="00E25F5E"/>
    <w:rsid w:val="00E2648E"/>
    <w:rsid w:val="00E26BC4"/>
    <w:rsid w:val="00E26F87"/>
    <w:rsid w:val="00E30017"/>
    <w:rsid w:val="00E30087"/>
    <w:rsid w:val="00E3015C"/>
    <w:rsid w:val="00E3066D"/>
    <w:rsid w:val="00E3127B"/>
    <w:rsid w:val="00E317AF"/>
    <w:rsid w:val="00E32B75"/>
    <w:rsid w:val="00E33154"/>
    <w:rsid w:val="00E33BEE"/>
    <w:rsid w:val="00E33ECB"/>
    <w:rsid w:val="00E34719"/>
    <w:rsid w:val="00E34AC2"/>
    <w:rsid w:val="00E35A07"/>
    <w:rsid w:val="00E35C4C"/>
    <w:rsid w:val="00E366BC"/>
    <w:rsid w:val="00E372AE"/>
    <w:rsid w:val="00E372F7"/>
    <w:rsid w:val="00E37331"/>
    <w:rsid w:val="00E37F72"/>
    <w:rsid w:val="00E40217"/>
    <w:rsid w:val="00E406D1"/>
    <w:rsid w:val="00E40A2D"/>
    <w:rsid w:val="00E42AE6"/>
    <w:rsid w:val="00E42E12"/>
    <w:rsid w:val="00E43872"/>
    <w:rsid w:val="00E44229"/>
    <w:rsid w:val="00E44A91"/>
    <w:rsid w:val="00E44AE9"/>
    <w:rsid w:val="00E451F3"/>
    <w:rsid w:val="00E4544D"/>
    <w:rsid w:val="00E45A23"/>
    <w:rsid w:val="00E460AB"/>
    <w:rsid w:val="00E473F1"/>
    <w:rsid w:val="00E50005"/>
    <w:rsid w:val="00E5009F"/>
    <w:rsid w:val="00E501A7"/>
    <w:rsid w:val="00E502C1"/>
    <w:rsid w:val="00E50972"/>
    <w:rsid w:val="00E50F23"/>
    <w:rsid w:val="00E52193"/>
    <w:rsid w:val="00E528E8"/>
    <w:rsid w:val="00E54D53"/>
    <w:rsid w:val="00E54DFD"/>
    <w:rsid w:val="00E54E38"/>
    <w:rsid w:val="00E54FD9"/>
    <w:rsid w:val="00E554E8"/>
    <w:rsid w:val="00E56DC7"/>
    <w:rsid w:val="00E570BD"/>
    <w:rsid w:val="00E572CE"/>
    <w:rsid w:val="00E57523"/>
    <w:rsid w:val="00E608A6"/>
    <w:rsid w:val="00E6142A"/>
    <w:rsid w:val="00E61894"/>
    <w:rsid w:val="00E62214"/>
    <w:rsid w:val="00E6245C"/>
    <w:rsid w:val="00E6299A"/>
    <w:rsid w:val="00E62C34"/>
    <w:rsid w:val="00E62D90"/>
    <w:rsid w:val="00E63140"/>
    <w:rsid w:val="00E63190"/>
    <w:rsid w:val="00E633DC"/>
    <w:rsid w:val="00E64BA0"/>
    <w:rsid w:val="00E655E2"/>
    <w:rsid w:val="00E655FA"/>
    <w:rsid w:val="00E65CD8"/>
    <w:rsid w:val="00E66339"/>
    <w:rsid w:val="00E66603"/>
    <w:rsid w:val="00E67978"/>
    <w:rsid w:val="00E70D15"/>
    <w:rsid w:val="00E711EA"/>
    <w:rsid w:val="00E71387"/>
    <w:rsid w:val="00E715D0"/>
    <w:rsid w:val="00E72F51"/>
    <w:rsid w:val="00E735A9"/>
    <w:rsid w:val="00E735FE"/>
    <w:rsid w:val="00E73ACF"/>
    <w:rsid w:val="00E746EF"/>
    <w:rsid w:val="00E7480B"/>
    <w:rsid w:val="00E74ECC"/>
    <w:rsid w:val="00E75CE7"/>
    <w:rsid w:val="00E7627E"/>
    <w:rsid w:val="00E776F0"/>
    <w:rsid w:val="00E77C33"/>
    <w:rsid w:val="00E80640"/>
    <w:rsid w:val="00E8157E"/>
    <w:rsid w:val="00E815FC"/>
    <w:rsid w:val="00E81736"/>
    <w:rsid w:val="00E81A51"/>
    <w:rsid w:val="00E81ED7"/>
    <w:rsid w:val="00E82586"/>
    <w:rsid w:val="00E826C4"/>
    <w:rsid w:val="00E82C60"/>
    <w:rsid w:val="00E82F1F"/>
    <w:rsid w:val="00E83A20"/>
    <w:rsid w:val="00E845E7"/>
    <w:rsid w:val="00E84A82"/>
    <w:rsid w:val="00E84C24"/>
    <w:rsid w:val="00E84D69"/>
    <w:rsid w:val="00E850C3"/>
    <w:rsid w:val="00E85333"/>
    <w:rsid w:val="00E85C10"/>
    <w:rsid w:val="00E85C7C"/>
    <w:rsid w:val="00E8601D"/>
    <w:rsid w:val="00E860E6"/>
    <w:rsid w:val="00E86488"/>
    <w:rsid w:val="00E864C7"/>
    <w:rsid w:val="00E86866"/>
    <w:rsid w:val="00E8717F"/>
    <w:rsid w:val="00E90228"/>
    <w:rsid w:val="00E907F4"/>
    <w:rsid w:val="00E9145C"/>
    <w:rsid w:val="00E92078"/>
    <w:rsid w:val="00E9464B"/>
    <w:rsid w:val="00E94A6D"/>
    <w:rsid w:val="00E950B7"/>
    <w:rsid w:val="00E95BB8"/>
    <w:rsid w:val="00E95F4E"/>
    <w:rsid w:val="00E96236"/>
    <w:rsid w:val="00E96556"/>
    <w:rsid w:val="00E96E5D"/>
    <w:rsid w:val="00E9798A"/>
    <w:rsid w:val="00E979F7"/>
    <w:rsid w:val="00EA1477"/>
    <w:rsid w:val="00EA1D58"/>
    <w:rsid w:val="00EA2830"/>
    <w:rsid w:val="00EA2F79"/>
    <w:rsid w:val="00EA3000"/>
    <w:rsid w:val="00EA3179"/>
    <w:rsid w:val="00EA3185"/>
    <w:rsid w:val="00EA36DF"/>
    <w:rsid w:val="00EA3725"/>
    <w:rsid w:val="00EA3936"/>
    <w:rsid w:val="00EA513F"/>
    <w:rsid w:val="00EA5961"/>
    <w:rsid w:val="00EA5CD1"/>
    <w:rsid w:val="00EA5E2A"/>
    <w:rsid w:val="00EA6844"/>
    <w:rsid w:val="00EA6C58"/>
    <w:rsid w:val="00EA6D84"/>
    <w:rsid w:val="00EA709C"/>
    <w:rsid w:val="00EA7185"/>
    <w:rsid w:val="00EA7471"/>
    <w:rsid w:val="00EA7710"/>
    <w:rsid w:val="00EA7D38"/>
    <w:rsid w:val="00EB0731"/>
    <w:rsid w:val="00EB1015"/>
    <w:rsid w:val="00EB123F"/>
    <w:rsid w:val="00EB1509"/>
    <w:rsid w:val="00EB19BD"/>
    <w:rsid w:val="00EB2020"/>
    <w:rsid w:val="00EB27D5"/>
    <w:rsid w:val="00EB28E9"/>
    <w:rsid w:val="00EB29BC"/>
    <w:rsid w:val="00EB2E09"/>
    <w:rsid w:val="00EB336B"/>
    <w:rsid w:val="00EB3653"/>
    <w:rsid w:val="00EB3BA1"/>
    <w:rsid w:val="00EB3F79"/>
    <w:rsid w:val="00EB45FA"/>
    <w:rsid w:val="00EB578A"/>
    <w:rsid w:val="00EB5D47"/>
    <w:rsid w:val="00EB6AFD"/>
    <w:rsid w:val="00EB6C7D"/>
    <w:rsid w:val="00EB70E5"/>
    <w:rsid w:val="00EB7AC2"/>
    <w:rsid w:val="00EB7C8E"/>
    <w:rsid w:val="00EC02BE"/>
    <w:rsid w:val="00EC08C4"/>
    <w:rsid w:val="00EC146E"/>
    <w:rsid w:val="00EC1B1A"/>
    <w:rsid w:val="00EC1BA6"/>
    <w:rsid w:val="00EC2488"/>
    <w:rsid w:val="00EC35DE"/>
    <w:rsid w:val="00EC461E"/>
    <w:rsid w:val="00EC4A14"/>
    <w:rsid w:val="00EC4DE1"/>
    <w:rsid w:val="00EC4F64"/>
    <w:rsid w:val="00EC53E6"/>
    <w:rsid w:val="00EC543A"/>
    <w:rsid w:val="00EC5975"/>
    <w:rsid w:val="00EC6130"/>
    <w:rsid w:val="00EC6766"/>
    <w:rsid w:val="00EC6B27"/>
    <w:rsid w:val="00EC6BF6"/>
    <w:rsid w:val="00EC79E9"/>
    <w:rsid w:val="00EC7AE3"/>
    <w:rsid w:val="00EC7D6B"/>
    <w:rsid w:val="00EC7E08"/>
    <w:rsid w:val="00ED04EE"/>
    <w:rsid w:val="00ED0F4E"/>
    <w:rsid w:val="00ED19F4"/>
    <w:rsid w:val="00ED1FF7"/>
    <w:rsid w:val="00ED2563"/>
    <w:rsid w:val="00ED2A4C"/>
    <w:rsid w:val="00ED3351"/>
    <w:rsid w:val="00ED3D5D"/>
    <w:rsid w:val="00ED4371"/>
    <w:rsid w:val="00ED4BAB"/>
    <w:rsid w:val="00ED5762"/>
    <w:rsid w:val="00ED683E"/>
    <w:rsid w:val="00ED6DFC"/>
    <w:rsid w:val="00ED75CF"/>
    <w:rsid w:val="00ED762B"/>
    <w:rsid w:val="00ED7C2E"/>
    <w:rsid w:val="00EE04E0"/>
    <w:rsid w:val="00EE067C"/>
    <w:rsid w:val="00EE06ED"/>
    <w:rsid w:val="00EE1275"/>
    <w:rsid w:val="00EE1D7D"/>
    <w:rsid w:val="00EE2031"/>
    <w:rsid w:val="00EE2D3E"/>
    <w:rsid w:val="00EE2FC5"/>
    <w:rsid w:val="00EE35DE"/>
    <w:rsid w:val="00EE402A"/>
    <w:rsid w:val="00EE4404"/>
    <w:rsid w:val="00EE4924"/>
    <w:rsid w:val="00EE4C2D"/>
    <w:rsid w:val="00EE4FFB"/>
    <w:rsid w:val="00EE5055"/>
    <w:rsid w:val="00EE58E7"/>
    <w:rsid w:val="00EE62AE"/>
    <w:rsid w:val="00EE715E"/>
    <w:rsid w:val="00EE754A"/>
    <w:rsid w:val="00EE7A5E"/>
    <w:rsid w:val="00EF039F"/>
    <w:rsid w:val="00EF0871"/>
    <w:rsid w:val="00EF0CB7"/>
    <w:rsid w:val="00EF11CE"/>
    <w:rsid w:val="00EF13FE"/>
    <w:rsid w:val="00EF2143"/>
    <w:rsid w:val="00EF256E"/>
    <w:rsid w:val="00EF29E9"/>
    <w:rsid w:val="00EF3159"/>
    <w:rsid w:val="00EF384D"/>
    <w:rsid w:val="00EF4569"/>
    <w:rsid w:val="00EF47C0"/>
    <w:rsid w:val="00EF4B37"/>
    <w:rsid w:val="00EF4F51"/>
    <w:rsid w:val="00EF55C5"/>
    <w:rsid w:val="00EF6960"/>
    <w:rsid w:val="00EF7300"/>
    <w:rsid w:val="00EF74D6"/>
    <w:rsid w:val="00EF79F0"/>
    <w:rsid w:val="00EF7D4C"/>
    <w:rsid w:val="00F002BC"/>
    <w:rsid w:val="00F0088A"/>
    <w:rsid w:val="00F011C0"/>
    <w:rsid w:val="00F01D5A"/>
    <w:rsid w:val="00F02E7D"/>
    <w:rsid w:val="00F03706"/>
    <w:rsid w:val="00F0406C"/>
    <w:rsid w:val="00F0582C"/>
    <w:rsid w:val="00F05F03"/>
    <w:rsid w:val="00F062AC"/>
    <w:rsid w:val="00F068A0"/>
    <w:rsid w:val="00F070A4"/>
    <w:rsid w:val="00F07405"/>
    <w:rsid w:val="00F0745D"/>
    <w:rsid w:val="00F076DB"/>
    <w:rsid w:val="00F076DE"/>
    <w:rsid w:val="00F109B5"/>
    <w:rsid w:val="00F10C63"/>
    <w:rsid w:val="00F11269"/>
    <w:rsid w:val="00F112AD"/>
    <w:rsid w:val="00F115CA"/>
    <w:rsid w:val="00F1160A"/>
    <w:rsid w:val="00F11E16"/>
    <w:rsid w:val="00F121CB"/>
    <w:rsid w:val="00F12787"/>
    <w:rsid w:val="00F136A0"/>
    <w:rsid w:val="00F152AB"/>
    <w:rsid w:val="00F15BE9"/>
    <w:rsid w:val="00F15C40"/>
    <w:rsid w:val="00F15F85"/>
    <w:rsid w:val="00F1629C"/>
    <w:rsid w:val="00F166FC"/>
    <w:rsid w:val="00F16F6A"/>
    <w:rsid w:val="00F17101"/>
    <w:rsid w:val="00F1738B"/>
    <w:rsid w:val="00F175F6"/>
    <w:rsid w:val="00F177DC"/>
    <w:rsid w:val="00F17AC1"/>
    <w:rsid w:val="00F2092E"/>
    <w:rsid w:val="00F20A25"/>
    <w:rsid w:val="00F20D6E"/>
    <w:rsid w:val="00F2134C"/>
    <w:rsid w:val="00F21433"/>
    <w:rsid w:val="00F21D19"/>
    <w:rsid w:val="00F225F8"/>
    <w:rsid w:val="00F22810"/>
    <w:rsid w:val="00F23521"/>
    <w:rsid w:val="00F2359F"/>
    <w:rsid w:val="00F23D84"/>
    <w:rsid w:val="00F245AE"/>
    <w:rsid w:val="00F253FD"/>
    <w:rsid w:val="00F25573"/>
    <w:rsid w:val="00F25733"/>
    <w:rsid w:val="00F25A5B"/>
    <w:rsid w:val="00F25B13"/>
    <w:rsid w:val="00F25E05"/>
    <w:rsid w:val="00F265A8"/>
    <w:rsid w:val="00F26CAB"/>
    <w:rsid w:val="00F26F08"/>
    <w:rsid w:val="00F2710C"/>
    <w:rsid w:val="00F274F9"/>
    <w:rsid w:val="00F301B4"/>
    <w:rsid w:val="00F30B19"/>
    <w:rsid w:val="00F314CA"/>
    <w:rsid w:val="00F31F31"/>
    <w:rsid w:val="00F34F34"/>
    <w:rsid w:val="00F35350"/>
    <w:rsid w:val="00F35720"/>
    <w:rsid w:val="00F35941"/>
    <w:rsid w:val="00F35D14"/>
    <w:rsid w:val="00F35E37"/>
    <w:rsid w:val="00F35F73"/>
    <w:rsid w:val="00F36CF6"/>
    <w:rsid w:val="00F37737"/>
    <w:rsid w:val="00F4022D"/>
    <w:rsid w:val="00F40BDA"/>
    <w:rsid w:val="00F419C8"/>
    <w:rsid w:val="00F41C30"/>
    <w:rsid w:val="00F4235A"/>
    <w:rsid w:val="00F42F73"/>
    <w:rsid w:val="00F4352C"/>
    <w:rsid w:val="00F435DD"/>
    <w:rsid w:val="00F43806"/>
    <w:rsid w:val="00F4480D"/>
    <w:rsid w:val="00F44A13"/>
    <w:rsid w:val="00F44A54"/>
    <w:rsid w:val="00F46396"/>
    <w:rsid w:val="00F466E4"/>
    <w:rsid w:val="00F46DC9"/>
    <w:rsid w:val="00F47051"/>
    <w:rsid w:val="00F47DFA"/>
    <w:rsid w:val="00F47F6B"/>
    <w:rsid w:val="00F5078F"/>
    <w:rsid w:val="00F52456"/>
    <w:rsid w:val="00F5411D"/>
    <w:rsid w:val="00F54DA6"/>
    <w:rsid w:val="00F557C8"/>
    <w:rsid w:val="00F55C00"/>
    <w:rsid w:val="00F55ECE"/>
    <w:rsid w:val="00F56757"/>
    <w:rsid w:val="00F56A1C"/>
    <w:rsid w:val="00F57A8C"/>
    <w:rsid w:val="00F60F78"/>
    <w:rsid w:val="00F61083"/>
    <w:rsid w:val="00F61830"/>
    <w:rsid w:val="00F61F2B"/>
    <w:rsid w:val="00F62796"/>
    <w:rsid w:val="00F62ABF"/>
    <w:rsid w:val="00F632F0"/>
    <w:rsid w:val="00F63F8D"/>
    <w:rsid w:val="00F64A81"/>
    <w:rsid w:val="00F650C6"/>
    <w:rsid w:val="00F65ED9"/>
    <w:rsid w:val="00F6654F"/>
    <w:rsid w:val="00F670C5"/>
    <w:rsid w:val="00F671E1"/>
    <w:rsid w:val="00F6720C"/>
    <w:rsid w:val="00F672F3"/>
    <w:rsid w:val="00F6791D"/>
    <w:rsid w:val="00F67D93"/>
    <w:rsid w:val="00F67E52"/>
    <w:rsid w:val="00F70337"/>
    <w:rsid w:val="00F70E7C"/>
    <w:rsid w:val="00F717A9"/>
    <w:rsid w:val="00F717D7"/>
    <w:rsid w:val="00F7212D"/>
    <w:rsid w:val="00F72893"/>
    <w:rsid w:val="00F72F75"/>
    <w:rsid w:val="00F7363B"/>
    <w:rsid w:val="00F744CB"/>
    <w:rsid w:val="00F74885"/>
    <w:rsid w:val="00F74CB2"/>
    <w:rsid w:val="00F75D7F"/>
    <w:rsid w:val="00F763D2"/>
    <w:rsid w:val="00F776C9"/>
    <w:rsid w:val="00F77C20"/>
    <w:rsid w:val="00F77DAA"/>
    <w:rsid w:val="00F80080"/>
    <w:rsid w:val="00F808C8"/>
    <w:rsid w:val="00F81447"/>
    <w:rsid w:val="00F827C6"/>
    <w:rsid w:val="00F82F71"/>
    <w:rsid w:val="00F8319D"/>
    <w:rsid w:val="00F83746"/>
    <w:rsid w:val="00F83BF7"/>
    <w:rsid w:val="00F852AC"/>
    <w:rsid w:val="00F85726"/>
    <w:rsid w:val="00F87873"/>
    <w:rsid w:val="00F8797F"/>
    <w:rsid w:val="00F90368"/>
    <w:rsid w:val="00F90801"/>
    <w:rsid w:val="00F90CEE"/>
    <w:rsid w:val="00F90FD1"/>
    <w:rsid w:val="00F91066"/>
    <w:rsid w:val="00F928A7"/>
    <w:rsid w:val="00F92EBB"/>
    <w:rsid w:val="00F93540"/>
    <w:rsid w:val="00F9431E"/>
    <w:rsid w:val="00F94832"/>
    <w:rsid w:val="00F951A8"/>
    <w:rsid w:val="00F95A80"/>
    <w:rsid w:val="00F96E65"/>
    <w:rsid w:val="00F973B8"/>
    <w:rsid w:val="00F97F4E"/>
    <w:rsid w:val="00FA034E"/>
    <w:rsid w:val="00FA043F"/>
    <w:rsid w:val="00FA046A"/>
    <w:rsid w:val="00FA074C"/>
    <w:rsid w:val="00FA0C0F"/>
    <w:rsid w:val="00FA1715"/>
    <w:rsid w:val="00FA189F"/>
    <w:rsid w:val="00FA1D5D"/>
    <w:rsid w:val="00FA2EB3"/>
    <w:rsid w:val="00FA309C"/>
    <w:rsid w:val="00FA33EA"/>
    <w:rsid w:val="00FA3B31"/>
    <w:rsid w:val="00FA4E6A"/>
    <w:rsid w:val="00FA6021"/>
    <w:rsid w:val="00FA6E71"/>
    <w:rsid w:val="00FA7041"/>
    <w:rsid w:val="00FA7EA5"/>
    <w:rsid w:val="00FB1AF5"/>
    <w:rsid w:val="00FB1F32"/>
    <w:rsid w:val="00FB228D"/>
    <w:rsid w:val="00FB28D1"/>
    <w:rsid w:val="00FB377D"/>
    <w:rsid w:val="00FB38C1"/>
    <w:rsid w:val="00FB4749"/>
    <w:rsid w:val="00FB496B"/>
    <w:rsid w:val="00FB4EEC"/>
    <w:rsid w:val="00FB5305"/>
    <w:rsid w:val="00FB5539"/>
    <w:rsid w:val="00FB580A"/>
    <w:rsid w:val="00FB5CDA"/>
    <w:rsid w:val="00FB5D0B"/>
    <w:rsid w:val="00FB6219"/>
    <w:rsid w:val="00FB6344"/>
    <w:rsid w:val="00FC01E2"/>
    <w:rsid w:val="00FC0BB0"/>
    <w:rsid w:val="00FC18C6"/>
    <w:rsid w:val="00FC2AA2"/>
    <w:rsid w:val="00FC2BFC"/>
    <w:rsid w:val="00FC2FEF"/>
    <w:rsid w:val="00FC3BD5"/>
    <w:rsid w:val="00FC489C"/>
    <w:rsid w:val="00FC4E0A"/>
    <w:rsid w:val="00FC507A"/>
    <w:rsid w:val="00FC5721"/>
    <w:rsid w:val="00FC579D"/>
    <w:rsid w:val="00FC5C9E"/>
    <w:rsid w:val="00FC6640"/>
    <w:rsid w:val="00FC6959"/>
    <w:rsid w:val="00FC6C4C"/>
    <w:rsid w:val="00FC6E5A"/>
    <w:rsid w:val="00FC7057"/>
    <w:rsid w:val="00FC70C1"/>
    <w:rsid w:val="00FC7A7D"/>
    <w:rsid w:val="00FC7C5E"/>
    <w:rsid w:val="00FD0107"/>
    <w:rsid w:val="00FD0552"/>
    <w:rsid w:val="00FD0A0B"/>
    <w:rsid w:val="00FD0AA0"/>
    <w:rsid w:val="00FD0B7C"/>
    <w:rsid w:val="00FD1F7B"/>
    <w:rsid w:val="00FD1FFB"/>
    <w:rsid w:val="00FD2392"/>
    <w:rsid w:val="00FD26FF"/>
    <w:rsid w:val="00FD2A36"/>
    <w:rsid w:val="00FD3234"/>
    <w:rsid w:val="00FD45B6"/>
    <w:rsid w:val="00FD5B9A"/>
    <w:rsid w:val="00FD5BAB"/>
    <w:rsid w:val="00FD6621"/>
    <w:rsid w:val="00FD7256"/>
    <w:rsid w:val="00FD79A6"/>
    <w:rsid w:val="00FE058D"/>
    <w:rsid w:val="00FE0BF3"/>
    <w:rsid w:val="00FE1832"/>
    <w:rsid w:val="00FE1A11"/>
    <w:rsid w:val="00FE2FFD"/>
    <w:rsid w:val="00FE369C"/>
    <w:rsid w:val="00FE3EA1"/>
    <w:rsid w:val="00FE4490"/>
    <w:rsid w:val="00FE45FA"/>
    <w:rsid w:val="00FE477F"/>
    <w:rsid w:val="00FE4CEE"/>
    <w:rsid w:val="00FE53AC"/>
    <w:rsid w:val="00FE5AD9"/>
    <w:rsid w:val="00FE675A"/>
    <w:rsid w:val="00FE6F80"/>
    <w:rsid w:val="00FE78F3"/>
    <w:rsid w:val="00FE79F0"/>
    <w:rsid w:val="00FE7B58"/>
    <w:rsid w:val="00FF0141"/>
    <w:rsid w:val="00FF041E"/>
    <w:rsid w:val="00FF0AF6"/>
    <w:rsid w:val="00FF0BC3"/>
    <w:rsid w:val="00FF1535"/>
    <w:rsid w:val="00FF309C"/>
    <w:rsid w:val="00FF3114"/>
    <w:rsid w:val="00FF3DCD"/>
    <w:rsid w:val="00FF51E9"/>
    <w:rsid w:val="00FF536A"/>
    <w:rsid w:val="00FF5CDC"/>
    <w:rsid w:val="00FF6B38"/>
    <w:rsid w:val="00FF6FAA"/>
    <w:rsid w:val="00FF7167"/>
    <w:rsid w:val="00FF771D"/>
    <w:rsid w:val="00FF77B0"/>
    <w:rsid w:val="016C2D4F"/>
    <w:rsid w:val="01E6038F"/>
    <w:rsid w:val="02094A42"/>
    <w:rsid w:val="0238361E"/>
    <w:rsid w:val="04283005"/>
    <w:rsid w:val="067A06F6"/>
    <w:rsid w:val="06A72A7B"/>
    <w:rsid w:val="081E3971"/>
    <w:rsid w:val="095F5DD9"/>
    <w:rsid w:val="0A28118B"/>
    <w:rsid w:val="0AF05081"/>
    <w:rsid w:val="0D567DC0"/>
    <w:rsid w:val="0F931176"/>
    <w:rsid w:val="10134D4F"/>
    <w:rsid w:val="10AB3168"/>
    <w:rsid w:val="12A10CC7"/>
    <w:rsid w:val="139131C3"/>
    <w:rsid w:val="14EA425F"/>
    <w:rsid w:val="15022706"/>
    <w:rsid w:val="154850C5"/>
    <w:rsid w:val="15B0634A"/>
    <w:rsid w:val="18A0270E"/>
    <w:rsid w:val="18AB1F57"/>
    <w:rsid w:val="19D6317D"/>
    <w:rsid w:val="1A18361C"/>
    <w:rsid w:val="1B9369BE"/>
    <w:rsid w:val="1C68511E"/>
    <w:rsid w:val="1D083E1C"/>
    <w:rsid w:val="1DD3548B"/>
    <w:rsid w:val="1DED21D8"/>
    <w:rsid w:val="1E6A524C"/>
    <w:rsid w:val="1F0E3DA5"/>
    <w:rsid w:val="20CE49AC"/>
    <w:rsid w:val="22F75C0D"/>
    <w:rsid w:val="231B7E37"/>
    <w:rsid w:val="23BB1434"/>
    <w:rsid w:val="25114177"/>
    <w:rsid w:val="2593449F"/>
    <w:rsid w:val="290F7096"/>
    <w:rsid w:val="295173BB"/>
    <w:rsid w:val="29AA0432"/>
    <w:rsid w:val="2AF754D0"/>
    <w:rsid w:val="2BCD6E72"/>
    <w:rsid w:val="32DE37DC"/>
    <w:rsid w:val="35C91DF7"/>
    <w:rsid w:val="37BB3E81"/>
    <w:rsid w:val="37C934F8"/>
    <w:rsid w:val="38375774"/>
    <w:rsid w:val="3894610C"/>
    <w:rsid w:val="38C26B8B"/>
    <w:rsid w:val="391B05DB"/>
    <w:rsid w:val="3B883129"/>
    <w:rsid w:val="3DB03FCF"/>
    <w:rsid w:val="40E46C03"/>
    <w:rsid w:val="40EF2A79"/>
    <w:rsid w:val="41401527"/>
    <w:rsid w:val="43B6787E"/>
    <w:rsid w:val="451C2BD8"/>
    <w:rsid w:val="462B1913"/>
    <w:rsid w:val="4CF80F08"/>
    <w:rsid w:val="4D901140"/>
    <w:rsid w:val="507B3BF2"/>
    <w:rsid w:val="50874A7C"/>
    <w:rsid w:val="50970A38"/>
    <w:rsid w:val="50F73284"/>
    <w:rsid w:val="518A6447"/>
    <w:rsid w:val="52BE3530"/>
    <w:rsid w:val="536E4924"/>
    <w:rsid w:val="54F513A7"/>
    <w:rsid w:val="55120D38"/>
    <w:rsid w:val="560E52F8"/>
    <w:rsid w:val="578E2008"/>
    <w:rsid w:val="57D367F9"/>
    <w:rsid w:val="5A3966BC"/>
    <w:rsid w:val="5AC83B6B"/>
    <w:rsid w:val="5B0171D9"/>
    <w:rsid w:val="5B9A423C"/>
    <w:rsid w:val="5BD03AFA"/>
    <w:rsid w:val="5C2C0286"/>
    <w:rsid w:val="5ED209B4"/>
    <w:rsid w:val="60234096"/>
    <w:rsid w:val="60606654"/>
    <w:rsid w:val="60B42F40"/>
    <w:rsid w:val="611B4D6D"/>
    <w:rsid w:val="61DC63FD"/>
    <w:rsid w:val="622D2A76"/>
    <w:rsid w:val="6235591B"/>
    <w:rsid w:val="63C96A58"/>
    <w:rsid w:val="6562503C"/>
    <w:rsid w:val="65EE1219"/>
    <w:rsid w:val="66295E18"/>
    <w:rsid w:val="67D53F24"/>
    <w:rsid w:val="68430E0B"/>
    <w:rsid w:val="687716F6"/>
    <w:rsid w:val="6A765594"/>
    <w:rsid w:val="6AC4160B"/>
    <w:rsid w:val="6C040369"/>
    <w:rsid w:val="6D8A7502"/>
    <w:rsid w:val="727560F9"/>
    <w:rsid w:val="732C6966"/>
    <w:rsid w:val="74D774D1"/>
    <w:rsid w:val="74F33160"/>
    <w:rsid w:val="75AD211F"/>
    <w:rsid w:val="77ED700C"/>
    <w:rsid w:val="790C34C1"/>
    <w:rsid w:val="79102FB2"/>
    <w:rsid w:val="79BD1696"/>
    <w:rsid w:val="7A0D4F50"/>
    <w:rsid w:val="7B2A5E81"/>
    <w:rsid w:val="7B707D38"/>
    <w:rsid w:val="7C5424EB"/>
    <w:rsid w:val="7D2B1094"/>
    <w:rsid w:val="7EA877E8"/>
    <w:rsid w:val="7FD64829"/>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nhideWhenUsed="0" w:uiPriority="99" w:semiHidden="0" w:name="heading 5"/>
    <w:lsdException w:qFormat="1" w:unhideWhenUsed="0" w:uiPriority="99" w:semiHidden="0" w:name="heading 6"/>
    <w:lsdException w:qFormat="1" w:unhideWhenUsed="0" w:uiPriority="99" w:semiHidden="0" w:name="heading 7"/>
    <w:lsdException w:qFormat="1" w:unhideWhenUsed="0" w:uiPriority="99" w:semiHidden="0" w:name="heading 8"/>
    <w:lsdException w:qFormat="1" w:unhideWhenUsed="0" w:uiPriority="99" w:semiHidden="0" w:name="heading 9"/>
    <w:lsdException w:qFormat="1" w:unhideWhenUsed="0" w:uiPriority="99" w:semiHidden="0" w:name="index 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qFormat="1" w:unhideWhenUsed="0" w:uiPriority="99" w:semiHidden="0" w:name="toc 1"/>
    <w:lsdException w:unhideWhenUsed="0" w:uiPriority="99" w:semiHidden="0" w:name="toc 2"/>
    <w:lsdException w:qFormat="1" w:unhideWhenUsed="0" w:uiPriority="99" w:semiHidden="0" w:name="toc 3"/>
    <w:lsdException w:qFormat="1" w:unhideWhenUsed="0" w:uiPriority="99" w:semiHidden="0" w:name="toc 4"/>
    <w:lsdException w:qFormat="1" w:unhideWhenUsed="0" w:uiPriority="99" w:semiHidden="0" w:name="toc 5"/>
    <w:lsdException w:qFormat="1" w:unhideWhenUsed="0" w:uiPriority="99" w:semiHidden="0" w:name="toc 6"/>
    <w:lsdException w:qFormat="1" w:unhideWhenUsed="0" w:uiPriority="99" w:semiHidden="0" w:name="toc 7"/>
    <w:lsdException w:qFormat="1" w:unhideWhenUsed="0" w:uiPriority="99" w:semiHidden="0" w:name="toc 8"/>
    <w:lsdException w:qFormat="1" w:unhideWhenUsed="0" w:uiPriority="99" w:semiHidden="0" w:name="toc 9"/>
    <w:lsdException w:qFormat="1" w:unhideWhenUsed="0" w:uiPriority="99" w:semiHidden="0" w:name="Normal Indent"/>
    <w:lsdException w:uiPriority="99" w:name="footnote text" w:locked="1"/>
    <w:lsdException w:qFormat="1" w:unhideWhenUsed="0" w:uiPriority="99" w:semiHidden="0" w:name="annotation text"/>
    <w:lsdException w:qFormat="1" w:unhideWhenUsed="0" w:uiPriority="99" w:semiHidden="0" w:name="header"/>
    <w:lsdException w:unhideWhenUsed="0" w:uiPriority="99" w:semiHidden="0" w:name="footer"/>
    <w:lsdException w:uiPriority="99" w:name="index heading" w:locked="1"/>
    <w:lsdException w:qFormat="1" w:uiPriority="35" w:name="caption" w:locked="1"/>
    <w:lsdException w:uiPriority="99" w:name="table of figures" w:locked="1"/>
    <w:lsdException w:uiPriority="99" w:name="envelope address" w:locked="1"/>
    <w:lsdException w:uiPriority="99" w:name="envelope return" w:locked="1"/>
    <w:lsdException w:uiPriority="99" w:name="footnote reference" w:locked="1"/>
    <w:lsdException w:qFormat="1" w:unhideWhenUsed="0" w:uiPriority="99" w:semiHidden="0" w:name="annotation reference"/>
    <w:lsdException w:uiPriority="99" w:name="line number" w:locked="1"/>
    <w:lsdException w:qFormat="1" w:unhideWhenUsed="0" w:uiPriority="99" w:semiHidden="0" w:name="page number"/>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99" w:semiHidden="0" w:name="Title"/>
    <w:lsdException w:uiPriority="99" w:name="Closing" w:locked="1"/>
    <w:lsdException w:uiPriority="99" w:name="Signature" w:locked="1"/>
    <w:lsdException w:qFormat="1" w:uiPriority="1" w:name="Default Paragraph Font"/>
    <w:lsdException w:qFormat="1" w:unhideWhenUsed="0" w:uiPriority="99" w:semiHidden="0" w:name="Body Text"/>
    <w:lsdException w:qFormat="1" w:unhideWhenUsed="0" w:uiPriority="99" w:semiHidden="0" w:name="Body Text Indent"/>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99" w:semiHidden="0" w:name="Subtitle"/>
    <w:lsdException w:qFormat="1" w:unhideWhenUsed="0" w:uiPriority="99" w:semiHidden="0" w:name="Salutation"/>
    <w:lsdException w:qFormat="1" w:unhideWhenUsed="0" w:uiPriority="99" w:semiHidden="0" w:name="Date"/>
    <w:lsdException w:uiPriority="99" w:name="Body Text First Indent" w:locked="1"/>
    <w:lsdException w:qFormat="1" w:unhideWhenUsed="0" w:uiPriority="99" w:semiHidden="0" w:name="Body Text First Indent 2"/>
    <w:lsdException w:uiPriority="99" w:name="Note Heading" w:locked="1"/>
    <w:lsdException w:qFormat="1" w:unhideWhenUsed="0" w:uiPriority="99" w:semiHidden="0" w:name="Body Text 2"/>
    <w:lsdException w:uiPriority="99" w:name="Body Text 3" w:locked="1"/>
    <w:lsdException w:qFormat="1" w:unhideWhenUsed="0" w:uiPriority="99" w:semiHidden="0" w:name="Body Text Indent 2"/>
    <w:lsdException w:qFormat="1" w:unhideWhenUsed="0" w:uiPriority="99" w:semiHidden="0" w:name="Body Text Indent 3"/>
    <w:lsdException w:qFormat="1" w:unhideWhenUsed="0" w:uiPriority="99" w:semiHidden="0" w:name="Block Text"/>
    <w:lsdException w:qFormat="1" w:unhideWhenUsed="0" w:uiPriority="99" w:semiHidden="0" w:name="Hyperlink"/>
    <w:lsdException w:qFormat="1" w:unhideWhenUsed="0" w:uiPriority="99" w:semiHidden="0" w:name="FollowedHyperlink"/>
    <w:lsdException w:qFormat="1" w:unhideWhenUsed="0" w:uiPriority="99" w:semiHidden="0" w:name="Strong"/>
    <w:lsdException w:qFormat="1" w:unhideWhenUsed="0" w:uiPriority="20" w:semiHidden="0" w:name="Emphasis" w:locked="1"/>
    <w:lsdException w:qFormat="1" w:unhideWhenUsed="0" w:uiPriority="99" w:name="Document Map"/>
    <w:lsdException w:qFormat="1" w:unhideWhenUsed="0" w:uiPriority="99" w:semiHidden="0" w:name="Plain Text"/>
    <w:lsdException w:uiPriority="99" w:name="E-mail Signature" w:locked="1"/>
    <w:lsdException w:unhideWhenUsed="0" w:uiPriority="99" w:semiHidden="0" w:name="Normal (Web)"/>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nhideWhenUsed="0" w:uiPriority="99" w:semiHidden="0" w:name="HTML Preformatted"/>
    <w:lsdException w:uiPriority="99" w:name="HTML Sample" w:locked="1"/>
    <w:lsdException w:uiPriority="99" w:name="HTML Typewriter" w:locked="1"/>
    <w:lsdException w:uiPriority="99" w:name="HTML Variable" w:locked="1"/>
    <w:lsdException w:qFormat="1" w:uiPriority="99" w:name="Normal Table"/>
    <w:lsdException w:unhideWhenUsed="0" w:uiPriority="99" w:semiHidden="0" w:name="annotation subject"/>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semiHidden="0" w:name="Balloon Text"/>
    <w:lsdException w:qFormat="1" w:unhideWhenUsed="0" w:uiPriority="99" w:semiHidden="0" w:name="Table Grid"/>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50"/>
    <w:qFormat/>
    <w:uiPriority w:val="99"/>
    <w:pPr>
      <w:keepNext/>
      <w:jc w:val="center"/>
      <w:outlineLvl w:val="0"/>
    </w:pPr>
    <w:rPr>
      <w:b/>
      <w:bCs/>
      <w:sz w:val="24"/>
      <w:szCs w:val="20"/>
    </w:rPr>
  </w:style>
  <w:style w:type="paragraph" w:styleId="5">
    <w:name w:val="heading 2"/>
    <w:basedOn w:val="1"/>
    <w:next w:val="1"/>
    <w:link w:val="51"/>
    <w:qFormat/>
    <w:uiPriority w:val="99"/>
    <w:pPr>
      <w:keepNext/>
      <w:keepLines/>
      <w:spacing w:line="360" w:lineRule="auto"/>
      <w:outlineLvl w:val="1"/>
    </w:pPr>
    <w:rPr>
      <w:rFonts w:ascii="Arial" w:hAnsi="Arial"/>
      <w:b/>
      <w:bCs/>
      <w:sz w:val="24"/>
      <w:szCs w:val="32"/>
    </w:rPr>
  </w:style>
  <w:style w:type="paragraph" w:styleId="6">
    <w:name w:val="heading 3"/>
    <w:basedOn w:val="1"/>
    <w:next w:val="1"/>
    <w:link w:val="52"/>
    <w:qFormat/>
    <w:uiPriority w:val="99"/>
    <w:pPr>
      <w:keepNext/>
      <w:keepLines/>
      <w:spacing w:before="260" w:after="260" w:line="415" w:lineRule="auto"/>
      <w:ind w:firstLine="200" w:firstLineChars="200"/>
      <w:outlineLvl w:val="2"/>
    </w:pPr>
    <w:rPr>
      <w:b/>
      <w:bCs/>
      <w:sz w:val="32"/>
      <w:szCs w:val="32"/>
    </w:rPr>
  </w:style>
  <w:style w:type="paragraph" w:styleId="7">
    <w:name w:val="heading 4"/>
    <w:basedOn w:val="1"/>
    <w:next w:val="1"/>
    <w:link w:val="53"/>
    <w:qFormat/>
    <w:uiPriority w:val="99"/>
    <w:pPr>
      <w:keepNext/>
      <w:keepLines/>
      <w:spacing w:beforeLines="50" w:afterLines="50" w:line="560" w:lineRule="exact"/>
      <w:ind w:firstLine="200" w:firstLineChars="200"/>
      <w:outlineLvl w:val="3"/>
    </w:pPr>
    <w:rPr>
      <w:rFonts w:ascii="Arial" w:hAnsi="Arial" w:eastAsia="黑体"/>
      <w:bCs/>
      <w:sz w:val="36"/>
      <w:szCs w:val="28"/>
    </w:rPr>
  </w:style>
  <w:style w:type="paragraph" w:styleId="8">
    <w:name w:val="heading 5"/>
    <w:basedOn w:val="1"/>
    <w:next w:val="1"/>
    <w:link w:val="54"/>
    <w:qFormat/>
    <w:uiPriority w:val="99"/>
    <w:pPr>
      <w:keepNext/>
      <w:keepLines/>
      <w:adjustRightInd w:val="0"/>
      <w:spacing w:line="560" w:lineRule="exact"/>
      <w:ind w:firstLine="200" w:firstLineChars="200"/>
      <w:jc w:val="left"/>
      <w:textAlignment w:val="baseline"/>
      <w:outlineLvl w:val="4"/>
    </w:pPr>
    <w:rPr>
      <w:rFonts w:eastAsia="黑体"/>
      <w:bCs/>
      <w:kern w:val="0"/>
      <w:sz w:val="28"/>
      <w:szCs w:val="28"/>
    </w:rPr>
  </w:style>
  <w:style w:type="paragraph" w:styleId="9">
    <w:name w:val="heading 6"/>
    <w:basedOn w:val="1"/>
    <w:next w:val="1"/>
    <w:link w:val="55"/>
    <w:qFormat/>
    <w:uiPriority w:val="99"/>
    <w:pPr>
      <w:keepNext/>
      <w:keepLines/>
      <w:adjustRightInd w:val="0"/>
      <w:spacing w:before="240" w:after="64" w:line="320" w:lineRule="atLeast"/>
      <w:jc w:val="left"/>
      <w:textAlignment w:val="baseline"/>
      <w:outlineLvl w:val="5"/>
    </w:pPr>
    <w:rPr>
      <w:rFonts w:ascii="Arial" w:hAnsi="Arial" w:eastAsia="黑体"/>
      <w:b/>
      <w:bCs/>
      <w:kern w:val="0"/>
      <w:sz w:val="24"/>
    </w:rPr>
  </w:style>
  <w:style w:type="paragraph" w:styleId="10">
    <w:name w:val="heading 7"/>
    <w:basedOn w:val="1"/>
    <w:next w:val="1"/>
    <w:link w:val="56"/>
    <w:qFormat/>
    <w:uiPriority w:val="99"/>
    <w:pPr>
      <w:keepNext/>
      <w:keepLines/>
      <w:adjustRightInd w:val="0"/>
      <w:spacing w:before="240" w:after="64" w:line="320" w:lineRule="atLeast"/>
      <w:jc w:val="left"/>
      <w:textAlignment w:val="baseline"/>
      <w:outlineLvl w:val="6"/>
    </w:pPr>
    <w:rPr>
      <w:b/>
      <w:bCs/>
      <w:kern w:val="0"/>
      <w:sz w:val="24"/>
    </w:rPr>
  </w:style>
  <w:style w:type="paragraph" w:styleId="11">
    <w:name w:val="heading 8"/>
    <w:basedOn w:val="1"/>
    <w:next w:val="1"/>
    <w:link w:val="57"/>
    <w:qFormat/>
    <w:uiPriority w:val="99"/>
    <w:pPr>
      <w:keepNext/>
      <w:keepLines/>
      <w:adjustRightInd w:val="0"/>
      <w:spacing w:before="240" w:after="64" w:line="320" w:lineRule="atLeast"/>
      <w:jc w:val="left"/>
      <w:textAlignment w:val="baseline"/>
      <w:outlineLvl w:val="7"/>
    </w:pPr>
    <w:rPr>
      <w:rFonts w:ascii="Arial" w:hAnsi="Arial" w:eastAsia="黑体"/>
      <w:kern w:val="0"/>
      <w:sz w:val="24"/>
    </w:rPr>
  </w:style>
  <w:style w:type="paragraph" w:styleId="12">
    <w:name w:val="heading 9"/>
    <w:basedOn w:val="1"/>
    <w:next w:val="1"/>
    <w:link w:val="58"/>
    <w:qFormat/>
    <w:uiPriority w:val="99"/>
    <w:pPr>
      <w:keepNext/>
      <w:keepLines/>
      <w:adjustRightInd w:val="0"/>
      <w:spacing w:before="240" w:after="64" w:line="320" w:lineRule="atLeast"/>
      <w:jc w:val="left"/>
      <w:textAlignment w:val="baseline"/>
      <w:outlineLvl w:val="8"/>
    </w:pPr>
    <w:rPr>
      <w:rFonts w:ascii="Arial" w:hAnsi="Arial" w:eastAsia="黑体"/>
      <w:kern w:val="0"/>
      <w:szCs w:val="21"/>
    </w:rPr>
  </w:style>
  <w:style w:type="character" w:default="1" w:styleId="44">
    <w:name w:val="Default Paragraph Font"/>
    <w:semiHidden/>
    <w:unhideWhenUsed/>
    <w:qFormat/>
    <w:uiPriority w:val="1"/>
  </w:style>
  <w:style w:type="table" w:default="1" w:styleId="42">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next w:val="1"/>
    <w:link w:val="60"/>
    <w:qFormat/>
    <w:uiPriority w:val="99"/>
    <w:pPr>
      <w:autoSpaceDE w:val="0"/>
      <w:autoSpaceDN w:val="0"/>
      <w:adjustRightInd w:val="0"/>
      <w:ind w:firstLine="420" w:firstLineChars="200"/>
      <w:jc w:val="left"/>
      <w:textAlignment w:val="baseline"/>
    </w:pPr>
    <w:rPr>
      <w:rFonts w:ascii="宋体" w:hAnsi="Calibri"/>
      <w:kern w:val="0"/>
      <w:sz w:val="34"/>
    </w:rPr>
  </w:style>
  <w:style w:type="paragraph" w:styleId="3">
    <w:name w:val="Body Text Indent"/>
    <w:basedOn w:val="1"/>
    <w:next w:val="1"/>
    <w:link w:val="59"/>
    <w:qFormat/>
    <w:uiPriority w:val="99"/>
    <w:pPr>
      <w:spacing w:after="120"/>
      <w:ind w:left="420" w:leftChars="200"/>
    </w:pPr>
  </w:style>
  <w:style w:type="paragraph" w:styleId="13">
    <w:name w:val="toc 7"/>
    <w:basedOn w:val="1"/>
    <w:next w:val="1"/>
    <w:qFormat/>
    <w:uiPriority w:val="99"/>
    <w:pPr>
      <w:ind w:left="2520" w:leftChars="1200"/>
    </w:pPr>
    <w:rPr>
      <w:rFonts w:ascii="Calibri" w:hAnsi="Calibri"/>
      <w:szCs w:val="22"/>
    </w:rPr>
  </w:style>
  <w:style w:type="paragraph" w:styleId="14">
    <w:name w:val="Normal Indent"/>
    <w:basedOn w:val="1"/>
    <w:qFormat/>
    <w:uiPriority w:val="99"/>
    <w:pPr>
      <w:widowControl/>
      <w:ind w:firstLine="420"/>
      <w:jc w:val="left"/>
    </w:pPr>
    <w:rPr>
      <w:kern w:val="0"/>
      <w:sz w:val="20"/>
      <w:szCs w:val="20"/>
    </w:rPr>
  </w:style>
  <w:style w:type="paragraph" w:styleId="15">
    <w:name w:val="Document Map"/>
    <w:basedOn w:val="1"/>
    <w:link w:val="61"/>
    <w:semiHidden/>
    <w:qFormat/>
    <w:uiPriority w:val="99"/>
    <w:pPr>
      <w:shd w:val="clear" w:color="auto" w:fill="000080"/>
    </w:pPr>
  </w:style>
  <w:style w:type="paragraph" w:styleId="16">
    <w:name w:val="annotation text"/>
    <w:basedOn w:val="1"/>
    <w:link w:val="62"/>
    <w:qFormat/>
    <w:uiPriority w:val="99"/>
    <w:pPr>
      <w:jc w:val="left"/>
    </w:pPr>
  </w:style>
  <w:style w:type="paragraph" w:styleId="17">
    <w:name w:val="Salutation"/>
    <w:basedOn w:val="1"/>
    <w:next w:val="1"/>
    <w:link w:val="63"/>
    <w:qFormat/>
    <w:uiPriority w:val="99"/>
    <w:rPr>
      <w:rFonts w:ascii="仿宋_GB2312" w:eastAsia="仿宋_GB2312"/>
      <w:sz w:val="24"/>
    </w:rPr>
  </w:style>
  <w:style w:type="paragraph" w:styleId="18">
    <w:name w:val="Body Text"/>
    <w:basedOn w:val="1"/>
    <w:next w:val="1"/>
    <w:link w:val="64"/>
    <w:qFormat/>
    <w:uiPriority w:val="99"/>
    <w:pPr>
      <w:spacing w:after="120"/>
    </w:pPr>
  </w:style>
  <w:style w:type="paragraph" w:styleId="19">
    <w:name w:val="Block Text"/>
    <w:basedOn w:val="1"/>
    <w:qFormat/>
    <w:uiPriority w:val="99"/>
    <w:pPr>
      <w:ind w:left="1171" w:right="91" w:hanging="1080"/>
    </w:pPr>
    <w:rPr>
      <w:rFonts w:eastAsia="楷体_GB2312"/>
      <w:szCs w:val="20"/>
    </w:rPr>
  </w:style>
  <w:style w:type="paragraph" w:styleId="20">
    <w:name w:val="toc 5"/>
    <w:basedOn w:val="1"/>
    <w:next w:val="1"/>
    <w:qFormat/>
    <w:uiPriority w:val="99"/>
    <w:pPr>
      <w:adjustRightInd w:val="0"/>
      <w:snapToGrid w:val="0"/>
      <w:spacing w:line="360" w:lineRule="auto"/>
      <w:ind w:left="150" w:leftChars="150" w:right="200" w:rightChars="200"/>
    </w:pPr>
    <w:rPr>
      <w:rFonts w:ascii="Calibri" w:hAnsi="Calibri"/>
      <w:sz w:val="28"/>
      <w:szCs w:val="22"/>
    </w:rPr>
  </w:style>
  <w:style w:type="paragraph" w:styleId="21">
    <w:name w:val="toc 3"/>
    <w:basedOn w:val="1"/>
    <w:next w:val="1"/>
    <w:qFormat/>
    <w:uiPriority w:val="99"/>
    <w:pPr>
      <w:adjustRightInd w:val="0"/>
      <w:snapToGrid w:val="0"/>
      <w:spacing w:line="360" w:lineRule="auto"/>
      <w:ind w:left="50" w:leftChars="50" w:right="200" w:rightChars="200"/>
    </w:pPr>
    <w:rPr>
      <w:b/>
      <w:sz w:val="28"/>
    </w:rPr>
  </w:style>
  <w:style w:type="paragraph" w:styleId="22">
    <w:name w:val="Plain Text"/>
    <w:basedOn w:val="1"/>
    <w:link w:val="65"/>
    <w:qFormat/>
    <w:uiPriority w:val="99"/>
    <w:rPr>
      <w:rFonts w:ascii="宋体" w:hAnsi="Courier New" w:cs="Courier New"/>
      <w:szCs w:val="21"/>
    </w:rPr>
  </w:style>
  <w:style w:type="paragraph" w:styleId="23">
    <w:name w:val="toc 8"/>
    <w:basedOn w:val="1"/>
    <w:next w:val="1"/>
    <w:qFormat/>
    <w:uiPriority w:val="99"/>
    <w:pPr>
      <w:ind w:left="2940" w:leftChars="1400"/>
    </w:pPr>
    <w:rPr>
      <w:rFonts w:ascii="Calibri" w:hAnsi="Calibri"/>
      <w:szCs w:val="22"/>
    </w:rPr>
  </w:style>
  <w:style w:type="paragraph" w:styleId="24">
    <w:name w:val="Date"/>
    <w:basedOn w:val="1"/>
    <w:next w:val="1"/>
    <w:link w:val="66"/>
    <w:qFormat/>
    <w:uiPriority w:val="99"/>
    <w:rPr>
      <w:sz w:val="24"/>
      <w:szCs w:val="20"/>
    </w:rPr>
  </w:style>
  <w:style w:type="paragraph" w:styleId="25">
    <w:name w:val="Body Text Indent 2"/>
    <w:basedOn w:val="1"/>
    <w:link w:val="67"/>
    <w:qFormat/>
    <w:uiPriority w:val="99"/>
    <w:pPr>
      <w:spacing w:after="120" w:line="480" w:lineRule="auto"/>
      <w:ind w:left="420" w:leftChars="200"/>
    </w:pPr>
  </w:style>
  <w:style w:type="paragraph" w:styleId="26">
    <w:name w:val="Balloon Text"/>
    <w:basedOn w:val="1"/>
    <w:link w:val="68"/>
    <w:qFormat/>
    <w:uiPriority w:val="99"/>
    <w:rPr>
      <w:sz w:val="18"/>
      <w:szCs w:val="18"/>
    </w:rPr>
  </w:style>
  <w:style w:type="paragraph" w:styleId="27">
    <w:name w:val="footer"/>
    <w:basedOn w:val="1"/>
    <w:link w:val="69"/>
    <w:uiPriority w:val="99"/>
    <w:pPr>
      <w:tabs>
        <w:tab w:val="center" w:pos="4153"/>
        <w:tab w:val="right" w:pos="8306"/>
      </w:tabs>
      <w:snapToGrid w:val="0"/>
      <w:jc w:val="left"/>
    </w:pPr>
    <w:rPr>
      <w:sz w:val="18"/>
      <w:szCs w:val="18"/>
    </w:rPr>
  </w:style>
  <w:style w:type="paragraph" w:styleId="28">
    <w:name w:val="header"/>
    <w:basedOn w:val="1"/>
    <w:link w:val="70"/>
    <w:qFormat/>
    <w:uiPriority w:val="99"/>
    <w:pPr>
      <w:pBdr>
        <w:bottom w:val="single" w:color="auto" w:sz="6" w:space="1"/>
      </w:pBdr>
      <w:tabs>
        <w:tab w:val="center" w:pos="4153"/>
        <w:tab w:val="right" w:pos="8306"/>
      </w:tabs>
      <w:snapToGrid w:val="0"/>
      <w:jc w:val="center"/>
    </w:pPr>
    <w:rPr>
      <w:sz w:val="18"/>
      <w:szCs w:val="18"/>
    </w:rPr>
  </w:style>
  <w:style w:type="paragraph" w:styleId="29">
    <w:name w:val="toc 1"/>
    <w:basedOn w:val="1"/>
    <w:next w:val="1"/>
    <w:qFormat/>
    <w:uiPriority w:val="99"/>
    <w:pPr>
      <w:spacing w:line="360" w:lineRule="auto"/>
    </w:pPr>
    <w:rPr>
      <w:rFonts w:ascii="宋体" w:hAnsi="宋体" w:eastAsia="黑体"/>
      <w:b/>
      <w:sz w:val="32"/>
      <w:szCs w:val="21"/>
    </w:rPr>
  </w:style>
  <w:style w:type="paragraph" w:styleId="30">
    <w:name w:val="toc 4"/>
    <w:basedOn w:val="1"/>
    <w:next w:val="1"/>
    <w:qFormat/>
    <w:uiPriority w:val="99"/>
    <w:pPr>
      <w:adjustRightInd w:val="0"/>
      <w:snapToGrid w:val="0"/>
      <w:spacing w:line="360" w:lineRule="auto"/>
      <w:ind w:left="100" w:leftChars="100" w:right="200" w:rightChars="200"/>
    </w:pPr>
    <w:rPr>
      <w:rFonts w:ascii="Calibri" w:hAnsi="Calibri"/>
      <w:sz w:val="28"/>
      <w:szCs w:val="22"/>
    </w:rPr>
  </w:style>
  <w:style w:type="paragraph" w:styleId="31">
    <w:name w:val="Subtitle"/>
    <w:basedOn w:val="1"/>
    <w:next w:val="1"/>
    <w:link w:val="71"/>
    <w:qFormat/>
    <w:uiPriority w:val="99"/>
    <w:pPr>
      <w:spacing w:before="240" w:after="60" w:line="312" w:lineRule="auto"/>
      <w:jc w:val="center"/>
      <w:outlineLvl w:val="1"/>
    </w:pPr>
    <w:rPr>
      <w:rFonts w:ascii="等线 Light" w:hAnsi="等线 Light"/>
      <w:b/>
      <w:bCs/>
      <w:kern w:val="28"/>
      <w:sz w:val="32"/>
      <w:szCs w:val="32"/>
    </w:rPr>
  </w:style>
  <w:style w:type="paragraph" w:styleId="32">
    <w:name w:val="toc 6"/>
    <w:basedOn w:val="1"/>
    <w:next w:val="1"/>
    <w:qFormat/>
    <w:uiPriority w:val="99"/>
    <w:pPr>
      <w:ind w:left="2100"/>
    </w:pPr>
    <w:rPr>
      <w:szCs w:val="20"/>
    </w:rPr>
  </w:style>
  <w:style w:type="paragraph" w:styleId="33">
    <w:name w:val="Body Text Indent 3"/>
    <w:basedOn w:val="1"/>
    <w:link w:val="72"/>
    <w:qFormat/>
    <w:uiPriority w:val="99"/>
    <w:pPr>
      <w:spacing w:after="120"/>
      <w:ind w:left="420" w:leftChars="200"/>
    </w:pPr>
    <w:rPr>
      <w:sz w:val="16"/>
      <w:szCs w:val="16"/>
    </w:rPr>
  </w:style>
  <w:style w:type="paragraph" w:styleId="34">
    <w:name w:val="toc 2"/>
    <w:basedOn w:val="1"/>
    <w:next w:val="1"/>
    <w:uiPriority w:val="99"/>
    <w:pPr>
      <w:spacing w:line="360" w:lineRule="auto"/>
      <w:ind w:right="200" w:rightChars="200"/>
    </w:pPr>
    <w:rPr>
      <w:b/>
      <w:sz w:val="28"/>
    </w:rPr>
  </w:style>
  <w:style w:type="paragraph" w:styleId="35">
    <w:name w:val="toc 9"/>
    <w:basedOn w:val="1"/>
    <w:next w:val="1"/>
    <w:qFormat/>
    <w:uiPriority w:val="99"/>
    <w:pPr>
      <w:ind w:left="3360" w:leftChars="1600"/>
    </w:pPr>
    <w:rPr>
      <w:rFonts w:ascii="Calibri" w:hAnsi="Calibri"/>
      <w:szCs w:val="22"/>
    </w:rPr>
  </w:style>
  <w:style w:type="paragraph" w:styleId="36">
    <w:name w:val="Body Text 2"/>
    <w:basedOn w:val="1"/>
    <w:link w:val="73"/>
    <w:qFormat/>
    <w:uiPriority w:val="99"/>
    <w:pPr>
      <w:spacing w:after="120" w:line="480" w:lineRule="auto"/>
    </w:pPr>
  </w:style>
  <w:style w:type="paragraph" w:styleId="37">
    <w:name w:val="HTML Preformatted"/>
    <w:basedOn w:val="1"/>
    <w:link w:val="74"/>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w:hAnsi="Arial" w:cs="Arial"/>
      <w:kern w:val="0"/>
      <w:sz w:val="24"/>
    </w:rPr>
  </w:style>
  <w:style w:type="paragraph" w:styleId="38">
    <w:name w:val="Normal (Web)"/>
    <w:basedOn w:val="1"/>
    <w:uiPriority w:val="99"/>
    <w:pPr>
      <w:widowControl/>
      <w:spacing w:before="100" w:beforeAutospacing="1" w:after="100" w:afterAutospacing="1"/>
      <w:jc w:val="left"/>
    </w:pPr>
    <w:rPr>
      <w:rFonts w:ascii="宋体" w:hAnsi="宋体" w:cs="宋体"/>
      <w:kern w:val="0"/>
      <w:sz w:val="24"/>
    </w:rPr>
  </w:style>
  <w:style w:type="paragraph" w:styleId="39">
    <w:name w:val="index 1"/>
    <w:basedOn w:val="1"/>
    <w:next w:val="1"/>
    <w:qFormat/>
    <w:uiPriority w:val="99"/>
    <w:pPr>
      <w:spacing w:line="220" w:lineRule="exact"/>
      <w:jc w:val="center"/>
    </w:pPr>
    <w:rPr>
      <w:rFonts w:ascii="仿宋_GB2312" w:eastAsia="仿宋_GB2312"/>
      <w:szCs w:val="20"/>
    </w:rPr>
  </w:style>
  <w:style w:type="paragraph" w:styleId="40">
    <w:name w:val="Title"/>
    <w:basedOn w:val="1"/>
    <w:link w:val="75"/>
    <w:qFormat/>
    <w:uiPriority w:val="99"/>
    <w:pPr>
      <w:jc w:val="center"/>
      <w:outlineLvl w:val="0"/>
    </w:pPr>
    <w:rPr>
      <w:rFonts w:ascii="Calibri" w:hAnsi="Calibri"/>
      <w:b/>
      <w:kern w:val="0"/>
      <w:sz w:val="32"/>
      <w:szCs w:val="20"/>
    </w:rPr>
  </w:style>
  <w:style w:type="paragraph" w:styleId="41">
    <w:name w:val="annotation subject"/>
    <w:basedOn w:val="16"/>
    <w:next w:val="16"/>
    <w:link w:val="76"/>
    <w:uiPriority w:val="99"/>
    <w:rPr>
      <w:b/>
      <w:bCs/>
    </w:rPr>
  </w:style>
  <w:style w:type="table" w:styleId="43">
    <w:name w:val="Table Grid"/>
    <w:basedOn w:val="42"/>
    <w:qFormat/>
    <w:uiPriority w:val="99"/>
    <w:pPr>
      <w:widowControl w:val="0"/>
      <w:jc w:val="both"/>
    </w:pPr>
    <w:rPr>
      <w:rFonts w:ascii="Times New Roman" w:hAnsi="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45">
    <w:name w:val="Strong"/>
    <w:qFormat/>
    <w:uiPriority w:val="99"/>
    <w:rPr>
      <w:rFonts w:cs="Times New Roman"/>
      <w:b/>
    </w:rPr>
  </w:style>
  <w:style w:type="character" w:styleId="46">
    <w:name w:val="page number"/>
    <w:qFormat/>
    <w:uiPriority w:val="99"/>
    <w:rPr>
      <w:rFonts w:cs="Times New Roman"/>
    </w:rPr>
  </w:style>
  <w:style w:type="character" w:styleId="47">
    <w:name w:val="FollowedHyperlink"/>
    <w:qFormat/>
    <w:uiPriority w:val="99"/>
    <w:rPr>
      <w:rFonts w:cs="Times New Roman"/>
      <w:color w:val="800080"/>
      <w:u w:val="single"/>
    </w:rPr>
  </w:style>
  <w:style w:type="character" w:styleId="48">
    <w:name w:val="Hyperlink"/>
    <w:qFormat/>
    <w:uiPriority w:val="99"/>
    <w:rPr>
      <w:rFonts w:cs="Times New Roman"/>
      <w:color w:val="136EC2"/>
      <w:u w:val="single"/>
    </w:rPr>
  </w:style>
  <w:style w:type="character" w:styleId="49">
    <w:name w:val="annotation reference"/>
    <w:qFormat/>
    <w:uiPriority w:val="99"/>
    <w:rPr>
      <w:rFonts w:cs="Times New Roman"/>
      <w:sz w:val="21"/>
    </w:rPr>
  </w:style>
  <w:style w:type="character" w:customStyle="1" w:styleId="50">
    <w:name w:val="标题 1 Char"/>
    <w:link w:val="4"/>
    <w:qFormat/>
    <w:locked/>
    <w:uiPriority w:val="99"/>
    <w:rPr>
      <w:rFonts w:ascii="Times New Roman" w:hAnsi="Times New Roman" w:eastAsia="宋体" w:cs="Times New Roman"/>
      <w:b/>
      <w:bCs/>
      <w:sz w:val="20"/>
      <w:szCs w:val="20"/>
    </w:rPr>
  </w:style>
  <w:style w:type="character" w:customStyle="1" w:styleId="51">
    <w:name w:val="标题 2 Char"/>
    <w:link w:val="5"/>
    <w:qFormat/>
    <w:locked/>
    <w:uiPriority w:val="99"/>
    <w:rPr>
      <w:rFonts w:ascii="Arial" w:hAnsi="Arial" w:eastAsia="宋体" w:cs="Times New Roman"/>
      <w:b/>
      <w:bCs/>
      <w:sz w:val="32"/>
      <w:szCs w:val="32"/>
    </w:rPr>
  </w:style>
  <w:style w:type="character" w:customStyle="1" w:styleId="52">
    <w:name w:val="标题 3 Char"/>
    <w:link w:val="6"/>
    <w:qFormat/>
    <w:locked/>
    <w:uiPriority w:val="99"/>
    <w:rPr>
      <w:rFonts w:ascii="Times New Roman" w:hAnsi="Times New Roman" w:eastAsia="宋体" w:cs="Times New Roman"/>
      <w:b/>
      <w:bCs/>
      <w:kern w:val="2"/>
      <w:sz w:val="32"/>
      <w:szCs w:val="32"/>
    </w:rPr>
  </w:style>
  <w:style w:type="character" w:customStyle="1" w:styleId="53">
    <w:name w:val="标题 4 Char"/>
    <w:link w:val="7"/>
    <w:qFormat/>
    <w:locked/>
    <w:uiPriority w:val="99"/>
    <w:rPr>
      <w:rFonts w:ascii="Arial" w:hAnsi="Arial" w:eastAsia="黑体" w:cs="Times New Roman"/>
      <w:bCs/>
      <w:kern w:val="2"/>
      <w:sz w:val="28"/>
      <w:szCs w:val="28"/>
    </w:rPr>
  </w:style>
  <w:style w:type="character" w:customStyle="1" w:styleId="54">
    <w:name w:val="标题 5 Char"/>
    <w:link w:val="8"/>
    <w:qFormat/>
    <w:locked/>
    <w:uiPriority w:val="99"/>
    <w:rPr>
      <w:rFonts w:ascii="Times New Roman" w:hAnsi="Times New Roman" w:eastAsia="黑体" w:cs="Times New Roman"/>
      <w:bCs/>
      <w:sz w:val="28"/>
      <w:szCs w:val="28"/>
    </w:rPr>
  </w:style>
  <w:style w:type="character" w:customStyle="1" w:styleId="55">
    <w:name w:val="标题 6 Char"/>
    <w:link w:val="9"/>
    <w:qFormat/>
    <w:locked/>
    <w:uiPriority w:val="99"/>
    <w:rPr>
      <w:rFonts w:ascii="Arial" w:hAnsi="Arial" w:eastAsia="黑体" w:cs="Times New Roman"/>
      <w:b/>
      <w:bCs/>
      <w:kern w:val="0"/>
      <w:sz w:val="24"/>
      <w:szCs w:val="24"/>
    </w:rPr>
  </w:style>
  <w:style w:type="character" w:customStyle="1" w:styleId="56">
    <w:name w:val="标题 7 Char"/>
    <w:link w:val="10"/>
    <w:qFormat/>
    <w:locked/>
    <w:uiPriority w:val="99"/>
    <w:rPr>
      <w:rFonts w:ascii="Times New Roman" w:hAnsi="Times New Roman" w:eastAsia="宋体" w:cs="Times New Roman"/>
      <w:b/>
      <w:bCs/>
      <w:kern w:val="0"/>
      <w:sz w:val="24"/>
      <w:szCs w:val="24"/>
    </w:rPr>
  </w:style>
  <w:style w:type="character" w:customStyle="1" w:styleId="57">
    <w:name w:val="标题 8 Char"/>
    <w:link w:val="11"/>
    <w:qFormat/>
    <w:locked/>
    <w:uiPriority w:val="99"/>
    <w:rPr>
      <w:rFonts w:ascii="Arial" w:hAnsi="Arial" w:eastAsia="黑体" w:cs="Times New Roman"/>
      <w:kern w:val="0"/>
      <w:sz w:val="24"/>
      <w:szCs w:val="24"/>
    </w:rPr>
  </w:style>
  <w:style w:type="character" w:customStyle="1" w:styleId="58">
    <w:name w:val="标题 9 Char"/>
    <w:link w:val="12"/>
    <w:qFormat/>
    <w:locked/>
    <w:uiPriority w:val="99"/>
    <w:rPr>
      <w:rFonts w:ascii="Arial" w:hAnsi="Arial" w:eastAsia="黑体" w:cs="Times New Roman"/>
      <w:kern w:val="0"/>
      <w:sz w:val="21"/>
      <w:szCs w:val="21"/>
    </w:rPr>
  </w:style>
  <w:style w:type="character" w:customStyle="1" w:styleId="59">
    <w:name w:val="正文文本缩进 Char"/>
    <w:link w:val="3"/>
    <w:qFormat/>
    <w:locked/>
    <w:uiPriority w:val="99"/>
    <w:rPr>
      <w:rFonts w:ascii="Times New Roman" w:hAnsi="Times New Roman" w:eastAsia="宋体" w:cs="Times New Roman"/>
      <w:sz w:val="24"/>
      <w:szCs w:val="24"/>
    </w:rPr>
  </w:style>
  <w:style w:type="character" w:customStyle="1" w:styleId="60">
    <w:name w:val="正文首行缩进 2 Char"/>
    <w:link w:val="2"/>
    <w:semiHidden/>
    <w:qFormat/>
    <w:locked/>
    <w:uiPriority w:val="99"/>
    <w:rPr>
      <w:rFonts w:ascii="Times New Roman" w:hAnsi="Times New Roman" w:eastAsia="宋体" w:cs="Times New Roman"/>
      <w:sz w:val="24"/>
      <w:szCs w:val="24"/>
    </w:rPr>
  </w:style>
  <w:style w:type="character" w:customStyle="1" w:styleId="61">
    <w:name w:val="文档结构图 Char"/>
    <w:link w:val="15"/>
    <w:semiHidden/>
    <w:qFormat/>
    <w:locked/>
    <w:uiPriority w:val="99"/>
    <w:rPr>
      <w:rFonts w:ascii="Times New Roman" w:hAnsi="Times New Roman" w:eastAsia="宋体" w:cs="Times New Roman"/>
      <w:sz w:val="24"/>
      <w:szCs w:val="24"/>
      <w:shd w:val="clear" w:color="auto" w:fill="000080"/>
    </w:rPr>
  </w:style>
  <w:style w:type="character" w:customStyle="1" w:styleId="62">
    <w:name w:val="批注文字 Char"/>
    <w:link w:val="16"/>
    <w:qFormat/>
    <w:locked/>
    <w:uiPriority w:val="99"/>
    <w:rPr>
      <w:rFonts w:ascii="Times New Roman" w:hAnsi="Times New Roman" w:eastAsia="宋体" w:cs="Times New Roman"/>
      <w:sz w:val="24"/>
      <w:szCs w:val="24"/>
    </w:rPr>
  </w:style>
  <w:style w:type="character" w:customStyle="1" w:styleId="63">
    <w:name w:val="称呼 Char"/>
    <w:link w:val="17"/>
    <w:qFormat/>
    <w:locked/>
    <w:uiPriority w:val="99"/>
    <w:rPr>
      <w:rFonts w:ascii="仿宋_GB2312" w:hAnsi="Times New Roman" w:eastAsia="仿宋_GB2312" w:cs="Times New Roman"/>
      <w:sz w:val="24"/>
      <w:szCs w:val="24"/>
    </w:rPr>
  </w:style>
  <w:style w:type="character" w:customStyle="1" w:styleId="64">
    <w:name w:val="正文文本 Char"/>
    <w:link w:val="18"/>
    <w:qFormat/>
    <w:locked/>
    <w:uiPriority w:val="99"/>
    <w:rPr>
      <w:rFonts w:ascii="Times New Roman" w:hAnsi="Times New Roman" w:eastAsia="宋体" w:cs="Times New Roman"/>
      <w:sz w:val="24"/>
      <w:szCs w:val="24"/>
    </w:rPr>
  </w:style>
  <w:style w:type="character" w:customStyle="1" w:styleId="65">
    <w:name w:val="纯文本 Char"/>
    <w:link w:val="22"/>
    <w:qFormat/>
    <w:locked/>
    <w:uiPriority w:val="99"/>
    <w:rPr>
      <w:rFonts w:ascii="宋体" w:hAnsi="Courier New" w:eastAsia="宋体" w:cs="Courier New"/>
      <w:sz w:val="21"/>
      <w:szCs w:val="21"/>
    </w:rPr>
  </w:style>
  <w:style w:type="character" w:customStyle="1" w:styleId="66">
    <w:name w:val="日期 Char"/>
    <w:link w:val="24"/>
    <w:qFormat/>
    <w:locked/>
    <w:uiPriority w:val="99"/>
    <w:rPr>
      <w:rFonts w:ascii="Times New Roman" w:hAnsi="Times New Roman" w:eastAsia="宋体" w:cs="Times New Roman"/>
      <w:sz w:val="20"/>
      <w:szCs w:val="20"/>
    </w:rPr>
  </w:style>
  <w:style w:type="character" w:customStyle="1" w:styleId="67">
    <w:name w:val="正文文本缩进 2 Char"/>
    <w:link w:val="25"/>
    <w:qFormat/>
    <w:locked/>
    <w:uiPriority w:val="99"/>
    <w:rPr>
      <w:rFonts w:ascii="Times New Roman" w:hAnsi="Times New Roman" w:eastAsia="宋体" w:cs="Times New Roman"/>
      <w:sz w:val="24"/>
      <w:szCs w:val="24"/>
    </w:rPr>
  </w:style>
  <w:style w:type="character" w:customStyle="1" w:styleId="68">
    <w:name w:val="批注框文本 Char"/>
    <w:link w:val="26"/>
    <w:qFormat/>
    <w:locked/>
    <w:uiPriority w:val="99"/>
    <w:rPr>
      <w:rFonts w:ascii="Times New Roman" w:hAnsi="Times New Roman" w:eastAsia="宋体" w:cs="Times New Roman"/>
      <w:sz w:val="18"/>
      <w:szCs w:val="18"/>
    </w:rPr>
  </w:style>
  <w:style w:type="character" w:customStyle="1" w:styleId="69">
    <w:name w:val="页脚 Char"/>
    <w:link w:val="27"/>
    <w:qFormat/>
    <w:locked/>
    <w:uiPriority w:val="99"/>
    <w:rPr>
      <w:rFonts w:ascii="Times New Roman" w:hAnsi="Times New Roman" w:eastAsia="宋体" w:cs="Times New Roman"/>
      <w:sz w:val="18"/>
      <w:szCs w:val="18"/>
    </w:rPr>
  </w:style>
  <w:style w:type="character" w:customStyle="1" w:styleId="70">
    <w:name w:val="页眉 Char"/>
    <w:link w:val="28"/>
    <w:qFormat/>
    <w:locked/>
    <w:uiPriority w:val="99"/>
    <w:rPr>
      <w:rFonts w:ascii="Times New Roman" w:hAnsi="Times New Roman" w:eastAsia="宋体" w:cs="Times New Roman"/>
      <w:sz w:val="18"/>
      <w:szCs w:val="18"/>
    </w:rPr>
  </w:style>
  <w:style w:type="character" w:customStyle="1" w:styleId="71">
    <w:name w:val="副标题 Char1"/>
    <w:link w:val="31"/>
    <w:qFormat/>
    <w:locked/>
    <w:uiPriority w:val="99"/>
    <w:rPr>
      <w:rFonts w:ascii="等线 Light" w:hAnsi="等线 Light" w:eastAsia="宋体" w:cs="Times New Roman"/>
      <w:b/>
      <w:kern w:val="28"/>
      <w:sz w:val="32"/>
    </w:rPr>
  </w:style>
  <w:style w:type="character" w:customStyle="1" w:styleId="72">
    <w:name w:val="正文文本缩进 3 Char"/>
    <w:link w:val="33"/>
    <w:qFormat/>
    <w:locked/>
    <w:uiPriority w:val="99"/>
    <w:rPr>
      <w:rFonts w:ascii="Times New Roman" w:hAnsi="Times New Roman" w:eastAsia="宋体" w:cs="Times New Roman"/>
      <w:sz w:val="16"/>
      <w:szCs w:val="16"/>
    </w:rPr>
  </w:style>
  <w:style w:type="character" w:customStyle="1" w:styleId="73">
    <w:name w:val="正文文本 2 Char"/>
    <w:link w:val="36"/>
    <w:qFormat/>
    <w:locked/>
    <w:uiPriority w:val="99"/>
    <w:rPr>
      <w:rFonts w:ascii="Times New Roman" w:hAnsi="Times New Roman" w:eastAsia="宋体" w:cs="Times New Roman"/>
      <w:sz w:val="24"/>
      <w:szCs w:val="24"/>
    </w:rPr>
  </w:style>
  <w:style w:type="character" w:customStyle="1" w:styleId="74">
    <w:name w:val="HTML 预设格式 Char"/>
    <w:link w:val="37"/>
    <w:qFormat/>
    <w:locked/>
    <w:uiPriority w:val="99"/>
    <w:rPr>
      <w:rFonts w:ascii="Arial" w:hAnsi="Arial" w:eastAsia="宋体" w:cs="Arial"/>
      <w:kern w:val="0"/>
      <w:sz w:val="24"/>
      <w:szCs w:val="24"/>
    </w:rPr>
  </w:style>
  <w:style w:type="character" w:customStyle="1" w:styleId="75">
    <w:name w:val="标题 Char"/>
    <w:link w:val="40"/>
    <w:qFormat/>
    <w:locked/>
    <w:uiPriority w:val="99"/>
    <w:rPr>
      <w:rFonts w:cs="Times New Roman"/>
      <w:b/>
      <w:sz w:val="32"/>
    </w:rPr>
  </w:style>
  <w:style w:type="character" w:customStyle="1" w:styleId="76">
    <w:name w:val="批注主题 Char"/>
    <w:link w:val="41"/>
    <w:qFormat/>
    <w:locked/>
    <w:uiPriority w:val="99"/>
    <w:rPr>
      <w:rFonts w:ascii="Times New Roman" w:hAnsi="Times New Roman" w:eastAsia="宋体" w:cs="Times New Roman"/>
      <w:b/>
      <w:bCs/>
      <w:sz w:val="24"/>
      <w:szCs w:val="24"/>
    </w:rPr>
  </w:style>
  <w:style w:type="paragraph" w:customStyle="1" w:styleId="77">
    <w:name w:val="表格内容"/>
    <w:basedOn w:val="18"/>
    <w:qFormat/>
    <w:uiPriority w:val="99"/>
    <w:pPr>
      <w:suppressLineNumbers/>
      <w:suppressAutoHyphens/>
      <w:jc w:val="left"/>
    </w:pPr>
    <w:rPr>
      <w:rFonts w:cs="Tahoma"/>
      <w:kern w:val="0"/>
      <w:sz w:val="24"/>
    </w:rPr>
  </w:style>
  <w:style w:type="paragraph" w:customStyle="1" w:styleId="78">
    <w:name w:val="Char Char Char Char Char Char Char"/>
    <w:basedOn w:val="1"/>
    <w:qFormat/>
    <w:uiPriority w:val="99"/>
    <w:pPr>
      <w:snapToGrid w:val="0"/>
      <w:spacing w:line="360" w:lineRule="auto"/>
      <w:ind w:firstLine="200" w:firstLineChars="200"/>
    </w:pPr>
    <w:rPr>
      <w:rFonts w:eastAsia="仿宋_GB2312"/>
      <w:sz w:val="24"/>
    </w:rPr>
  </w:style>
  <w:style w:type="paragraph" w:customStyle="1" w:styleId="79">
    <w:name w:val="Char Char Char Char Char Char Char1"/>
    <w:basedOn w:val="1"/>
    <w:qFormat/>
    <w:uiPriority w:val="99"/>
    <w:pPr>
      <w:snapToGrid w:val="0"/>
      <w:spacing w:line="360" w:lineRule="auto"/>
      <w:ind w:firstLine="200" w:firstLineChars="200"/>
    </w:pPr>
    <w:rPr>
      <w:rFonts w:eastAsia="仿宋_GB2312"/>
      <w:sz w:val="24"/>
    </w:rPr>
  </w:style>
  <w:style w:type="paragraph" w:customStyle="1" w:styleId="80">
    <w:name w:val="Char Char Char"/>
    <w:basedOn w:val="1"/>
    <w:qFormat/>
    <w:uiPriority w:val="99"/>
    <w:rPr>
      <w:rFonts w:ascii="宋体" w:hAnsi="宋体"/>
      <w:b/>
      <w:sz w:val="28"/>
      <w:szCs w:val="28"/>
    </w:rPr>
  </w:style>
  <w:style w:type="paragraph" w:customStyle="1" w:styleId="81">
    <w:name w:val="Char Char1 Char Char Char Char Char Char Char Char Char Char Char Char Char Char Char"/>
    <w:basedOn w:val="1"/>
    <w:qFormat/>
    <w:uiPriority w:val="99"/>
    <w:pPr>
      <w:widowControl/>
      <w:spacing w:after="160" w:line="240" w:lineRule="exact"/>
      <w:jc w:val="left"/>
    </w:pPr>
    <w:rPr>
      <w:rFonts w:ascii="Verdana" w:hAnsi="Verdana"/>
      <w:kern w:val="0"/>
      <w:sz w:val="20"/>
      <w:szCs w:val="20"/>
      <w:lang w:eastAsia="en-US"/>
    </w:rPr>
  </w:style>
  <w:style w:type="paragraph" w:customStyle="1" w:styleId="82">
    <w:name w:val="Char"/>
    <w:basedOn w:val="1"/>
    <w:qFormat/>
    <w:uiPriority w:val="99"/>
    <w:pPr>
      <w:tabs>
        <w:tab w:val="left" w:pos="360"/>
      </w:tabs>
      <w:ind w:left="360" w:hanging="360" w:hangingChars="200"/>
    </w:pPr>
    <w:rPr>
      <w:sz w:val="24"/>
    </w:rPr>
  </w:style>
  <w:style w:type="paragraph" w:customStyle="1" w:styleId="83">
    <w:name w:val="样式1"/>
    <w:basedOn w:val="1"/>
    <w:link w:val="111"/>
    <w:qFormat/>
    <w:uiPriority w:val="99"/>
    <w:pPr>
      <w:tabs>
        <w:tab w:val="left" w:pos="360"/>
      </w:tabs>
      <w:adjustRightInd w:val="0"/>
      <w:ind w:left="360" w:hanging="360"/>
      <w:textAlignment w:val="baseline"/>
    </w:pPr>
    <w:rPr>
      <w:rFonts w:ascii="宋体" w:hAnsi="宋体"/>
      <w:kern w:val="0"/>
      <w:szCs w:val="20"/>
    </w:rPr>
  </w:style>
  <w:style w:type="character" w:customStyle="1" w:styleId="84">
    <w:name w:val="p0 Char"/>
    <w:link w:val="85"/>
    <w:qFormat/>
    <w:locked/>
    <w:uiPriority w:val="99"/>
    <w:rPr>
      <w:rFonts w:eastAsia="宋体"/>
      <w:sz w:val="21"/>
    </w:rPr>
  </w:style>
  <w:style w:type="paragraph" w:customStyle="1" w:styleId="85">
    <w:name w:val="p0"/>
    <w:basedOn w:val="1"/>
    <w:link w:val="84"/>
    <w:qFormat/>
    <w:uiPriority w:val="99"/>
    <w:pPr>
      <w:widowControl/>
    </w:pPr>
    <w:rPr>
      <w:rFonts w:ascii="Calibri" w:hAnsi="Calibri"/>
      <w:kern w:val="0"/>
      <w:szCs w:val="20"/>
    </w:rPr>
  </w:style>
  <w:style w:type="paragraph" w:customStyle="1" w:styleId="86">
    <w:name w:val="Char11"/>
    <w:basedOn w:val="1"/>
    <w:qFormat/>
    <w:uiPriority w:val="99"/>
    <w:pPr>
      <w:widowControl/>
      <w:spacing w:after="160" w:line="240" w:lineRule="exact"/>
      <w:jc w:val="left"/>
    </w:pPr>
    <w:rPr>
      <w:rFonts w:ascii="Verdana" w:hAnsi="Verdana"/>
      <w:kern w:val="0"/>
      <w:sz w:val="20"/>
      <w:szCs w:val="20"/>
      <w:lang w:eastAsia="en-US"/>
    </w:rPr>
  </w:style>
  <w:style w:type="paragraph" w:customStyle="1" w:styleId="87">
    <w:name w:val="Char Char1 Char Char Char Char Char1 Char Char Char Char"/>
    <w:basedOn w:val="15"/>
    <w:qFormat/>
    <w:uiPriority w:val="99"/>
    <w:rPr>
      <w:rFonts w:ascii="Tahoma" w:hAnsi="Tahoma"/>
    </w:rPr>
  </w:style>
  <w:style w:type="paragraph" w:customStyle="1" w:styleId="88">
    <w:name w:val="样式 样式 样式 样式 标题 2 + 宋体 五号 非加粗 黑色 + 段前: 6 磅 段后: 0 磅 行距: 单倍行距 + 段前:..."/>
    <w:basedOn w:val="1"/>
    <w:qFormat/>
    <w:uiPriority w:val="99"/>
    <w:pPr>
      <w:keepNext/>
      <w:keepLines/>
      <w:tabs>
        <w:tab w:val="left" w:pos="840"/>
      </w:tabs>
      <w:adjustRightInd w:val="0"/>
      <w:spacing w:before="240"/>
      <w:ind w:left="840" w:hanging="420"/>
      <w:jc w:val="left"/>
      <w:textAlignment w:val="baseline"/>
      <w:outlineLvl w:val="1"/>
    </w:pPr>
    <w:rPr>
      <w:rFonts w:ascii="宋体" w:hAnsi="宋体"/>
      <w:b/>
      <w:bCs/>
      <w:color w:val="000000"/>
      <w:kern w:val="0"/>
      <w:szCs w:val="20"/>
    </w:rPr>
  </w:style>
  <w:style w:type="paragraph" w:customStyle="1" w:styleId="89">
    <w:name w:val="Char1"/>
    <w:basedOn w:val="1"/>
    <w:qFormat/>
    <w:uiPriority w:val="99"/>
    <w:pPr>
      <w:widowControl/>
      <w:spacing w:after="160" w:line="240" w:lineRule="exact"/>
      <w:jc w:val="left"/>
    </w:pPr>
    <w:rPr>
      <w:rFonts w:ascii="Verdana" w:hAnsi="Verdana"/>
      <w:kern w:val="0"/>
      <w:sz w:val="20"/>
      <w:szCs w:val="20"/>
      <w:lang w:eastAsia="en-US"/>
    </w:rPr>
  </w:style>
  <w:style w:type="paragraph" w:customStyle="1" w:styleId="90">
    <w:name w:val="Default"/>
    <w:qFormat/>
    <w:uiPriority w:val="99"/>
    <w:pPr>
      <w:widowControl w:val="0"/>
      <w:autoSpaceDE w:val="0"/>
      <w:autoSpaceDN w:val="0"/>
      <w:adjustRightInd w:val="0"/>
    </w:pPr>
    <w:rPr>
      <w:rFonts w:ascii="黑体" w:hAnsi="Times New Roman" w:eastAsia="黑体" w:cs="Times New Roman"/>
      <w:lang w:val="en-US" w:eastAsia="zh-CN" w:bidi="ar-SA"/>
    </w:rPr>
  </w:style>
  <w:style w:type="paragraph" w:customStyle="1" w:styleId="91">
    <w:name w:val="1"/>
    <w:basedOn w:val="1"/>
    <w:qFormat/>
    <w:uiPriority w:val="99"/>
    <w:pPr>
      <w:spacing w:afterLines="50" w:line="360" w:lineRule="auto"/>
    </w:pPr>
    <w:rPr>
      <w:rFonts w:ascii="宋体" w:hAnsi="宋体"/>
      <w:b/>
      <w:sz w:val="30"/>
      <w:szCs w:val="21"/>
    </w:rPr>
  </w:style>
  <w:style w:type="paragraph" w:customStyle="1" w:styleId="92">
    <w:name w:val="样式 标题 2 + 宋体 五号 行距: 单倍行距"/>
    <w:basedOn w:val="5"/>
    <w:qFormat/>
    <w:uiPriority w:val="99"/>
    <w:pPr>
      <w:tabs>
        <w:tab w:val="left" w:pos="2175"/>
      </w:tabs>
      <w:adjustRightInd w:val="0"/>
      <w:spacing w:before="260" w:after="260" w:line="240" w:lineRule="auto"/>
      <w:ind w:left="2175" w:hanging="1275"/>
      <w:jc w:val="left"/>
      <w:textAlignment w:val="baseline"/>
    </w:pPr>
    <w:rPr>
      <w:rFonts w:ascii="宋体" w:hAnsi="宋体"/>
      <w:kern w:val="0"/>
      <w:sz w:val="21"/>
      <w:szCs w:val="20"/>
    </w:rPr>
  </w:style>
  <w:style w:type="paragraph" w:customStyle="1" w:styleId="93">
    <w:name w:val="标题 1 +"/>
    <w:basedOn w:val="4"/>
    <w:next w:val="1"/>
    <w:qFormat/>
    <w:uiPriority w:val="99"/>
    <w:pPr>
      <w:keepLines/>
      <w:spacing w:line="600" w:lineRule="auto"/>
    </w:pPr>
    <w:rPr>
      <w:rFonts w:eastAsia="黑体"/>
      <w:kern w:val="0"/>
      <w:sz w:val="32"/>
      <w:szCs w:val="32"/>
    </w:rPr>
  </w:style>
  <w:style w:type="paragraph" w:customStyle="1" w:styleId="94">
    <w:name w:val="样式 标题 2 + Times New Roman 四号 非加粗 段前: 5 磅 段后: 0 磅 行距: 固定值 20..."/>
    <w:basedOn w:val="5"/>
    <w:qFormat/>
    <w:uiPriority w:val="99"/>
    <w:pPr>
      <w:spacing w:before="100" w:line="400" w:lineRule="exact"/>
    </w:pPr>
    <w:rPr>
      <w:rFonts w:ascii="Times New Roman" w:hAnsi="Times New Roman" w:eastAsia="黑体"/>
      <w:b w:val="0"/>
      <w:bCs w:val="0"/>
      <w:sz w:val="28"/>
      <w:szCs w:val="20"/>
    </w:rPr>
  </w:style>
  <w:style w:type="paragraph" w:customStyle="1" w:styleId="95">
    <w:name w:val="p15"/>
    <w:basedOn w:val="1"/>
    <w:qFormat/>
    <w:uiPriority w:val="99"/>
    <w:pPr>
      <w:widowControl/>
      <w:spacing w:line="220" w:lineRule="atLeast"/>
      <w:jc w:val="center"/>
    </w:pPr>
    <w:rPr>
      <w:rFonts w:ascii="仿宋_GB2312" w:hAnsi="宋体" w:eastAsia="仿宋_GB2312" w:cs="宋体"/>
      <w:kern w:val="0"/>
      <w:szCs w:val="21"/>
    </w:rPr>
  </w:style>
  <w:style w:type="paragraph" w:customStyle="1" w:styleId="96">
    <w:name w:val="Char1 Char Char Char 字元 Char Char 字元 Char 字元 Char1 Char Char Char"/>
    <w:basedOn w:val="1"/>
    <w:qFormat/>
    <w:uiPriority w:val="99"/>
    <w:rPr>
      <w:szCs w:val="20"/>
    </w:rPr>
  </w:style>
  <w:style w:type="paragraph" w:customStyle="1" w:styleId="97">
    <w:name w:val="p16"/>
    <w:basedOn w:val="1"/>
    <w:qFormat/>
    <w:uiPriority w:val="99"/>
    <w:pPr>
      <w:widowControl/>
      <w:jc w:val="left"/>
    </w:pPr>
    <w:rPr>
      <w:kern w:val="0"/>
      <w:szCs w:val="21"/>
    </w:rPr>
  </w:style>
  <w:style w:type="paragraph" w:customStyle="1" w:styleId="98">
    <w:name w:val="xl31"/>
    <w:basedOn w:val="1"/>
    <w:qFormat/>
    <w:uiPriority w:val="99"/>
    <w:pPr>
      <w:widowControl/>
      <w:pBdr>
        <w:left w:val="single" w:color="auto" w:sz="4" w:space="0"/>
        <w:right w:val="single" w:color="auto" w:sz="4" w:space="0"/>
      </w:pBdr>
      <w:spacing w:before="100" w:beforeAutospacing="1" w:after="100" w:afterAutospacing="1"/>
      <w:jc w:val="center"/>
      <w:textAlignment w:val="center"/>
    </w:pPr>
    <w:rPr>
      <w:rFonts w:ascii="宋体" w:hAnsi="宋体"/>
      <w:kern w:val="0"/>
      <w:sz w:val="24"/>
    </w:rPr>
  </w:style>
  <w:style w:type="paragraph" w:customStyle="1" w:styleId="99">
    <w:name w:val="Blockquote"/>
    <w:basedOn w:val="1"/>
    <w:qFormat/>
    <w:uiPriority w:val="99"/>
    <w:pPr>
      <w:autoSpaceDE w:val="0"/>
      <w:autoSpaceDN w:val="0"/>
      <w:adjustRightInd w:val="0"/>
      <w:spacing w:before="100" w:after="100"/>
      <w:ind w:left="360" w:right="360"/>
      <w:jc w:val="left"/>
    </w:pPr>
    <w:rPr>
      <w:kern w:val="0"/>
      <w:sz w:val="24"/>
      <w:szCs w:val="20"/>
    </w:rPr>
  </w:style>
  <w:style w:type="paragraph" w:customStyle="1" w:styleId="100">
    <w:name w:val="Char Char"/>
    <w:basedOn w:val="1"/>
    <w:qFormat/>
    <w:uiPriority w:val="99"/>
    <w:pPr>
      <w:widowControl/>
      <w:spacing w:after="160" w:line="240" w:lineRule="exact"/>
      <w:jc w:val="left"/>
    </w:pPr>
    <w:rPr>
      <w:rFonts w:ascii="Verdana" w:hAnsi="Verdana" w:eastAsia="仿宋_GB2312"/>
      <w:kern w:val="0"/>
      <w:sz w:val="24"/>
      <w:szCs w:val="20"/>
      <w:lang w:eastAsia="en-US"/>
    </w:rPr>
  </w:style>
  <w:style w:type="paragraph" w:customStyle="1" w:styleId="101">
    <w:name w:val="xl25"/>
    <w:basedOn w:val="1"/>
    <w:qFormat/>
    <w:uiPriority w:val="99"/>
    <w:pPr>
      <w:widowControl/>
      <w:pBdr>
        <w:left w:val="single" w:color="auto" w:sz="4" w:space="0"/>
        <w:bottom w:val="single" w:color="auto" w:sz="4" w:space="0"/>
        <w:right w:val="double" w:color="auto" w:sz="6" w:space="0"/>
      </w:pBdr>
      <w:spacing w:before="100" w:beforeAutospacing="1" w:after="100" w:afterAutospacing="1"/>
      <w:jc w:val="center"/>
    </w:pPr>
    <w:rPr>
      <w:rFonts w:ascii="Arial Unicode MS" w:hAnsi="Arial Unicode MS" w:cs="Arial Unicode MS"/>
      <w:kern w:val="0"/>
      <w:sz w:val="24"/>
    </w:rPr>
  </w:style>
  <w:style w:type="paragraph" w:customStyle="1" w:styleId="102">
    <w:name w:val="Char Char Char1 Char"/>
    <w:basedOn w:val="1"/>
    <w:qFormat/>
    <w:uiPriority w:val="99"/>
    <w:pPr>
      <w:tabs>
        <w:tab w:val="left" w:pos="360"/>
      </w:tabs>
      <w:snapToGrid w:val="0"/>
      <w:spacing w:line="360" w:lineRule="auto"/>
    </w:pPr>
    <w:rPr>
      <w:rFonts w:eastAsia="仿宋_GB2312" w:cs="宋体"/>
      <w:sz w:val="24"/>
    </w:rPr>
  </w:style>
  <w:style w:type="paragraph" w:styleId="103">
    <w:name w:val="List Paragraph"/>
    <w:basedOn w:val="1"/>
    <w:link w:val="109"/>
    <w:qFormat/>
    <w:uiPriority w:val="99"/>
    <w:pPr>
      <w:ind w:firstLine="420" w:firstLineChars="200"/>
    </w:pPr>
    <w:rPr>
      <w:kern w:val="0"/>
      <w:sz w:val="24"/>
      <w:szCs w:val="20"/>
    </w:rPr>
  </w:style>
  <w:style w:type="character" w:customStyle="1" w:styleId="104">
    <w:name w:val="fontstyle01"/>
    <w:qFormat/>
    <w:uiPriority w:val="99"/>
    <w:rPr>
      <w:rFonts w:ascii="宋体" w:hAnsi="宋体" w:eastAsia="宋体" w:cs="Times New Roman"/>
      <w:color w:val="000000"/>
      <w:sz w:val="24"/>
      <w:szCs w:val="24"/>
    </w:rPr>
  </w:style>
  <w:style w:type="character" w:customStyle="1" w:styleId="105">
    <w:name w:val="fontstyle11"/>
    <w:qFormat/>
    <w:uiPriority w:val="99"/>
    <w:rPr>
      <w:rFonts w:ascii="TimesNewRomanPSMT" w:eastAsia="TimesNewRomanPSMT" w:cs="Times New Roman"/>
      <w:color w:val="000000"/>
      <w:sz w:val="24"/>
      <w:szCs w:val="24"/>
    </w:rPr>
  </w:style>
  <w:style w:type="paragraph" w:customStyle="1" w:styleId="106">
    <w:name w:val="TOC 标题1"/>
    <w:basedOn w:val="4"/>
    <w:next w:val="1"/>
    <w:semiHidden/>
    <w:qFormat/>
    <w:uiPriority w:val="99"/>
    <w:pPr>
      <w:keepLines/>
      <w:widowControl/>
      <w:spacing w:before="480" w:line="276" w:lineRule="auto"/>
      <w:jc w:val="left"/>
      <w:outlineLvl w:val="9"/>
    </w:pPr>
    <w:rPr>
      <w:rFonts w:ascii="Cambria" w:hAnsi="Cambria"/>
      <w:color w:val="2F5496"/>
      <w:kern w:val="0"/>
      <w:sz w:val="28"/>
      <w:szCs w:val="28"/>
    </w:rPr>
  </w:style>
  <w:style w:type="character" w:customStyle="1" w:styleId="107">
    <w:name w:val="fontstyle21"/>
    <w:qFormat/>
    <w:uiPriority w:val="99"/>
    <w:rPr>
      <w:rFonts w:ascii="宋体" w:hAnsi="宋体" w:eastAsia="宋体" w:cs="Times New Roman"/>
      <w:color w:val="993300"/>
      <w:sz w:val="24"/>
      <w:szCs w:val="24"/>
    </w:rPr>
  </w:style>
  <w:style w:type="character" w:customStyle="1" w:styleId="108">
    <w:name w:val="fontstyle31"/>
    <w:qFormat/>
    <w:uiPriority w:val="99"/>
    <w:rPr>
      <w:rFonts w:ascii="Arial" w:hAnsi="Arial" w:cs="Arial"/>
      <w:color w:val="993300"/>
      <w:sz w:val="24"/>
      <w:szCs w:val="24"/>
    </w:rPr>
  </w:style>
  <w:style w:type="character" w:customStyle="1" w:styleId="109">
    <w:name w:val="列出段落 Char"/>
    <w:link w:val="103"/>
    <w:qFormat/>
    <w:locked/>
    <w:uiPriority w:val="99"/>
    <w:rPr>
      <w:rFonts w:ascii="Times New Roman" w:hAnsi="Times New Roman" w:eastAsia="宋体"/>
      <w:sz w:val="24"/>
    </w:rPr>
  </w:style>
  <w:style w:type="character" w:customStyle="1" w:styleId="110">
    <w:name w:val="标题 Char1"/>
    <w:qFormat/>
    <w:uiPriority w:val="99"/>
    <w:rPr>
      <w:rFonts w:ascii="Cambria" w:hAnsi="Cambria" w:eastAsia="宋体" w:cs="Times New Roman"/>
      <w:b/>
      <w:bCs/>
      <w:sz w:val="32"/>
      <w:szCs w:val="32"/>
    </w:rPr>
  </w:style>
  <w:style w:type="character" w:customStyle="1" w:styleId="111">
    <w:name w:val="样式1 Char Char"/>
    <w:link w:val="83"/>
    <w:qFormat/>
    <w:locked/>
    <w:uiPriority w:val="99"/>
    <w:rPr>
      <w:rFonts w:ascii="宋体" w:hAnsi="宋体" w:eastAsia="宋体"/>
      <w:kern w:val="0"/>
      <w:sz w:val="21"/>
    </w:rPr>
  </w:style>
  <w:style w:type="character" w:customStyle="1" w:styleId="112">
    <w:name w:val="纯文本 Char1"/>
    <w:semiHidden/>
    <w:qFormat/>
    <w:locked/>
    <w:uiPriority w:val="99"/>
    <w:rPr>
      <w:rFonts w:ascii="宋体" w:hAnsi="Courier New" w:eastAsia="宋体"/>
      <w:kern w:val="2"/>
      <w:sz w:val="21"/>
      <w:lang w:val="en-US" w:eastAsia="zh-CN"/>
    </w:rPr>
  </w:style>
  <w:style w:type="paragraph" w:customStyle="1" w:styleId="113">
    <w:name w:val="正文文字缩进"/>
    <w:qFormat/>
    <w:uiPriority w:val="99"/>
    <w:pPr>
      <w:spacing w:line="351" w:lineRule="atLeast"/>
      <w:ind w:firstLine="555"/>
      <w:textAlignment w:val="baseline"/>
    </w:pPr>
    <w:rPr>
      <w:rFonts w:ascii="Times New Roman" w:hAnsi="Times New Roman" w:eastAsia="宋体" w:cs="Times New Roman"/>
      <w:color w:val="000000"/>
      <w:sz w:val="28"/>
      <w:lang w:val="en-US" w:eastAsia="zh-CN" w:bidi="ar-SA"/>
    </w:rPr>
  </w:style>
  <w:style w:type="character" w:customStyle="1" w:styleId="114">
    <w:name w:val="批注文字 字符"/>
    <w:qFormat/>
    <w:uiPriority w:val="99"/>
    <w:rPr>
      <w:sz w:val="24"/>
    </w:rPr>
  </w:style>
  <w:style w:type="character" w:customStyle="1" w:styleId="115">
    <w:name w:val="纯文本 字符"/>
    <w:qFormat/>
    <w:locked/>
    <w:uiPriority w:val="99"/>
    <w:rPr>
      <w:rFonts w:ascii="宋体" w:hAnsi="Courier New" w:eastAsia="宋体"/>
      <w:kern w:val="2"/>
      <w:sz w:val="21"/>
      <w:lang w:val="en-US" w:eastAsia="zh-CN"/>
    </w:rPr>
  </w:style>
  <w:style w:type="paragraph" w:customStyle="1" w:styleId="116">
    <w:name w:val="列出段落1"/>
    <w:basedOn w:val="1"/>
    <w:qFormat/>
    <w:uiPriority w:val="99"/>
    <w:pPr>
      <w:ind w:firstLine="420" w:firstLineChars="200"/>
    </w:pPr>
    <w:rPr>
      <w:kern w:val="0"/>
      <w:sz w:val="24"/>
    </w:rPr>
  </w:style>
  <w:style w:type="character" w:customStyle="1" w:styleId="117">
    <w:name w:val="标题 1 字符"/>
    <w:qFormat/>
    <w:uiPriority w:val="99"/>
    <w:rPr>
      <w:b/>
      <w:kern w:val="44"/>
      <w:sz w:val="44"/>
    </w:rPr>
  </w:style>
  <w:style w:type="character" w:customStyle="1" w:styleId="118">
    <w:name w:val="标题 2 字符"/>
    <w:qFormat/>
    <w:uiPriority w:val="99"/>
    <w:rPr>
      <w:rFonts w:ascii="Arial" w:hAnsi="Arial" w:eastAsia="黑体"/>
      <w:b/>
      <w:sz w:val="32"/>
    </w:rPr>
  </w:style>
  <w:style w:type="character" w:customStyle="1" w:styleId="119">
    <w:name w:val="标题 4 字符"/>
    <w:qFormat/>
    <w:uiPriority w:val="99"/>
    <w:rPr>
      <w:rFonts w:ascii="Arial" w:hAnsi="Arial" w:eastAsia="黑体"/>
      <w:b/>
      <w:kern w:val="2"/>
      <w:sz w:val="28"/>
    </w:rPr>
  </w:style>
  <w:style w:type="character" w:customStyle="1" w:styleId="120">
    <w:name w:val="文档结构图 字符"/>
    <w:semiHidden/>
    <w:qFormat/>
    <w:uiPriority w:val="99"/>
    <w:rPr>
      <w:sz w:val="24"/>
      <w:shd w:val="clear" w:color="auto" w:fill="000080"/>
    </w:rPr>
  </w:style>
  <w:style w:type="character" w:customStyle="1" w:styleId="121">
    <w:name w:val="正文文本 字符"/>
    <w:qFormat/>
    <w:uiPriority w:val="99"/>
    <w:rPr>
      <w:sz w:val="24"/>
    </w:rPr>
  </w:style>
  <w:style w:type="character" w:customStyle="1" w:styleId="122">
    <w:name w:val="正文文本缩进 字符"/>
    <w:qFormat/>
    <w:uiPriority w:val="99"/>
    <w:rPr>
      <w:sz w:val="24"/>
    </w:rPr>
  </w:style>
  <w:style w:type="character" w:customStyle="1" w:styleId="123">
    <w:name w:val="正文文本缩进 2 字符"/>
    <w:qFormat/>
    <w:uiPriority w:val="99"/>
    <w:rPr>
      <w:sz w:val="24"/>
    </w:rPr>
  </w:style>
  <w:style w:type="character" w:customStyle="1" w:styleId="124">
    <w:name w:val="批注框文本 字符"/>
    <w:qFormat/>
    <w:locked/>
    <w:uiPriority w:val="99"/>
    <w:rPr>
      <w:sz w:val="18"/>
    </w:rPr>
  </w:style>
  <w:style w:type="character" w:customStyle="1" w:styleId="125">
    <w:name w:val="页脚 字符"/>
    <w:qFormat/>
    <w:locked/>
    <w:uiPriority w:val="99"/>
    <w:rPr>
      <w:sz w:val="18"/>
    </w:rPr>
  </w:style>
  <w:style w:type="character" w:customStyle="1" w:styleId="126">
    <w:name w:val="页眉 字符"/>
    <w:qFormat/>
    <w:locked/>
    <w:uiPriority w:val="99"/>
    <w:rPr>
      <w:sz w:val="18"/>
    </w:rPr>
  </w:style>
  <w:style w:type="paragraph" w:customStyle="1" w:styleId="127">
    <w:name w:val="_Style 122"/>
    <w:basedOn w:val="1"/>
    <w:next w:val="1"/>
    <w:qFormat/>
    <w:uiPriority w:val="99"/>
    <w:pPr>
      <w:ind w:left="420" w:leftChars="200"/>
    </w:pPr>
    <w:rPr>
      <w:kern w:val="0"/>
      <w:sz w:val="24"/>
    </w:rPr>
  </w:style>
  <w:style w:type="character" w:customStyle="1" w:styleId="128">
    <w:name w:val="正文文本 2 字符"/>
    <w:qFormat/>
    <w:uiPriority w:val="99"/>
    <w:rPr>
      <w:sz w:val="24"/>
    </w:rPr>
  </w:style>
  <w:style w:type="character" w:customStyle="1" w:styleId="129">
    <w:name w:val="标题 字符"/>
    <w:qFormat/>
    <w:uiPriority w:val="99"/>
    <w:rPr>
      <w:rFonts w:ascii="Calibri Light" w:hAnsi="Calibri Light"/>
      <w:b/>
      <w:kern w:val="2"/>
      <w:sz w:val="32"/>
    </w:rPr>
  </w:style>
  <w:style w:type="character" w:customStyle="1" w:styleId="130">
    <w:name w:val="apple-style-span"/>
    <w:qFormat/>
    <w:uiPriority w:val="99"/>
  </w:style>
  <w:style w:type="character" w:customStyle="1" w:styleId="131">
    <w:name w:val="样式 (中文) 仿宋_GB2312 三号"/>
    <w:qFormat/>
    <w:uiPriority w:val="99"/>
    <w:rPr>
      <w:rFonts w:ascii="仿宋_GB2312" w:eastAsia="仿宋_GB2312"/>
      <w:sz w:val="32"/>
    </w:rPr>
  </w:style>
  <w:style w:type="character" w:customStyle="1" w:styleId="132">
    <w:name w:val="1111111199999 Char"/>
    <w:link w:val="133"/>
    <w:qFormat/>
    <w:locked/>
    <w:uiPriority w:val="99"/>
    <w:rPr>
      <w:sz w:val="21"/>
    </w:rPr>
  </w:style>
  <w:style w:type="paragraph" w:customStyle="1" w:styleId="133">
    <w:name w:val="1111111199999"/>
    <w:basedOn w:val="1"/>
    <w:link w:val="132"/>
    <w:qFormat/>
    <w:uiPriority w:val="99"/>
    <w:pPr>
      <w:widowControl/>
      <w:spacing w:beforeLines="50" w:line="240" w:lineRule="exact"/>
      <w:ind w:firstLine="514" w:firstLineChars="214"/>
      <w:jc w:val="left"/>
    </w:pPr>
    <w:rPr>
      <w:rFonts w:ascii="Calibri" w:hAnsi="Calibri"/>
      <w:kern w:val="0"/>
      <w:szCs w:val="20"/>
    </w:rPr>
  </w:style>
  <w:style w:type="character" w:customStyle="1" w:styleId="134">
    <w:name w:val="Char Char3"/>
    <w:qFormat/>
    <w:locked/>
    <w:uiPriority w:val="99"/>
    <w:rPr>
      <w:rFonts w:ascii="宋体" w:hAnsi="宋体" w:eastAsia="宋体"/>
      <w:sz w:val="18"/>
      <w:lang w:val="en-US" w:eastAsia="zh-CN"/>
    </w:rPr>
  </w:style>
  <w:style w:type="character" w:customStyle="1" w:styleId="135">
    <w:name w:val="Char Char4"/>
    <w:qFormat/>
    <w:locked/>
    <w:uiPriority w:val="99"/>
    <w:rPr>
      <w:rFonts w:ascii="宋体" w:hAnsi="Courier New" w:eastAsia="宋体"/>
      <w:kern w:val="2"/>
      <w:sz w:val="21"/>
    </w:rPr>
  </w:style>
  <w:style w:type="character" w:customStyle="1" w:styleId="136">
    <w:name w:val="List Paragraph Char"/>
    <w:link w:val="137"/>
    <w:qFormat/>
    <w:locked/>
    <w:uiPriority w:val="99"/>
    <w:rPr>
      <w:rFonts w:ascii="Calibri" w:hAnsi="Calibri"/>
      <w:sz w:val="22"/>
      <w:lang w:eastAsia="en-US"/>
    </w:rPr>
  </w:style>
  <w:style w:type="paragraph" w:customStyle="1" w:styleId="137">
    <w:name w:val="列出段落111"/>
    <w:basedOn w:val="1"/>
    <w:link w:val="136"/>
    <w:qFormat/>
    <w:uiPriority w:val="99"/>
    <w:pPr>
      <w:widowControl/>
      <w:ind w:left="720" w:firstLine="360"/>
      <w:jc w:val="left"/>
    </w:pPr>
    <w:rPr>
      <w:rFonts w:ascii="Calibri" w:hAnsi="Calibri"/>
      <w:kern w:val="0"/>
      <w:sz w:val="22"/>
      <w:szCs w:val="20"/>
      <w:lang w:eastAsia="en-US"/>
    </w:rPr>
  </w:style>
  <w:style w:type="paragraph" w:customStyle="1" w:styleId="138">
    <w:name w:val="列出段落11"/>
    <w:basedOn w:val="1"/>
    <w:qFormat/>
    <w:uiPriority w:val="99"/>
    <w:pPr>
      <w:widowControl/>
      <w:spacing w:line="351" w:lineRule="atLeast"/>
      <w:ind w:firstLine="420" w:firstLineChars="200"/>
      <w:textAlignment w:val="baseline"/>
    </w:pPr>
    <w:rPr>
      <w:color w:val="000000"/>
      <w:kern w:val="0"/>
      <w:sz w:val="20"/>
      <w:szCs w:val="20"/>
      <w:lang w:val="zh-CN"/>
    </w:rPr>
  </w:style>
  <w:style w:type="paragraph" w:customStyle="1" w:styleId="139">
    <w:name w:val="Char Char Char Char"/>
    <w:basedOn w:val="1"/>
    <w:qFormat/>
    <w:uiPriority w:val="99"/>
    <w:rPr>
      <w:sz w:val="24"/>
      <w:szCs w:val="36"/>
    </w:rPr>
  </w:style>
  <w:style w:type="paragraph" w:customStyle="1" w:styleId="140">
    <w:name w:val="列出段落12"/>
    <w:basedOn w:val="1"/>
    <w:qFormat/>
    <w:uiPriority w:val="99"/>
    <w:pPr>
      <w:widowControl/>
      <w:ind w:left="720" w:firstLine="360"/>
      <w:jc w:val="left"/>
    </w:pPr>
    <w:rPr>
      <w:rFonts w:ascii="Calibri" w:hAnsi="Calibri"/>
      <w:kern w:val="0"/>
      <w:sz w:val="22"/>
      <w:szCs w:val="20"/>
      <w:lang w:eastAsia="en-US"/>
    </w:rPr>
  </w:style>
  <w:style w:type="paragraph" w:customStyle="1" w:styleId="141">
    <w:name w:val="样式2"/>
    <w:basedOn w:val="4"/>
    <w:qFormat/>
    <w:uiPriority w:val="99"/>
    <w:pPr>
      <w:keepLines/>
      <w:spacing w:before="340" w:after="330" w:line="640" w:lineRule="exact"/>
    </w:pPr>
    <w:rPr>
      <w:rFonts w:ascii="方正小标宋简体" w:hAnsi="华文中宋" w:eastAsia="方正小标宋简体"/>
      <w:b w:val="0"/>
      <w:kern w:val="44"/>
      <w:sz w:val="44"/>
      <w:szCs w:val="44"/>
    </w:rPr>
  </w:style>
  <w:style w:type="paragraph" w:customStyle="1" w:styleId="142">
    <w:name w:val="样式3"/>
    <w:basedOn w:val="4"/>
    <w:qFormat/>
    <w:uiPriority w:val="99"/>
    <w:pPr>
      <w:keepLines/>
      <w:spacing w:before="340" w:after="330" w:line="640" w:lineRule="exact"/>
    </w:pPr>
    <w:rPr>
      <w:rFonts w:ascii="方正小标宋简体" w:hAnsi="华文中宋" w:eastAsia="方正小标宋简体"/>
      <w:b w:val="0"/>
      <w:kern w:val="44"/>
      <w:sz w:val="44"/>
      <w:szCs w:val="44"/>
    </w:rPr>
  </w:style>
  <w:style w:type="character" w:customStyle="1" w:styleId="143">
    <w:name w:val="批注主题 字符"/>
    <w:qFormat/>
    <w:uiPriority w:val="99"/>
    <w:rPr>
      <w:b/>
      <w:sz w:val="24"/>
    </w:rPr>
  </w:style>
  <w:style w:type="character" w:customStyle="1" w:styleId="144">
    <w:name w:val="副标题 Char"/>
    <w:qFormat/>
    <w:uiPriority w:val="99"/>
    <w:rPr>
      <w:rFonts w:ascii="Cambria" w:hAnsi="Cambria" w:eastAsia="宋体" w:cs="Times New Roman"/>
      <w:b/>
      <w:bCs/>
      <w:kern w:val="28"/>
      <w:sz w:val="32"/>
      <w:szCs w:val="32"/>
    </w:rPr>
  </w:style>
  <w:style w:type="character" w:customStyle="1" w:styleId="145">
    <w:name w:val="未处理的提及1"/>
    <w:semiHidden/>
    <w:qFormat/>
    <w:uiPriority w:val="99"/>
    <w:rPr>
      <w:rFonts w:cs="Times New Roman"/>
      <w:color w:val="605E5C"/>
      <w:shd w:val="clear" w:color="auto" w:fill="E1DFDD"/>
    </w:rPr>
  </w:style>
  <w:style w:type="character" w:customStyle="1" w:styleId="146">
    <w:name w:val="未处理的提及2"/>
    <w:semiHidden/>
    <w:qFormat/>
    <w:uiPriority w:val="99"/>
    <w:rPr>
      <w:rFonts w:cs="Times New Roman"/>
      <w:color w:val="605E5C"/>
      <w:shd w:val="clear" w:color="auto" w:fill="E1DFDD"/>
    </w:rPr>
  </w:style>
  <w:style w:type="paragraph" w:customStyle="1" w:styleId="147">
    <w:name w:val="修订1"/>
    <w:hidden/>
    <w:qFormat/>
    <w:uiPriority w:val="99"/>
    <w:rPr>
      <w:rFonts w:ascii="Times New Roman" w:hAnsi="Times New Roman" w:eastAsia="宋体" w:cs="Times New Roman"/>
      <w:kern w:val="2"/>
      <w:sz w:val="21"/>
      <w:szCs w:val="24"/>
      <w:lang w:val="en-US" w:eastAsia="zh-CN" w:bidi="ar-SA"/>
    </w:rPr>
  </w:style>
  <w:style w:type="paragraph" w:customStyle="1" w:styleId="148">
    <w:name w:val="修订2"/>
    <w:hidden/>
    <w:semiHidden/>
    <w:qFormat/>
    <w:uiPriority w:val="99"/>
    <w:rPr>
      <w:rFonts w:ascii="Times New Roman" w:hAnsi="Times New Roman" w:eastAsia="宋体" w:cs="Times New Roman"/>
      <w:kern w:val="2"/>
      <w:sz w:val="21"/>
      <w:szCs w:val="24"/>
      <w:lang w:val="en-US" w:eastAsia="zh-CN" w:bidi="ar-SA"/>
    </w:rPr>
  </w:style>
  <w:style w:type="paragraph" w:customStyle="1" w:styleId="149">
    <w:name w:val="修订3"/>
    <w:hidden/>
    <w:qFormat/>
    <w:uiPriority w:val="99"/>
    <w:rPr>
      <w:rFonts w:ascii="Times New Roman" w:hAnsi="Times New Roman" w:eastAsia="宋体" w:cs="Times New Roman"/>
      <w:kern w:val="2"/>
      <w:sz w:val="21"/>
      <w:szCs w:val="24"/>
      <w:lang w:val="en-US" w:eastAsia="zh-CN" w:bidi="ar-SA"/>
    </w:rPr>
  </w:style>
  <w:style w:type="character" w:customStyle="1" w:styleId="150">
    <w:name w:val="未处理的提及3"/>
    <w:semiHidden/>
    <w:qFormat/>
    <w:uiPriority w:val="99"/>
    <w:rPr>
      <w:rFonts w:cs="Times New Roman"/>
      <w:color w:val="605E5C"/>
      <w:shd w:val="clear" w:color="auto" w:fill="E1DFDD"/>
    </w:rPr>
  </w:style>
  <w:style w:type="character" w:customStyle="1" w:styleId="151">
    <w:name w:val="未处理的提及4"/>
    <w:semiHidden/>
    <w:qFormat/>
    <w:uiPriority w:val="99"/>
    <w:rPr>
      <w:rFonts w:cs="Times New Roman"/>
      <w:color w:val="605E5C"/>
      <w:shd w:val="clear" w:color="auto" w:fill="E1DFDD"/>
    </w:rPr>
  </w:style>
  <w:style w:type="character" w:customStyle="1" w:styleId="152">
    <w:name w:val="未处理的提及5"/>
    <w:semiHidden/>
    <w:qFormat/>
    <w:uiPriority w:val="99"/>
    <w:rPr>
      <w:rFonts w:cs="Times New Roman"/>
      <w:color w:val="605E5C"/>
      <w:shd w:val="clear" w:color="auto" w:fill="E1DFDD"/>
    </w:rPr>
  </w:style>
</w:styles>
</file>

<file path=word/_rels/document.xml.rels><?xml version="1.0" encoding="UTF-8" standalone="yes"?>
<Relationships xmlns="http://schemas.openxmlformats.org/package/2006/relationships"><Relationship Id="rId9" Type="http://schemas.openxmlformats.org/officeDocument/2006/relationships/header" Target="header5.xml"/><Relationship Id="rId8" Type="http://schemas.openxmlformats.org/officeDocument/2006/relationships/footer" Target="footer2.xml"/><Relationship Id="rId7" Type="http://schemas.openxmlformats.org/officeDocument/2006/relationships/footer" Target="footer1.xml"/><Relationship Id="rId6" Type="http://schemas.openxmlformats.org/officeDocument/2006/relationships/header" Target="header4.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customXml" Target="../customXml/item2.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header" Target="header8.xml"/><Relationship Id="rId11" Type="http://schemas.openxmlformats.org/officeDocument/2006/relationships/header" Target="header7.xml"/><Relationship Id="rId10" Type="http://schemas.openxmlformats.org/officeDocument/2006/relationships/header" Target="header6.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2049"/>
    <customShpInfo spid="_x0000_s2050"/>
    <customShpInfo spid="_x0000_s1028"/>
    <customShpInfo spid="_x0000_s1029"/>
    <customShpInfo spid="_x0000_s1030"/>
    <customShpInfo spid="_x0000_s103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72D0C8FF-4BC0-4F4A-A2F7-CAFC2A2288B8}">
  <ds:schemaRefs/>
</ds:datastoreItem>
</file>

<file path=docProps/app.xml><?xml version="1.0" encoding="utf-8"?>
<Properties xmlns="http://schemas.openxmlformats.org/officeDocument/2006/extended-properties" xmlns:vt="http://schemas.openxmlformats.org/officeDocument/2006/docPropsVTypes">
  <Template>Normal.dotm</Template>
  <Company>user</Company>
  <Pages>19</Pages>
  <Words>4639</Words>
  <Characters>4854</Characters>
  <Lines>39</Lines>
  <Paragraphs>11</Paragraphs>
  <TotalTime>4</TotalTime>
  <ScaleCrop>false</ScaleCrop>
  <LinksUpToDate>false</LinksUpToDate>
  <CharactersWithSpaces>5380</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2022-08-30T11:42:00Z</dcterms:created>
  <dc:creator>admin</dc:creator>
  <cp:lastModifiedBy>三叔</cp:lastModifiedBy>
  <cp:lastPrinted>2024-11-21T10:45:00Z</cp:lastPrinted>
  <dcterms:modified xsi:type="dcterms:W3CDTF">2025-04-01T03:43:38Z</dcterms:modified>
  <cp:revision>1189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DCD1E2110AE84AB5B18976B617A01C2E</vt:lpwstr>
  </property>
  <property fmtid="{D5CDD505-2E9C-101B-9397-08002B2CF9AE}" pid="4" name="KSOTemplateDocerSaveRecord">
    <vt:lpwstr>eyJoZGlkIjoiNWRiN2EzOTIwNTFkMWRjYjlhM2M2MjEwMTAzOTAyMTAiLCJ1c2VySWQiOiI5Mjg5MTA3MjkifQ==</vt:lpwstr>
  </property>
</Properties>
</file>