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w:t>
      </w:r>
      <w:r>
        <w:rPr>
          <w:rFonts w:hint="eastAsia" w:ascii="方正小标宋简体" w:hAnsi="方正小标宋简体" w:eastAsia="方正小标宋简体" w:cs="方正小标宋简体"/>
          <w:b/>
          <w:bCs/>
          <w:sz w:val="36"/>
          <w:szCs w:val="36"/>
        </w:rPr>
        <w:t>02</w:t>
      </w:r>
      <w:r>
        <w:rPr>
          <w:rFonts w:hint="eastAsia" w:ascii="方正小标宋简体" w:hAnsi="方正小标宋简体" w:eastAsia="方正小标宋简体" w:cs="方正小标宋简体"/>
          <w:b/>
          <w:bCs/>
          <w:sz w:val="36"/>
          <w:szCs w:val="36"/>
          <w:lang w:val="en-US" w:eastAsia="zh-CN"/>
        </w:rPr>
        <w:t>4</w:t>
      </w:r>
      <w:r>
        <w:rPr>
          <w:rFonts w:hint="eastAsia" w:ascii="方正小标宋简体" w:hAnsi="方正小标宋简体" w:eastAsia="方正小标宋简体" w:cs="方正小标宋简体"/>
          <w:b/>
          <w:bCs/>
          <w:sz w:val="36"/>
          <w:szCs w:val="36"/>
        </w:rPr>
        <w:t>年克拉玛依</w:t>
      </w:r>
      <w:r>
        <w:rPr>
          <w:rFonts w:hint="eastAsia" w:ascii="方正小标宋简体" w:hAnsi="方正小标宋简体" w:eastAsia="方正小标宋简体" w:cs="方正小标宋简体"/>
          <w:b/>
          <w:bCs/>
          <w:sz w:val="36"/>
          <w:szCs w:val="36"/>
          <w:lang w:eastAsia="zh-CN"/>
        </w:rPr>
        <w:t>市</w:t>
      </w:r>
      <w:r>
        <w:rPr>
          <w:rFonts w:hint="eastAsia" w:ascii="方正小标宋简体" w:hAnsi="方正小标宋简体" w:eastAsia="方正小标宋简体" w:cs="方正小标宋简体"/>
          <w:b/>
          <w:bCs/>
          <w:sz w:val="36"/>
          <w:szCs w:val="36"/>
        </w:rPr>
        <w:t>中心医院</w:t>
      </w:r>
      <w:r>
        <w:rPr>
          <w:rFonts w:hint="eastAsia" w:ascii="方正小标宋简体" w:hAnsi="方正小标宋简体" w:eastAsia="方正小标宋简体" w:cs="方正小标宋简体"/>
          <w:b/>
          <w:bCs/>
          <w:sz w:val="36"/>
          <w:szCs w:val="36"/>
          <w:lang w:eastAsia="zh-CN"/>
        </w:rPr>
        <w:t>道路</w:t>
      </w:r>
      <w:r>
        <w:rPr>
          <w:rFonts w:hint="eastAsia" w:ascii="方正小标宋简体" w:hAnsi="方正小标宋简体" w:eastAsia="方正小标宋简体" w:cs="方正小标宋简体"/>
          <w:b/>
          <w:bCs/>
          <w:sz w:val="36"/>
          <w:szCs w:val="36"/>
        </w:rPr>
        <w:t>改造</w:t>
      </w:r>
      <w:r>
        <w:rPr>
          <w:rFonts w:hint="eastAsia" w:ascii="方正小标宋简体" w:hAnsi="方正小标宋简体" w:eastAsia="方正小标宋简体" w:cs="方正小标宋简体"/>
          <w:b/>
          <w:bCs/>
          <w:sz w:val="36"/>
          <w:szCs w:val="36"/>
          <w:lang w:val="en-US" w:eastAsia="zh-CN"/>
        </w:rPr>
        <w:t>设计</w:t>
      </w:r>
      <w:r>
        <w:rPr>
          <w:rFonts w:hint="eastAsia" w:ascii="方正小标宋简体" w:hAnsi="方正小标宋简体" w:eastAsia="方正小标宋简体" w:cs="方正小标宋简体"/>
          <w:b/>
          <w:bCs/>
          <w:sz w:val="36"/>
          <w:szCs w:val="36"/>
        </w:rPr>
        <w:t>采购需求</w:t>
      </w:r>
    </w:p>
    <w:p>
      <w:pPr>
        <w:pStyle w:val="14"/>
        <w:keepNext w:val="0"/>
        <w:keepLines w:val="0"/>
        <w:pageBreakBefore w:val="0"/>
        <w:numPr>
          <w:ilvl w:val="0"/>
          <w:numId w:val="2"/>
        </w:numPr>
        <w:kinsoku/>
        <w:wordWrap/>
        <w:overflowPunct/>
        <w:topLinePunct w:val="0"/>
        <w:autoSpaceDE/>
        <w:bidi w:val="0"/>
        <w:adjustRightInd/>
        <w:spacing w:line="560" w:lineRule="exact"/>
        <w:ind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投标人资格条件</w:t>
      </w:r>
    </w:p>
    <w:p>
      <w:pPr>
        <w:keepNext w:val="0"/>
        <w:keepLines w:val="0"/>
        <w:pageBreakBefore w:val="0"/>
        <w:kinsoku/>
        <w:wordWrap/>
        <w:overflowPunct/>
        <w:topLinePunct w:val="0"/>
        <w:autoSpaceDE/>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（一）一般资格条件</w:t>
      </w:r>
    </w:p>
    <w:p>
      <w:pPr>
        <w:keepNext w:val="0"/>
        <w:keepLines w:val="0"/>
        <w:pageBreakBefore w:val="0"/>
        <w:numPr>
          <w:ilvl w:val="0"/>
          <w:numId w:val="3"/>
        </w:numPr>
        <w:tabs>
          <w:tab w:val="left" w:pos="1134"/>
        </w:tabs>
        <w:kinsoku/>
        <w:wordWrap/>
        <w:overflowPunct/>
        <w:topLinePunct w:val="0"/>
        <w:autoSpaceDE/>
        <w:bidi w:val="0"/>
        <w:adjustRightInd/>
        <w:snapToGrid w:val="0"/>
        <w:spacing w:line="560" w:lineRule="exact"/>
        <w:ind w:left="-79" w:leftChars="0" w:firstLine="70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具有独立承担民事责任的能力；</w:t>
      </w:r>
    </w:p>
    <w:p>
      <w:pPr>
        <w:keepNext w:val="0"/>
        <w:keepLines w:val="0"/>
        <w:pageBreakBefore w:val="0"/>
        <w:numPr>
          <w:ilvl w:val="0"/>
          <w:numId w:val="0"/>
        </w:numPr>
        <w:tabs>
          <w:tab w:val="left" w:pos="1134"/>
        </w:tabs>
        <w:kinsoku/>
        <w:wordWrap/>
        <w:overflowPunct/>
        <w:topLinePunct w:val="0"/>
        <w:autoSpaceDE/>
        <w:bidi w:val="0"/>
        <w:adjustRightInd/>
        <w:snapToGrid w:val="0"/>
        <w:spacing w:line="560" w:lineRule="exact"/>
        <w:ind w:left="63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具有良好的商业信誉和健全的财务会计制度；</w:t>
      </w:r>
    </w:p>
    <w:p>
      <w:pPr>
        <w:keepNext w:val="0"/>
        <w:keepLines w:val="0"/>
        <w:pageBreakBefore w:val="0"/>
        <w:numPr>
          <w:ilvl w:val="0"/>
          <w:numId w:val="3"/>
        </w:numPr>
        <w:tabs>
          <w:tab w:val="left" w:pos="1134"/>
        </w:tabs>
        <w:kinsoku/>
        <w:wordWrap/>
        <w:overflowPunct/>
        <w:topLinePunct w:val="0"/>
        <w:autoSpaceDE/>
        <w:bidi w:val="0"/>
        <w:adjustRightInd/>
        <w:snapToGrid w:val="0"/>
        <w:spacing w:line="560" w:lineRule="exact"/>
        <w:ind w:left="-79" w:leftChars="0" w:firstLine="70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具有履行合同所必需的设备和专业技术能力；</w:t>
      </w:r>
    </w:p>
    <w:p>
      <w:pPr>
        <w:keepNext w:val="0"/>
        <w:keepLines w:val="0"/>
        <w:pageBreakBefore w:val="0"/>
        <w:numPr>
          <w:ilvl w:val="0"/>
          <w:numId w:val="0"/>
        </w:numPr>
        <w:tabs>
          <w:tab w:val="left" w:pos="1134"/>
        </w:tabs>
        <w:kinsoku/>
        <w:wordWrap/>
        <w:overflowPunct/>
        <w:topLinePunct w:val="0"/>
        <w:autoSpaceDE/>
        <w:bidi w:val="0"/>
        <w:adjustRightInd/>
        <w:snapToGrid w:val="0"/>
        <w:spacing w:line="560" w:lineRule="exact"/>
        <w:ind w:left="63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须在本地有固定的售后维修机构及人员（提供证明材料）。</w:t>
      </w:r>
    </w:p>
    <w:p>
      <w:pPr>
        <w:keepNext w:val="0"/>
        <w:keepLines w:val="0"/>
        <w:pageBreakBefore w:val="0"/>
        <w:numPr>
          <w:ilvl w:val="0"/>
          <w:numId w:val="3"/>
        </w:numPr>
        <w:tabs>
          <w:tab w:val="left" w:pos="1134"/>
        </w:tabs>
        <w:kinsoku/>
        <w:wordWrap/>
        <w:overflowPunct/>
        <w:topLinePunct w:val="0"/>
        <w:autoSpaceDE/>
        <w:bidi w:val="0"/>
        <w:adjustRightInd/>
        <w:snapToGrid w:val="0"/>
        <w:spacing w:line="560" w:lineRule="exact"/>
        <w:ind w:left="-79" w:leftChars="0" w:firstLine="70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有依法缴纳税收和社会保障资金的良好记录；</w:t>
      </w:r>
    </w:p>
    <w:p>
      <w:pPr>
        <w:keepNext w:val="0"/>
        <w:keepLines w:val="0"/>
        <w:pageBreakBefore w:val="0"/>
        <w:numPr>
          <w:ilvl w:val="0"/>
          <w:numId w:val="3"/>
        </w:numPr>
        <w:tabs>
          <w:tab w:val="left" w:pos="1134"/>
        </w:tabs>
        <w:kinsoku/>
        <w:wordWrap/>
        <w:overflowPunct/>
        <w:topLinePunct w:val="0"/>
        <w:autoSpaceDE/>
        <w:bidi w:val="0"/>
        <w:adjustRightInd/>
        <w:snapToGrid w:val="0"/>
        <w:spacing w:line="560" w:lineRule="exact"/>
        <w:ind w:left="-79" w:leftChars="0" w:firstLine="709"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参加政府采购活动前三年内，未因违法经营受到刑事处罚或者责令停产停业、吊销许可证或者执照、较大数额罚款等行政处罚。</w:t>
      </w:r>
    </w:p>
    <w:p>
      <w:pPr>
        <w:keepNext w:val="0"/>
        <w:keepLines w:val="0"/>
        <w:pageBreakBefore w:val="0"/>
        <w:numPr>
          <w:ilvl w:val="0"/>
          <w:numId w:val="4"/>
        </w:numPr>
        <w:tabs>
          <w:tab w:val="left" w:pos="1134"/>
        </w:tabs>
        <w:kinsoku/>
        <w:wordWrap/>
        <w:overflowPunct/>
        <w:topLinePunct w:val="0"/>
        <w:autoSpaceDE/>
        <w:bidi w:val="0"/>
        <w:adjustRightInd/>
        <w:snapToGrid w:val="0"/>
        <w:spacing w:line="560" w:lineRule="exact"/>
        <w:ind w:left="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left"/>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具有建设行政主管部门核发的有效期内的市政行业乙级及以上资质；或公路行业（公路）专业丙级及以上资质；或化工石化医药行业乙级及以上资质；</w:t>
      </w:r>
    </w:p>
    <w:p>
      <w:pPr>
        <w:keepNext w:val="0"/>
        <w:keepLines w:val="0"/>
        <w:pageBreakBefore w:val="0"/>
        <w:numPr>
          <w:ilvl w:val="0"/>
          <w:numId w:val="4"/>
        </w:numPr>
        <w:tabs>
          <w:tab w:val="left" w:pos="1134"/>
        </w:tabs>
        <w:kinsoku/>
        <w:wordWrap/>
        <w:overflowPunct/>
        <w:topLinePunct w:val="0"/>
        <w:autoSpaceDE/>
        <w:bidi w:val="0"/>
        <w:adjustRightInd/>
        <w:snapToGrid w:val="0"/>
        <w:spacing w:line="560" w:lineRule="exact"/>
        <w:ind w:left="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联合体投标</w:t>
      </w:r>
    </w:p>
    <w:p>
      <w:pPr>
        <w:keepNext w:val="0"/>
        <w:keepLines w:val="0"/>
        <w:pageBreakBefore w:val="0"/>
        <w:kinsoku/>
        <w:wordWrap/>
        <w:overflowPunct/>
        <w:topLinePunct w:val="0"/>
        <w:autoSpaceDE/>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本项目不接受联合体投标</w:t>
      </w:r>
    </w:p>
    <w:p>
      <w:pPr>
        <w:pStyle w:val="14"/>
        <w:keepNext w:val="0"/>
        <w:keepLines w:val="0"/>
        <w:pageBreakBefore w:val="0"/>
        <w:numPr>
          <w:numId w:val="0"/>
        </w:numPr>
        <w:kinsoku/>
        <w:wordWrap/>
        <w:overflowPunct/>
        <w:topLinePunct w:val="0"/>
        <w:autoSpaceDE/>
        <w:bidi w:val="0"/>
        <w:adjustRightInd/>
        <w:spacing w:line="560" w:lineRule="exact"/>
        <w:ind w:firstLine="321" w:firstLineChars="100"/>
        <w:rPr>
          <w:rFonts w:hint="eastAsia" w:ascii="仿宋_GB2312" w:hAnsi="仿宋_GB2312" w:eastAsia="仿宋_GB2312" w:cs="仿宋_GB2312"/>
          <w:b/>
          <w:sz w:val="32"/>
          <w:szCs w:val="32"/>
        </w:rPr>
      </w:pPr>
      <w:bookmarkStart w:id="1" w:name="_GoBack"/>
      <w:bookmarkEnd w:id="1"/>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服务内容及要求</w:t>
      </w:r>
    </w:p>
    <w:p>
      <w:pPr>
        <w:keepNext w:val="0"/>
        <w:keepLines w:val="0"/>
        <w:pageBreakBefore w:val="0"/>
        <w:widowControl/>
        <w:numPr>
          <w:ilvl w:val="0"/>
          <w:numId w:val="0"/>
        </w:numPr>
        <w:suppressLineNumbers w:val="0"/>
        <w:kinsoku/>
        <w:wordWrap/>
        <w:overflowPunct/>
        <w:topLinePunct w:val="0"/>
        <w:autoSpaceDE/>
        <w:bidi w:val="0"/>
        <w:adjustRightInd/>
        <w:spacing w:line="560" w:lineRule="exact"/>
        <w:ind w:leftChars="0" w:firstLine="64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本项目为自治区人民医院克拉玛依医院发热门诊内部道路连接安康路路基路面改造设计。为保证工作人员及就诊车辆方便进出发热门诊，现于锅炉房大门口处新建道路102m，起点发热门诊内部道路，终点安康路。</w:t>
      </w:r>
    </w:p>
    <w:p>
      <w:pPr>
        <w:keepNext w:val="0"/>
        <w:keepLines w:val="0"/>
        <w:pageBreakBefore w:val="0"/>
        <w:widowControl/>
        <w:numPr>
          <w:ilvl w:val="0"/>
          <w:numId w:val="0"/>
        </w:numPr>
        <w:suppressLineNumbers w:val="0"/>
        <w:kinsoku/>
        <w:wordWrap/>
        <w:overflowPunct/>
        <w:topLinePunct w:val="0"/>
        <w:autoSpaceDE/>
        <w:bidi w:val="0"/>
        <w:adjustRightInd/>
        <w:spacing w:line="560" w:lineRule="exact"/>
        <w:ind w:leftChars="0" w:firstLine="64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完成发热门诊内部道路至安康路的工程测量（含开竣工规划测量、地下管线测量、规划定位放线测量及设计所需测量等）、工程勘察、可研深化、现场勘查及工程量测算、方案设计、初步设计、施工图设计（成果文件含各系统管理及产权单位意见）、概算书编制，并协助办理相关部门对工程勘察成果文件、工程测量成果文件、方案设计、初步设计和施工设计图纸的审核、审批工作，项目全过程提供技术服务和现场配合等工作。包括但不限于以下内容：设计依据、设计要求及主要经济指标，设计说明等，提供投资估算，各专业设计图纸等。 </w:t>
      </w:r>
    </w:p>
    <w:p>
      <w:pPr>
        <w:keepNext w:val="0"/>
        <w:keepLines w:val="0"/>
        <w:pageBreakBefore w:val="0"/>
        <w:widowControl/>
        <w:numPr>
          <w:ilvl w:val="0"/>
          <w:numId w:val="0"/>
        </w:numPr>
        <w:suppressLineNumbers w:val="0"/>
        <w:kinsoku/>
        <w:wordWrap/>
        <w:overflowPunct/>
        <w:topLinePunct w:val="0"/>
        <w:autoSpaceDE/>
        <w:bidi w:val="0"/>
        <w:adjustRightInd/>
        <w:spacing w:line="560" w:lineRule="exact"/>
        <w:ind w:leftChars="0" w:firstLine="640"/>
        <w:jc w:val="left"/>
        <w:rPr>
          <w:rFonts w:hint="default"/>
          <w:b/>
          <w:bCs w:val="0"/>
          <w:lang w:val="en-US" w:eastAsia="zh-CN"/>
        </w:rPr>
      </w:pPr>
      <w:r>
        <w:rPr>
          <w:rFonts w:hint="eastAsia" w:ascii="仿宋_GB2312" w:hAnsi="仿宋_GB2312" w:eastAsia="仿宋_GB2312" w:cs="仿宋_GB2312"/>
          <w:b w:val="0"/>
          <w:bCs/>
          <w:sz w:val="32"/>
          <w:szCs w:val="32"/>
          <w:lang w:val="en-US" w:eastAsia="zh-CN"/>
        </w:rPr>
        <w:t>本项目不组织集中踏勘，投标方可于公告之日起自行联系采购人前往项目现场进行踏勘。</w:t>
      </w:r>
      <w:r>
        <w:rPr>
          <w:rFonts w:hint="eastAsia" w:ascii="仿宋_GB2312" w:hAnsi="仿宋_GB2312" w:eastAsia="仿宋_GB2312" w:cs="仿宋_GB2312"/>
          <w:b w:val="0"/>
          <w:bCs/>
          <w:color w:val="auto"/>
          <w:sz w:val="32"/>
          <w:szCs w:val="32"/>
          <w:lang w:val="en-US" w:eastAsia="zh-CN"/>
        </w:rPr>
        <w:t>为保障投标人充分了解服务内容及服务范围，</w:t>
      </w:r>
      <w:r>
        <w:rPr>
          <w:rFonts w:hint="eastAsia" w:ascii="仿宋_GB2312" w:hAnsi="仿宋_GB2312" w:eastAsia="仿宋_GB2312" w:cs="仿宋_GB2312"/>
          <w:b/>
          <w:bCs w:val="0"/>
          <w:color w:val="auto"/>
          <w:sz w:val="32"/>
          <w:szCs w:val="32"/>
          <w:lang w:val="en-US" w:eastAsia="zh-CN"/>
        </w:rPr>
        <w:t>投标文件中需提供由采购人盖章的现场踏勘确认书，项目所有手续办理。</w:t>
      </w:r>
    </w:p>
    <w:p>
      <w:pPr>
        <w:keepNext w:val="0"/>
        <w:keepLines w:val="0"/>
        <w:pageBreakBefore w:val="0"/>
        <w:numPr>
          <w:ilvl w:val="0"/>
          <w:numId w:val="5"/>
        </w:numPr>
        <w:kinsoku/>
        <w:wordWrap/>
        <w:overflowPunct/>
        <w:topLinePunct w:val="0"/>
        <w:autoSpaceDE/>
        <w:bidi w:val="0"/>
        <w:adjustRightInd/>
        <w:spacing w:line="560" w:lineRule="exact"/>
        <w:ind w:left="320" w:leftChars="0" w:firstLine="0" w:firstLineChars="0"/>
        <w:jc w:val="left"/>
        <w:rPr>
          <w:rFonts w:hint="eastAsia" w:ascii="仿宋_GB2312" w:hAnsi="仿宋_GB2312" w:eastAsia="仿宋_GB2312" w:cs="仿宋_GB2312"/>
          <w:color w:val="auto"/>
          <w:sz w:val="32"/>
          <w:szCs w:val="32"/>
        </w:rPr>
      </w:pPr>
      <w:bookmarkStart w:id="0" w:name="_Toc490672253"/>
      <w:r>
        <w:rPr>
          <w:rFonts w:hint="eastAsia" w:ascii="仿宋_GB2312" w:hAnsi="仿宋_GB2312" w:eastAsia="仿宋_GB2312" w:cs="仿宋_GB2312"/>
          <w:color w:val="auto"/>
          <w:sz w:val="32"/>
          <w:szCs w:val="32"/>
        </w:rPr>
        <w:t>招标项目</w:t>
      </w:r>
      <w:bookmarkEnd w:id="0"/>
      <w:r>
        <w:rPr>
          <w:rFonts w:hint="eastAsia" w:ascii="仿宋_GB2312" w:hAnsi="仿宋_GB2312" w:eastAsia="仿宋_GB2312" w:cs="仿宋_GB2312"/>
          <w:color w:val="auto"/>
          <w:sz w:val="32"/>
          <w:szCs w:val="32"/>
        </w:rPr>
        <w:t>名称、预算、服务期限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kern w:val="0"/>
          <w:sz w:val="32"/>
          <w:szCs w:val="32"/>
          <w:highlight w:val="none"/>
          <w:lang w:val="en-US" w:eastAsia="zh-CN"/>
        </w:rPr>
        <w:t xml:space="preserve">    道路改造设计项目，概算金额约2.2万元，工期为2日历日。</w:t>
      </w:r>
    </w:p>
    <w:p>
      <w:pPr>
        <w:keepNext w:val="0"/>
        <w:keepLines w:val="0"/>
        <w:pageBreakBefore w:val="0"/>
        <w:kinsoku/>
        <w:wordWrap/>
        <w:overflowPunct/>
        <w:topLinePunct w:val="0"/>
        <w:autoSpaceDE/>
        <w:bidi w:val="0"/>
        <w:adjustRightInd/>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（二）项目基本情况及服务内容</w:t>
      </w:r>
    </w:p>
    <w:p>
      <w:pPr>
        <w:keepNext w:val="0"/>
        <w:keepLines w:val="0"/>
        <w:pageBreakBefore w:val="0"/>
        <w:widowControl/>
        <w:suppressLineNumbers w:val="0"/>
        <w:kinsoku/>
        <w:wordWrap/>
        <w:overflowPunct/>
        <w:topLinePunct w:val="0"/>
        <w:autoSpaceDE/>
        <w:bidi w:val="0"/>
        <w:adjustRightInd/>
        <w:spacing w:line="56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rPr>
        <w:t>项目地点：</w:t>
      </w:r>
      <w:r>
        <w:rPr>
          <w:rFonts w:hint="eastAsia" w:ascii="仿宋_GB2312" w:hAnsi="仿宋_GB2312" w:eastAsia="仿宋_GB2312" w:cs="仿宋_GB2312"/>
          <w:kern w:val="0"/>
          <w:sz w:val="32"/>
          <w:szCs w:val="32"/>
          <w:highlight w:val="none"/>
        </w:rPr>
        <w:t>中心医院院区</w:t>
      </w:r>
    </w:p>
    <w:p>
      <w:pPr>
        <w:keepNext w:val="0"/>
        <w:keepLines w:val="0"/>
        <w:pageBreakBefore w:val="0"/>
        <w:widowControl/>
        <w:numPr>
          <w:ilvl w:val="0"/>
          <w:numId w:val="0"/>
        </w:numPr>
        <w:suppressLineNumbers w:val="0"/>
        <w:kinsoku/>
        <w:wordWrap/>
        <w:overflowPunct/>
        <w:topLinePunct w:val="0"/>
        <w:autoSpaceDE/>
        <w:bidi w:val="0"/>
        <w:adjustRightInd/>
        <w:spacing w:line="560" w:lineRule="exact"/>
        <w:ind w:leftChars="0" w:firstLine="64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项目内容：</w:t>
      </w:r>
      <w:r>
        <w:rPr>
          <w:rFonts w:hint="eastAsia" w:ascii="仿宋_GB2312" w:hAnsi="仿宋_GB2312" w:eastAsia="仿宋_GB2312" w:cs="仿宋_GB2312"/>
          <w:b w:val="0"/>
          <w:bCs/>
          <w:color w:val="auto"/>
          <w:sz w:val="32"/>
          <w:szCs w:val="32"/>
          <w:lang w:val="en-US" w:eastAsia="zh-CN"/>
        </w:rPr>
        <w:t>本项目为自治区人民医院克拉玛依医院发热门诊内部道路连接安康路路基路面改造设计。为保证工作人员及就诊车辆方便进出发热门诊，现于锅炉房大门口处新建道路102m，起点发热门诊内部道路，终点安康路。</w:t>
      </w:r>
    </w:p>
    <w:p>
      <w:pPr>
        <w:keepNext w:val="0"/>
        <w:keepLines w:val="0"/>
        <w:pageBreakBefore w:val="0"/>
        <w:numPr>
          <w:ilvl w:val="0"/>
          <w:numId w:val="6"/>
        </w:numPr>
        <w:kinsoku/>
        <w:wordWrap/>
        <w:overflowPunct/>
        <w:topLinePunct w:val="0"/>
        <w:autoSpaceDE/>
        <w:bidi w:val="0"/>
        <w:adjustRightInd/>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服务标准及考核办法</w:t>
      </w:r>
    </w:p>
    <w:p>
      <w:pPr>
        <w:pStyle w:val="2"/>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设计服务时效性考核</w:t>
      </w:r>
    </w:p>
    <w:p>
      <w:pPr>
        <w:pStyle w:val="2"/>
        <w:numPr>
          <w:ilvl w:val="0"/>
          <w:numId w:val="7"/>
        </w:numPr>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在接到设计委托意向一天内派有资质人员到场；</w:t>
      </w:r>
    </w:p>
    <w:p>
      <w:pPr>
        <w:numPr>
          <w:ilvl w:val="0"/>
          <w:numId w:val="7"/>
        </w:numPr>
        <w:ind w:left="0" w:leftChars="0" w:firstLine="0" w:firstLineChars="0"/>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设计文件的及时性，2天内出具设计方案及设计概算；</w:t>
      </w:r>
    </w:p>
    <w:p>
      <w:pPr>
        <w:pStyle w:val="2"/>
        <w:numPr>
          <w:ilvl w:val="0"/>
          <w:numId w:val="7"/>
        </w:numPr>
        <w:ind w:left="0" w:leftChars="0" w:firstLine="0" w:firstLineChars="0"/>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按时出席需设计方参加的各种会议。</w:t>
      </w:r>
    </w:p>
    <w:p>
      <w:pPr>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对设计人员工作能力、工作质量、业务素质的考核</w:t>
      </w:r>
    </w:p>
    <w:p>
      <w:pPr>
        <w:pStyle w:val="2"/>
        <w:numPr>
          <w:ilvl w:val="0"/>
          <w:numId w:val="8"/>
        </w:numPr>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违反设计规范的强制性条文时，业主有权取消设计委托。</w:t>
      </w:r>
    </w:p>
    <w:p>
      <w:pPr>
        <w:numPr>
          <w:ilvl w:val="0"/>
          <w:numId w:val="8"/>
        </w:numPr>
        <w:ind w:left="0" w:leftChars="0" w:firstLine="0" w:firstLineChars="0"/>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施工过程，因设计缺陷原因引起的设计变更，业主有权取消设计委托（不可预见的设计条件除外）。</w:t>
      </w:r>
    </w:p>
    <w:p>
      <w:pPr>
        <w:pStyle w:val="2"/>
        <w:numPr>
          <w:ilvl w:val="0"/>
          <w:numId w:val="0"/>
        </w:numPr>
        <w:ind w:leftChars="0"/>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3、施工过程中施工方提出疑问，设计方未能根据现场实际情况给出专业意见，导致施工或使用过程产生的设计变更，业主有权取消设计委托。</w:t>
      </w:r>
    </w:p>
    <w:p>
      <w:pPr>
        <w:pStyle w:val="14"/>
        <w:keepNext w:val="0"/>
        <w:keepLines w:val="0"/>
        <w:pageBreakBefore w:val="0"/>
        <w:numPr>
          <w:ilvl w:val="0"/>
          <w:numId w:val="2"/>
        </w:numPr>
        <w:kinsoku/>
        <w:wordWrap/>
        <w:overflowPunct/>
        <w:topLinePunct w:val="0"/>
        <w:autoSpaceDE/>
        <w:bidi w:val="0"/>
        <w:adjustRightInd/>
        <w:spacing w:line="560" w:lineRule="exact"/>
        <w:ind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服务地点</w:t>
      </w:r>
      <w:r>
        <w:rPr>
          <w:rFonts w:hint="eastAsia" w:ascii="仿宋_GB2312" w:hAnsi="仿宋_GB2312" w:eastAsia="仿宋_GB2312" w:cs="仿宋_GB2312"/>
          <w:b/>
          <w:sz w:val="32"/>
          <w:szCs w:val="32"/>
          <w:lang w:val="en-US" w:eastAsia="zh-CN"/>
        </w:rPr>
        <w:t>及范围</w:t>
      </w:r>
    </w:p>
    <w:p>
      <w:pPr>
        <w:keepNext w:val="0"/>
        <w:keepLines w:val="0"/>
        <w:pageBreakBefore w:val="0"/>
        <w:kinsoku/>
        <w:wordWrap/>
        <w:overflowPunct/>
        <w:topLinePunct w:val="0"/>
        <w:autoSpaceDE/>
        <w:bidi w:val="0"/>
        <w:adjustRightInd/>
        <w:spacing w:line="560" w:lineRule="exact"/>
        <w:ind w:firstLine="566" w:firstLineChars="177"/>
        <w:rPr>
          <w:rFonts w:hint="eastAsia" w:ascii="仿宋_GB2312" w:hAnsi="仿宋_GB2312" w:eastAsia="仿宋_GB2312" w:cs="仿宋_GB2312"/>
          <w:color w:val="auto"/>
          <w:kern w:val="0"/>
          <w:sz w:val="32"/>
          <w:szCs w:val="32"/>
          <w:highlight w:val="yellow"/>
        </w:rPr>
      </w:pPr>
      <w:r>
        <w:rPr>
          <w:rFonts w:hint="eastAsia" w:ascii="仿宋_GB2312" w:hAnsi="仿宋_GB2312" w:eastAsia="仿宋_GB2312" w:cs="仿宋_GB2312"/>
          <w:color w:val="auto"/>
          <w:kern w:val="0"/>
          <w:sz w:val="32"/>
          <w:szCs w:val="32"/>
          <w:highlight w:val="none"/>
          <w:lang w:val="en-US" w:eastAsia="zh-CN"/>
        </w:rPr>
        <w:t>自治区人民医院克拉玛依医院（市中心医院）院区、发热门诊、锅炉房、医疗垃圾房及合同期内完成的新建项目。</w:t>
      </w:r>
    </w:p>
    <w:p>
      <w:pPr>
        <w:keepNext w:val="0"/>
        <w:keepLines w:val="0"/>
        <w:pageBreakBefore w:val="0"/>
        <w:kinsoku/>
        <w:wordWrap/>
        <w:overflowPunct/>
        <w:topLinePunct w:val="0"/>
        <w:autoSpaceDE/>
        <w:bidi w:val="0"/>
        <w:adjustRightInd/>
        <w:spacing w:line="560" w:lineRule="exact"/>
        <w:rPr>
          <w:rFonts w:hint="eastAsia" w:ascii="仿宋_GB2312" w:hAnsi="仿宋_GB2312" w:eastAsia="仿宋_GB2312" w:cs="仿宋_GB2312"/>
          <w:color w:val="000000"/>
          <w:sz w:val="32"/>
          <w:szCs w:val="32"/>
        </w:rPr>
      </w:pPr>
    </w:p>
    <w:p>
      <w:pPr>
        <w:pStyle w:val="14"/>
        <w:keepNext w:val="0"/>
        <w:keepLines w:val="0"/>
        <w:pageBreakBefore w:val="0"/>
        <w:numPr>
          <w:ilvl w:val="0"/>
          <w:numId w:val="2"/>
        </w:numPr>
        <w:kinsoku/>
        <w:wordWrap/>
        <w:overflowPunct/>
        <w:topLinePunct w:val="0"/>
        <w:autoSpaceDE/>
        <w:bidi w:val="0"/>
        <w:adjustRightInd/>
        <w:spacing w:line="560" w:lineRule="exact"/>
        <w:ind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付款方式</w:t>
      </w:r>
    </w:p>
    <w:p>
      <w:pPr>
        <w:keepNext w:val="0"/>
        <w:keepLines w:val="0"/>
        <w:pageBreakBefore w:val="0"/>
        <w:kinsoku/>
        <w:wordWrap/>
        <w:overflowPunct/>
        <w:topLinePunct w:val="0"/>
        <w:autoSpaceDE/>
        <w:bidi w:val="0"/>
        <w:adjustRightInd/>
        <w:spacing w:line="560" w:lineRule="exact"/>
        <w:ind w:firstLine="566" w:firstLineChars="177"/>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设计取得审图合格证</w:t>
      </w:r>
      <w:r>
        <w:rPr>
          <w:rFonts w:hint="eastAsia" w:ascii="仿宋_GB2312" w:hAnsi="仿宋_GB2312" w:eastAsia="仿宋_GB2312" w:cs="仿宋_GB2312"/>
          <w:kern w:val="0"/>
          <w:sz w:val="32"/>
          <w:szCs w:val="32"/>
        </w:rPr>
        <w:t>后付总金额的97%，余款3%</w:t>
      </w:r>
      <w:r>
        <w:rPr>
          <w:rFonts w:hint="eastAsia" w:ascii="仿宋_GB2312" w:hAnsi="仿宋_GB2312" w:eastAsia="仿宋_GB2312" w:cs="仿宋_GB2312"/>
          <w:kern w:val="0"/>
          <w:sz w:val="32"/>
          <w:szCs w:val="32"/>
          <w:lang w:val="en-US" w:eastAsia="zh-CN"/>
        </w:rPr>
        <w:t>在工程竣工</w:t>
      </w:r>
      <w:r>
        <w:rPr>
          <w:rFonts w:hint="eastAsia" w:ascii="仿宋_GB2312" w:hAnsi="仿宋_GB2312" w:eastAsia="仿宋_GB2312" w:cs="仿宋_GB2312"/>
          <w:kern w:val="0"/>
          <w:sz w:val="32"/>
          <w:szCs w:val="32"/>
        </w:rPr>
        <w:t>后支付。</w:t>
      </w:r>
    </w:p>
    <w:p>
      <w:pPr>
        <w:keepNext w:val="0"/>
        <w:keepLines w:val="0"/>
        <w:pageBreakBefore w:val="0"/>
        <w:kinsoku/>
        <w:wordWrap/>
        <w:overflowPunct/>
        <w:topLinePunct w:val="0"/>
        <w:autoSpaceDE/>
        <w:bidi w:val="0"/>
        <w:adjustRightInd/>
        <w:spacing w:line="560" w:lineRule="exact"/>
        <w:ind w:firstLine="566" w:firstLineChars="177"/>
        <w:rPr>
          <w:rFonts w:hint="eastAsia" w:ascii="仿宋_GB2312" w:hAnsi="仿宋_GB2312" w:eastAsia="仿宋_GB2312" w:cs="仿宋_GB2312"/>
          <w:kern w:val="0"/>
          <w:sz w:val="32"/>
          <w:szCs w:val="32"/>
        </w:rPr>
      </w:pPr>
    </w:p>
    <w:p>
      <w:pPr>
        <w:pStyle w:val="14"/>
        <w:keepNext w:val="0"/>
        <w:keepLines w:val="0"/>
        <w:pageBreakBefore w:val="0"/>
        <w:numPr>
          <w:ilvl w:val="0"/>
          <w:numId w:val="2"/>
        </w:numPr>
        <w:kinsoku/>
        <w:wordWrap/>
        <w:overflowPunct/>
        <w:topLinePunct w:val="0"/>
        <w:autoSpaceDE/>
        <w:bidi w:val="0"/>
        <w:adjustRightInd/>
        <w:spacing w:line="560" w:lineRule="exact"/>
        <w:ind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拟签订的合同文本</w:t>
      </w:r>
    </w:p>
    <w:p>
      <w:pPr>
        <w:pStyle w:val="14"/>
        <w:keepNext w:val="0"/>
        <w:keepLines w:val="0"/>
        <w:pageBreakBefore w:val="0"/>
        <w:kinsoku/>
        <w:wordWrap/>
        <w:overflowPunct/>
        <w:topLinePunct w:val="0"/>
        <w:autoSpaceDE/>
        <w:bidi w:val="0"/>
        <w:adjustRightInd/>
        <w:spacing w:line="560" w:lineRule="exact"/>
        <w:ind w:left="640" w:firstLine="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执行</w:t>
      </w:r>
      <w:r>
        <w:rPr>
          <w:rFonts w:hint="eastAsia" w:ascii="仿宋_GB2312" w:hAnsi="仿宋_GB2312" w:eastAsia="仿宋_GB2312" w:cs="仿宋_GB2312"/>
          <w:kern w:val="0"/>
          <w:sz w:val="32"/>
          <w:szCs w:val="32"/>
          <w:lang w:val="en-US" w:eastAsia="zh-CN"/>
        </w:rPr>
        <w:t>自治区人民医院克拉玛依医院</w:t>
      </w:r>
      <w:r>
        <w:rPr>
          <w:rFonts w:hint="eastAsia" w:ascii="仿宋_GB2312" w:hAnsi="仿宋_GB2312" w:eastAsia="仿宋_GB2312" w:cs="仿宋_GB2312"/>
          <w:kern w:val="0"/>
          <w:sz w:val="32"/>
          <w:szCs w:val="32"/>
        </w:rPr>
        <w:t>合同模板</w:t>
      </w:r>
    </w:p>
    <w:p>
      <w:pPr>
        <w:keepNext w:val="0"/>
        <w:keepLines w:val="0"/>
        <w:pageBreakBefore w:val="0"/>
        <w:kinsoku/>
        <w:wordWrap/>
        <w:overflowPunct/>
        <w:topLinePunct w:val="0"/>
        <w:autoSpaceDE/>
        <w:bidi w:val="0"/>
        <w:adjustRightInd/>
        <w:snapToGrid w:val="0"/>
        <w:spacing w:line="560" w:lineRule="exact"/>
        <w:rPr>
          <w:rFonts w:hint="eastAsia" w:ascii="仿宋_GB2312" w:hAnsi="仿宋_GB2312" w:eastAsia="仿宋_GB2312" w:cs="仿宋_GB2312"/>
          <w:kern w:val="0"/>
          <w:sz w:val="32"/>
          <w:szCs w:val="32"/>
        </w:rPr>
      </w:pPr>
    </w:p>
    <w:p>
      <w:pPr>
        <w:pStyle w:val="14"/>
        <w:keepNext w:val="0"/>
        <w:keepLines w:val="0"/>
        <w:pageBreakBefore w:val="0"/>
        <w:numPr>
          <w:ilvl w:val="0"/>
          <w:numId w:val="2"/>
        </w:numPr>
        <w:kinsoku/>
        <w:wordWrap/>
        <w:overflowPunct/>
        <w:topLinePunct w:val="0"/>
        <w:autoSpaceDE/>
        <w:bidi w:val="0"/>
        <w:adjustRightInd/>
        <w:spacing w:line="560" w:lineRule="exact"/>
        <w:ind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采购单位咨询电话</w:t>
      </w:r>
    </w:p>
    <w:p>
      <w:pPr>
        <w:keepNext w:val="0"/>
        <w:keepLines w:val="0"/>
        <w:pageBreakBefore w:val="0"/>
        <w:kinsoku/>
        <w:wordWrap/>
        <w:overflowPunct/>
        <w:topLinePunct w:val="0"/>
        <w:autoSpaceDE/>
        <w:bidi w:val="0"/>
        <w:adjustRightInd/>
        <w:snapToGrid w:val="0"/>
        <w:spacing w:line="560" w:lineRule="exact"/>
        <w:ind w:firstLine="800" w:firstLineChars="25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eastAsia="zh-CN"/>
        </w:rPr>
        <w:t>韩骁强</w:t>
      </w:r>
    </w:p>
    <w:p>
      <w:pPr>
        <w:keepNext w:val="0"/>
        <w:keepLines w:val="0"/>
        <w:pageBreakBefore w:val="0"/>
        <w:kinsoku/>
        <w:wordWrap/>
        <w:overflowPunct/>
        <w:topLinePunct w:val="0"/>
        <w:autoSpaceDE/>
        <w:bidi w:val="0"/>
        <w:adjustRightInd/>
        <w:snapToGrid w:val="0"/>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xml:space="preserve">     手机号：1</w:t>
      </w:r>
      <w:r>
        <w:rPr>
          <w:rFonts w:hint="eastAsia" w:ascii="仿宋_GB2312" w:hAnsi="仿宋_GB2312" w:eastAsia="仿宋_GB2312" w:cs="仿宋_GB2312"/>
          <w:kern w:val="0"/>
          <w:sz w:val="32"/>
          <w:szCs w:val="32"/>
          <w:lang w:val="en-US" w:eastAsia="zh-CN"/>
        </w:rPr>
        <w:t>3369906798</w:t>
      </w:r>
    </w:p>
    <w:p>
      <w:pPr>
        <w:keepNext w:val="0"/>
        <w:keepLines w:val="0"/>
        <w:pageBreakBefore w:val="0"/>
        <w:kinsoku/>
        <w:wordWrap/>
        <w:overflowPunct/>
        <w:topLinePunct w:val="0"/>
        <w:autoSpaceDE/>
        <w:bidi w:val="0"/>
        <w:adjustRightInd/>
        <w:snapToGrid w:val="0"/>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000000"/>
          <w:sz w:val="32"/>
          <w:szCs w:val="32"/>
        </w:rPr>
        <w:t xml:space="preserve">     采购人名称：</w:t>
      </w:r>
      <w:r>
        <w:rPr>
          <w:rFonts w:hint="eastAsia" w:ascii="仿宋_GB2312" w:hAnsi="仿宋_GB2312" w:eastAsia="仿宋_GB2312" w:cs="仿宋_GB2312"/>
          <w:color w:val="auto"/>
          <w:kern w:val="0"/>
          <w:sz w:val="32"/>
          <w:szCs w:val="32"/>
          <w:highlight w:val="none"/>
          <w:lang w:val="en-US" w:eastAsia="zh-CN"/>
        </w:rPr>
        <w:t>自治区人民医院克拉玛依医院（市中心医院）</w:t>
      </w:r>
    </w:p>
    <w:p>
      <w:pPr>
        <w:snapToGrid w:val="0"/>
        <w:spacing w:line="460" w:lineRule="exact"/>
        <w:rPr>
          <w:rFonts w:hint="eastAsia" w:ascii="仿宋_GB2312" w:hAnsi="仿宋_GB2312" w:eastAsia="仿宋_GB2312" w:cs="仿宋_GB2312"/>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0" w:usb1="00000000" w:usb2="00000000" w:usb3="00000000" w:csb0="00000000" w:csb1="00000000"/>
    <w:embedRegular r:id="rId1" w:fontKey="{26FD122F-2502-44BA-9150-0EE2FC7F6299}"/>
  </w:font>
  <w:font w:name="仿宋_GB2312">
    <w:panose1 w:val="02010609030101010101"/>
    <w:charset w:val="86"/>
    <w:family w:val="modern"/>
    <w:pitch w:val="default"/>
    <w:sig w:usb0="00000000" w:usb1="00000000" w:usb2="00000000" w:usb3="00000000" w:csb0="00000000" w:csb1="00000000"/>
    <w:embedRegular r:id="rId2" w:fontKey="{8665BC49-CFF4-4A29-B962-409637D11B8C}"/>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48BB4"/>
    <w:multiLevelType w:val="singleLevel"/>
    <w:tmpl w:val="A8648BB4"/>
    <w:lvl w:ilvl="0" w:tentative="0">
      <w:start w:val="1"/>
      <w:numFmt w:val="decimal"/>
      <w:suff w:val="nothing"/>
      <w:lvlText w:val="%1、"/>
      <w:lvlJc w:val="left"/>
    </w:lvl>
  </w:abstractNum>
  <w:abstractNum w:abstractNumId="1">
    <w:nsid w:val="08F30056"/>
    <w:multiLevelType w:val="multilevel"/>
    <w:tmpl w:val="08F30056"/>
    <w:lvl w:ilvl="0" w:tentative="0">
      <w:start w:val="1"/>
      <w:numFmt w:val="japaneseCounting"/>
      <w:lvlText w:val="%1、"/>
      <w:lvlJc w:val="left"/>
      <w:pPr>
        <w:ind w:left="136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83C604A"/>
    <w:multiLevelType w:val="singleLevel"/>
    <w:tmpl w:val="183C604A"/>
    <w:lvl w:ilvl="0" w:tentative="0">
      <w:start w:val="1"/>
      <w:numFmt w:val="japaneseCounting"/>
      <w:pStyle w:val="12"/>
      <w:lvlText w:val="%1、"/>
      <w:lvlJc w:val="left"/>
      <w:pPr>
        <w:tabs>
          <w:tab w:val="left" w:pos="960"/>
        </w:tabs>
        <w:ind w:left="960" w:hanging="480"/>
      </w:pPr>
      <w:rPr>
        <w:rFonts w:hint="eastAsia"/>
        <w:b/>
      </w:rPr>
    </w:lvl>
  </w:abstractNum>
  <w:abstractNum w:abstractNumId="3">
    <w:nsid w:val="385F50F6"/>
    <w:multiLevelType w:val="multilevel"/>
    <w:tmpl w:val="385F50F6"/>
    <w:lvl w:ilvl="0" w:tentative="0">
      <w:start w:val="1"/>
      <w:numFmt w:val="decimal"/>
      <w:lvlText w:val="%1."/>
      <w:lvlJc w:val="left"/>
      <w:pPr>
        <w:ind w:left="821" w:hanging="420"/>
      </w:pPr>
      <w:rPr>
        <w:rFonts w:hint="default" w:ascii="仿宋" w:hAnsi="仿宋" w:eastAsia="仿宋" w:cs="仿宋"/>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D764D50"/>
    <w:multiLevelType w:val="singleLevel"/>
    <w:tmpl w:val="3D764D50"/>
    <w:lvl w:ilvl="0" w:tentative="0">
      <w:start w:val="3"/>
      <w:numFmt w:val="chineseCounting"/>
      <w:suff w:val="nothing"/>
      <w:lvlText w:val="（%1）"/>
      <w:lvlJc w:val="left"/>
      <w:rPr>
        <w:rFonts w:hint="eastAsia"/>
      </w:rPr>
    </w:lvl>
  </w:abstractNum>
  <w:abstractNum w:abstractNumId="5">
    <w:nsid w:val="4A1FD1F9"/>
    <w:multiLevelType w:val="singleLevel"/>
    <w:tmpl w:val="4A1FD1F9"/>
    <w:lvl w:ilvl="0" w:tentative="0">
      <w:start w:val="1"/>
      <w:numFmt w:val="chineseCounting"/>
      <w:suff w:val="nothing"/>
      <w:lvlText w:val="（%1）"/>
      <w:lvlJc w:val="left"/>
      <w:pPr>
        <w:ind w:left="320" w:leftChars="0" w:firstLine="0" w:firstLineChars="0"/>
      </w:pPr>
      <w:rPr>
        <w:rFonts w:hint="eastAsia"/>
      </w:rPr>
    </w:lvl>
  </w:abstractNum>
  <w:abstractNum w:abstractNumId="6">
    <w:nsid w:val="60CDB69D"/>
    <w:multiLevelType w:val="singleLevel"/>
    <w:tmpl w:val="60CDB69D"/>
    <w:lvl w:ilvl="0" w:tentative="0">
      <w:start w:val="2"/>
      <w:numFmt w:val="chineseCounting"/>
      <w:suff w:val="nothing"/>
      <w:lvlText w:val="（%1）"/>
      <w:lvlJc w:val="left"/>
      <w:rPr>
        <w:rFonts w:hint="eastAsia"/>
      </w:rPr>
    </w:lvl>
  </w:abstractNum>
  <w:abstractNum w:abstractNumId="7">
    <w:nsid w:val="67F92329"/>
    <w:multiLevelType w:val="singleLevel"/>
    <w:tmpl w:val="67F92329"/>
    <w:lvl w:ilvl="0" w:tentative="0">
      <w:start w:val="1"/>
      <w:numFmt w:val="decimal"/>
      <w:suff w:val="nothing"/>
      <w:lvlText w:val="%1、"/>
      <w:lvlJc w:val="left"/>
    </w:lvl>
  </w:abstractNum>
  <w:num w:numId="1">
    <w:abstractNumId w:val="2"/>
  </w:num>
  <w:num w:numId="2">
    <w:abstractNumId w:val="1"/>
  </w:num>
  <w:num w:numId="3">
    <w:abstractNumId w:val="3"/>
  </w:num>
  <w:num w:numId="4">
    <w:abstractNumId w:val="6"/>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Nzk2ZmNhZmZlMjQ3ZmI4M2I2YmRkOWE2ZjBkOTAifQ=="/>
  </w:docVars>
  <w:rsids>
    <w:rsidRoot w:val="001D0DCF"/>
    <w:rsid w:val="00031E9E"/>
    <w:rsid w:val="000379C8"/>
    <w:rsid w:val="00042D10"/>
    <w:rsid w:val="000500ED"/>
    <w:rsid w:val="00062936"/>
    <w:rsid w:val="00073EA7"/>
    <w:rsid w:val="00073FF0"/>
    <w:rsid w:val="00092899"/>
    <w:rsid w:val="00097E4C"/>
    <w:rsid w:val="000A593B"/>
    <w:rsid w:val="000B1F4B"/>
    <w:rsid w:val="000E4C2D"/>
    <w:rsid w:val="001028AB"/>
    <w:rsid w:val="0010635C"/>
    <w:rsid w:val="00133C19"/>
    <w:rsid w:val="00141DF8"/>
    <w:rsid w:val="00155852"/>
    <w:rsid w:val="00167C50"/>
    <w:rsid w:val="001714BC"/>
    <w:rsid w:val="00171990"/>
    <w:rsid w:val="0017612A"/>
    <w:rsid w:val="001B4C76"/>
    <w:rsid w:val="001D0DCF"/>
    <w:rsid w:val="00200C72"/>
    <w:rsid w:val="00221FD4"/>
    <w:rsid w:val="00226C24"/>
    <w:rsid w:val="002344BD"/>
    <w:rsid w:val="00266ED1"/>
    <w:rsid w:val="00276620"/>
    <w:rsid w:val="002913F0"/>
    <w:rsid w:val="0029332E"/>
    <w:rsid w:val="002B2830"/>
    <w:rsid w:val="002C0BC1"/>
    <w:rsid w:val="002C6A60"/>
    <w:rsid w:val="002E0C22"/>
    <w:rsid w:val="002E56EC"/>
    <w:rsid w:val="002E5A7B"/>
    <w:rsid w:val="002E74FD"/>
    <w:rsid w:val="002F022C"/>
    <w:rsid w:val="002F1120"/>
    <w:rsid w:val="002F6109"/>
    <w:rsid w:val="002F683F"/>
    <w:rsid w:val="00323192"/>
    <w:rsid w:val="00324E2E"/>
    <w:rsid w:val="0032717E"/>
    <w:rsid w:val="003402B0"/>
    <w:rsid w:val="00345BFE"/>
    <w:rsid w:val="00345EB4"/>
    <w:rsid w:val="003460C1"/>
    <w:rsid w:val="00373DF2"/>
    <w:rsid w:val="0038714D"/>
    <w:rsid w:val="0039146B"/>
    <w:rsid w:val="00394AB6"/>
    <w:rsid w:val="00397403"/>
    <w:rsid w:val="003F0DF9"/>
    <w:rsid w:val="0040472C"/>
    <w:rsid w:val="00407B9F"/>
    <w:rsid w:val="00416605"/>
    <w:rsid w:val="00441012"/>
    <w:rsid w:val="00442011"/>
    <w:rsid w:val="00476CAF"/>
    <w:rsid w:val="004A70CD"/>
    <w:rsid w:val="004B2F31"/>
    <w:rsid w:val="004C08B3"/>
    <w:rsid w:val="004C77DA"/>
    <w:rsid w:val="004E327E"/>
    <w:rsid w:val="004E5560"/>
    <w:rsid w:val="004E69A2"/>
    <w:rsid w:val="004F3BD7"/>
    <w:rsid w:val="00500A8E"/>
    <w:rsid w:val="0051111B"/>
    <w:rsid w:val="00511187"/>
    <w:rsid w:val="00521522"/>
    <w:rsid w:val="00524C90"/>
    <w:rsid w:val="00535737"/>
    <w:rsid w:val="0053621E"/>
    <w:rsid w:val="00546214"/>
    <w:rsid w:val="005532CE"/>
    <w:rsid w:val="00561EC6"/>
    <w:rsid w:val="00563AF9"/>
    <w:rsid w:val="005744C3"/>
    <w:rsid w:val="005805E2"/>
    <w:rsid w:val="005D5CC3"/>
    <w:rsid w:val="005F1511"/>
    <w:rsid w:val="00601841"/>
    <w:rsid w:val="00603260"/>
    <w:rsid w:val="0061713F"/>
    <w:rsid w:val="006179A0"/>
    <w:rsid w:val="006302BD"/>
    <w:rsid w:val="0063292C"/>
    <w:rsid w:val="006437DB"/>
    <w:rsid w:val="00646B08"/>
    <w:rsid w:val="00647D79"/>
    <w:rsid w:val="00651D79"/>
    <w:rsid w:val="00653944"/>
    <w:rsid w:val="006540B8"/>
    <w:rsid w:val="00656120"/>
    <w:rsid w:val="006717C1"/>
    <w:rsid w:val="00673FCC"/>
    <w:rsid w:val="006748B4"/>
    <w:rsid w:val="00676CA7"/>
    <w:rsid w:val="00681107"/>
    <w:rsid w:val="006A1A58"/>
    <w:rsid w:val="006A66C3"/>
    <w:rsid w:val="006C00A6"/>
    <w:rsid w:val="006C468F"/>
    <w:rsid w:val="006D2857"/>
    <w:rsid w:val="006E0FAE"/>
    <w:rsid w:val="006F1DAF"/>
    <w:rsid w:val="006F7D1D"/>
    <w:rsid w:val="00703FC7"/>
    <w:rsid w:val="007201A2"/>
    <w:rsid w:val="007245D4"/>
    <w:rsid w:val="00725A13"/>
    <w:rsid w:val="007420FB"/>
    <w:rsid w:val="00744A01"/>
    <w:rsid w:val="0075138F"/>
    <w:rsid w:val="007676FE"/>
    <w:rsid w:val="00767E48"/>
    <w:rsid w:val="007A6EE0"/>
    <w:rsid w:val="007A7A54"/>
    <w:rsid w:val="007C5177"/>
    <w:rsid w:val="007C7303"/>
    <w:rsid w:val="007D1346"/>
    <w:rsid w:val="007F2D1D"/>
    <w:rsid w:val="007F5D74"/>
    <w:rsid w:val="00811B5D"/>
    <w:rsid w:val="00812C4F"/>
    <w:rsid w:val="0081509E"/>
    <w:rsid w:val="008168F3"/>
    <w:rsid w:val="00823A37"/>
    <w:rsid w:val="008247F5"/>
    <w:rsid w:val="0082722F"/>
    <w:rsid w:val="00832AD9"/>
    <w:rsid w:val="008364E1"/>
    <w:rsid w:val="00862DEA"/>
    <w:rsid w:val="00864025"/>
    <w:rsid w:val="00870705"/>
    <w:rsid w:val="00881A2C"/>
    <w:rsid w:val="00887418"/>
    <w:rsid w:val="008A52C1"/>
    <w:rsid w:val="008B05C4"/>
    <w:rsid w:val="008B3278"/>
    <w:rsid w:val="008B674C"/>
    <w:rsid w:val="008B69C8"/>
    <w:rsid w:val="008C3CAF"/>
    <w:rsid w:val="008C3D3D"/>
    <w:rsid w:val="008E51B4"/>
    <w:rsid w:val="008E72B0"/>
    <w:rsid w:val="008F77B7"/>
    <w:rsid w:val="0090512C"/>
    <w:rsid w:val="00912181"/>
    <w:rsid w:val="00913A56"/>
    <w:rsid w:val="00927730"/>
    <w:rsid w:val="0093640D"/>
    <w:rsid w:val="0094435A"/>
    <w:rsid w:val="00945748"/>
    <w:rsid w:val="009579F3"/>
    <w:rsid w:val="009614AB"/>
    <w:rsid w:val="00970355"/>
    <w:rsid w:val="009749E8"/>
    <w:rsid w:val="00997332"/>
    <w:rsid w:val="0099784B"/>
    <w:rsid w:val="009A0C58"/>
    <w:rsid w:val="009A60C1"/>
    <w:rsid w:val="009B1F48"/>
    <w:rsid w:val="009B6166"/>
    <w:rsid w:val="009C36EB"/>
    <w:rsid w:val="009D44DE"/>
    <w:rsid w:val="009D4BD6"/>
    <w:rsid w:val="009D775A"/>
    <w:rsid w:val="009F4A52"/>
    <w:rsid w:val="009F4E87"/>
    <w:rsid w:val="00A043E6"/>
    <w:rsid w:val="00A11623"/>
    <w:rsid w:val="00A165C6"/>
    <w:rsid w:val="00A337D0"/>
    <w:rsid w:val="00A54956"/>
    <w:rsid w:val="00A66943"/>
    <w:rsid w:val="00A677CE"/>
    <w:rsid w:val="00A70065"/>
    <w:rsid w:val="00A874D4"/>
    <w:rsid w:val="00AC1BF4"/>
    <w:rsid w:val="00AD2AC9"/>
    <w:rsid w:val="00AD45D6"/>
    <w:rsid w:val="00AD5DD8"/>
    <w:rsid w:val="00AD7432"/>
    <w:rsid w:val="00AF2C82"/>
    <w:rsid w:val="00AF537A"/>
    <w:rsid w:val="00B1654F"/>
    <w:rsid w:val="00B51390"/>
    <w:rsid w:val="00B52AEA"/>
    <w:rsid w:val="00B557C9"/>
    <w:rsid w:val="00B57A65"/>
    <w:rsid w:val="00B825AB"/>
    <w:rsid w:val="00B87070"/>
    <w:rsid w:val="00B90788"/>
    <w:rsid w:val="00B93709"/>
    <w:rsid w:val="00B93F21"/>
    <w:rsid w:val="00BA7693"/>
    <w:rsid w:val="00BB1B12"/>
    <w:rsid w:val="00BD1CCE"/>
    <w:rsid w:val="00C1431D"/>
    <w:rsid w:val="00C44205"/>
    <w:rsid w:val="00C55294"/>
    <w:rsid w:val="00C56A39"/>
    <w:rsid w:val="00C63E39"/>
    <w:rsid w:val="00C97656"/>
    <w:rsid w:val="00CA0F8A"/>
    <w:rsid w:val="00CC72AC"/>
    <w:rsid w:val="00CD21AF"/>
    <w:rsid w:val="00CE63E5"/>
    <w:rsid w:val="00CF1A7C"/>
    <w:rsid w:val="00CF364F"/>
    <w:rsid w:val="00CF3E94"/>
    <w:rsid w:val="00D2166D"/>
    <w:rsid w:val="00D26FF3"/>
    <w:rsid w:val="00D32454"/>
    <w:rsid w:val="00D40FFC"/>
    <w:rsid w:val="00D422B0"/>
    <w:rsid w:val="00D559B4"/>
    <w:rsid w:val="00D6074E"/>
    <w:rsid w:val="00D63480"/>
    <w:rsid w:val="00D70AB8"/>
    <w:rsid w:val="00DA1254"/>
    <w:rsid w:val="00DA75B2"/>
    <w:rsid w:val="00DB0F0C"/>
    <w:rsid w:val="00DB30DE"/>
    <w:rsid w:val="00DB7894"/>
    <w:rsid w:val="00DC7797"/>
    <w:rsid w:val="00DE1A37"/>
    <w:rsid w:val="00DE280C"/>
    <w:rsid w:val="00DF19CD"/>
    <w:rsid w:val="00DF5237"/>
    <w:rsid w:val="00E07346"/>
    <w:rsid w:val="00E214CC"/>
    <w:rsid w:val="00E44FDD"/>
    <w:rsid w:val="00E4634F"/>
    <w:rsid w:val="00E51AB0"/>
    <w:rsid w:val="00E62687"/>
    <w:rsid w:val="00E737C6"/>
    <w:rsid w:val="00E86676"/>
    <w:rsid w:val="00E90A07"/>
    <w:rsid w:val="00EA0990"/>
    <w:rsid w:val="00EB2F88"/>
    <w:rsid w:val="00EE3A5E"/>
    <w:rsid w:val="00EF65D2"/>
    <w:rsid w:val="00F07E40"/>
    <w:rsid w:val="00F20405"/>
    <w:rsid w:val="00F20948"/>
    <w:rsid w:val="00F33E3A"/>
    <w:rsid w:val="00F44647"/>
    <w:rsid w:val="00F53C5A"/>
    <w:rsid w:val="00F5672E"/>
    <w:rsid w:val="00F71C2A"/>
    <w:rsid w:val="00F77C3C"/>
    <w:rsid w:val="00F82A6F"/>
    <w:rsid w:val="00F83FC7"/>
    <w:rsid w:val="00F96108"/>
    <w:rsid w:val="00FA509A"/>
    <w:rsid w:val="00FC12D4"/>
    <w:rsid w:val="00FC1DAA"/>
    <w:rsid w:val="00FC5BF3"/>
    <w:rsid w:val="00FD2D7A"/>
    <w:rsid w:val="00FD4CF6"/>
    <w:rsid w:val="00FF2321"/>
    <w:rsid w:val="00FF2D7F"/>
    <w:rsid w:val="01D24DF3"/>
    <w:rsid w:val="01F3431D"/>
    <w:rsid w:val="021E4F0A"/>
    <w:rsid w:val="02354A10"/>
    <w:rsid w:val="058C1932"/>
    <w:rsid w:val="07744D5D"/>
    <w:rsid w:val="078A7672"/>
    <w:rsid w:val="086807B2"/>
    <w:rsid w:val="087A4AFE"/>
    <w:rsid w:val="088044F2"/>
    <w:rsid w:val="09250725"/>
    <w:rsid w:val="09945B14"/>
    <w:rsid w:val="099973C3"/>
    <w:rsid w:val="0A9D666F"/>
    <w:rsid w:val="0BAC7D47"/>
    <w:rsid w:val="0BB67FD7"/>
    <w:rsid w:val="0DC13976"/>
    <w:rsid w:val="0E1E4FFC"/>
    <w:rsid w:val="0E732F8D"/>
    <w:rsid w:val="0EA224A6"/>
    <w:rsid w:val="10937B8A"/>
    <w:rsid w:val="11526BDC"/>
    <w:rsid w:val="11BD598D"/>
    <w:rsid w:val="159818F1"/>
    <w:rsid w:val="15C96E0B"/>
    <w:rsid w:val="15F31839"/>
    <w:rsid w:val="166076B1"/>
    <w:rsid w:val="17A40497"/>
    <w:rsid w:val="17DD4F10"/>
    <w:rsid w:val="180053BF"/>
    <w:rsid w:val="18242520"/>
    <w:rsid w:val="184B1E40"/>
    <w:rsid w:val="188B5D59"/>
    <w:rsid w:val="196A44A9"/>
    <w:rsid w:val="1A64080B"/>
    <w:rsid w:val="1AC631AC"/>
    <w:rsid w:val="1AD94039"/>
    <w:rsid w:val="1E2264DC"/>
    <w:rsid w:val="1FAE44E0"/>
    <w:rsid w:val="2093219E"/>
    <w:rsid w:val="22962C59"/>
    <w:rsid w:val="24C06B4B"/>
    <w:rsid w:val="27936819"/>
    <w:rsid w:val="28CA68A9"/>
    <w:rsid w:val="29FB030E"/>
    <w:rsid w:val="2A7279D9"/>
    <w:rsid w:val="2BEA1E2F"/>
    <w:rsid w:val="2D4A2E80"/>
    <w:rsid w:val="2DF709CB"/>
    <w:rsid w:val="2F773C71"/>
    <w:rsid w:val="2F821CA7"/>
    <w:rsid w:val="319B7E2A"/>
    <w:rsid w:val="32C904ED"/>
    <w:rsid w:val="32DE7896"/>
    <w:rsid w:val="33770F5C"/>
    <w:rsid w:val="359C2489"/>
    <w:rsid w:val="37534D93"/>
    <w:rsid w:val="384E39D6"/>
    <w:rsid w:val="3A5C455D"/>
    <w:rsid w:val="3D98790D"/>
    <w:rsid w:val="3E2B12C1"/>
    <w:rsid w:val="3F6F6A9F"/>
    <w:rsid w:val="41443676"/>
    <w:rsid w:val="420D4EC9"/>
    <w:rsid w:val="4681200B"/>
    <w:rsid w:val="46D86BAA"/>
    <w:rsid w:val="48473288"/>
    <w:rsid w:val="498F446B"/>
    <w:rsid w:val="499D49CF"/>
    <w:rsid w:val="49DC24F7"/>
    <w:rsid w:val="4AD942C1"/>
    <w:rsid w:val="4AE83FFF"/>
    <w:rsid w:val="4B4D0FF5"/>
    <w:rsid w:val="4BEF5697"/>
    <w:rsid w:val="4C67579E"/>
    <w:rsid w:val="4C936779"/>
    <w:rsid w:val="4CB24443"/>
    <w:rsid w:val="4DCA1976"/>
    <w:rsid w:val="4E6B1F9E"/>
    <w:rsid w:val="50C555A5"/>
    <w:rsid w:val="515D338D"/>
    <w:rsid w:val="52134AD3"/>
    <w:rsid w:val="52E365B9"/>
    <w:rsid w:val="53473E6E"/>
    <w:rsid w:val="53B27538"/>
    <w:rsid w:val="54CE3AA7"/>
    <w:rsid w:val="55231762"/>
    <w:rsid w:val="56175E36"/>
    <w:rsid w:val="56A02FA6"/>
    <w:rsid w:val="575057BF"/>
    <w:rsid w:val="57947BAD"/>
    <w:rsid w:val="58D32B9F"/>
    <w:rsid w:val="58FF595D"/>
    <w:rsid w:val="59126B07"/>
    <w:rsid w:val="5B1F28EB"/>
    <w:rsid w:val="5B8D4F11"/>
    <w:rsid w:val="5CDC0256"/>
    <w:rsid w:val="5CEC1C1E"/>
    <w:rsid w:val="5F4A29CA"/>
    <w:rsid w:val="60A46FF9"/>
    <w:rsid w:val="63C402F0"/>
    <w:rsid w:val="63C70334"/>
    <w:rsid w:val="649DDA6A"/>
    <w:rsid w:val="65024291"/>
    <w:rsid w:val="66143F01"/>
    <w:rsid w:val="66BE2A64"/>
    <w:rsid w:val="69A023B2"/>
    <w:rsid w:val="6B1D0F6B"/>
    <w:rsid w:val="6B234F4A"/>
    <w:rsid w:val="6D87087E"/>
    <w:rsid w:val="6EDC6994"/>
    <w:rsid w:val="6FA50623"/>
    <w:rsid w:val="6FBC771B"/>
    <w:rsid w:val="70B434CE"/>
    <w:rsid w:val="70CB5296"/>
    <w:rsid w:val="7334788E"/>
    <w:rsid w:val="742266C2"/>
    <w:rsid w:val="74A75519"/>
    <w:rsid w:val="74E30620"/>
    <w:rsid w:val="74E37D93"/>
    <w:rsid w:val="753A4F9C"/>
    <w:rsid w:val="75445CEA"/>
    <w:rsid w:val="767A5CAA"/>
    <w:rsid w:val="778F64C5"/>
    <w:rsid w:val="79211019"/>
    <w:rsid w:val="795308E6"/>
    <w:rsid w:val="795C23DF"/>
    <w:rsid w:val="79EF51F1"/>
    <w:rsid w:val="7A74517D"/>
    <w:rsid w:val="7C0F4782"/>
    <w:rsid w:val="7E2F7D42"/>
    <w:rsid w:val="9FF70F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overflowPunct w:val="0"/>
      <w:adjustRightInd w:val="0"/>
      <w:jc w:val="left"/>
      <w:textAlignment w:val="baseline"/>
      <w:outlineLvl w:val="1"/>
    </w:pPr>
    <w:rPr>
      <w:rFonts w:ascii="宋体" w:hAnsi="宋体"/>
      <w:b/>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spacing w:line="520" w:lineRule="exact"/>
      <w:ind w:left="570"/>
    </w:pPr>
    <w:rPr>
      <w:rFonts w:ascii="方正仿宋简体" w:hAnsi="创艺简仿宋" w:eastAsia="方正仿宋简体" w:cs="Times New Roman"/>
      <w:sz w:val="24"/>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20"/>
    <w:semiHidden/>
    <w:unhideWhenUsed/>
    <w:qFormat/>
    <w:uiPriority w:val="99"/>
    <w:pPr>
      <w:tabs>
        <w:tab w:val="center" w:pos="4153"/>
        <w:tab w:val="right" w:pos="8306"/>
      </w:tabs>
      <w:snapToGrid w:val="0"/>
      <w:jc w:val="left"/>
    </w:pPr>
    <w:rPr>
      <w:sz w:val="18"/>
      <w:szCs w:val="18"/>
    </w:rPr>
  </w:style>
  <w:style w:type="paragraph" w:styleId="6">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rPr>
  </w:style>
  <w:style w:type="paragraph" w:customStyle="1" w:styleId="12">
    <w:name w:val="Item List in Table"/>
    <w:basedOn w:val="1"/>
    <w:qFormat/>
    <w:uiPriority w:val="0"/>
    <w:pPr>
      <w:numPr>
        <w:ilvl w:val="0"/>
        <w:numId w:val="1"/>
      </w:numPr>
      <w:tabs>
        <w:tab w:val="left" w:pos="420"/>
        <w:tab w:val="clear" w:pos="960"/>
      </w:tabs>
      <w:jc w:val="left"/>
    </w:pPr>
    <w:rPr>
      <w:rFonts w:ascii="Times New Roman" w:hAnsi="Times New Roman" w:eastAsia="宋体" w:cs="Times New Roman"/>
      <w:szCs w:val="24"/>
    </w:rPr>
  </w:style>
  <w:style w:type="character" w:customStyle="1" w:styleId="13">
    <w:name w:val="HTML 预设格式 Char"/>
    <w:basedOn w:val="10"/>
    <w:link w:val="7"/>
    <w:qFormat/>
    <w:uiPriority w:val="99"/>
    <w:rPr>
      <w:rFonts w:ascii="宋体" w:hAnsi="宋体" w:eastAsia="宋体" w:cs="宋体"/>
      <w:kern w:val="0"/>
      <w:sz w:val="24"/>
      <w:szCs w:val="24"/>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正文文本缩进 Char"/>
    <w:basedOn w:val="10"/>
    <w:link w:val="3"/>
    <w:qFormat/>
    <w:uiPriority w:val="0"/>
    <w:rPr>
      <w:rFonts w:ascii="方正仿宋简体" w:hAnsi="创艺简仿宋" w:eastAsia="方正仿宋简体" w:cs="Times New Roman"/>
      <w:sz w:val="24"/>
      <w:szCs w:val="20"/>
    </w:rPr>
  </w:style>
  <w:style w:type="paragraph" w:customStyle="1" w:styleId="17">
    <w:name w:val="采购二级"/>
    <w:basedOn w:val="1"/>
    <w:link w:val="18"/>
    <w:qFormat/>
    <w:uiPriority w:val="0"/>
    <w:pPr>
      <w:snapToGrid w:val="0"/>
      <w:spacing w:line="560" w:lineRule="exact"/>
      <w:ind w:firstLine="480" w:firstLineChars="200"/>
      <w:outlineLvl w:val="1"/>
    </w:pPr>
    <w:rPr>
      <w:rFonts w:ascii="仿宋" w:hAnsi="仿宋" w:eastAsia="仿宋" w:cs="Times New Roman"/>
      <w:b/>
      <w:sz w:val="24"/>
      <w:szCs w:val="24"/>
    </w:rPr>
  </w:style>
  <w:style w:type="character" w:customStyle="1" w:styleId="18">
    <w:name w:val="采购二级 Char"/>
    <w:basedOn w:val="10"/>
    <w:link w:val="17"/>
    <w:qFormat/>
    <w:uiPriority w:val="0"/>
    <w:rPr>
      <w:rFonts w:ascii="仿宋" w:hAnsi="仿宋" w:eastAsia="仿宋" w:cs="Times New Roman"/>
      <w:b/>
      <w:sz w:val="24"/>
      <w:szCs w:val="24"/>
    </w:rPr>
  </w:style>
  <w:style w:type="character" w:customStyle="1" w:styleId="19">
    <w:name w:val="页眉 Char"/>
    <w:basedOn w:val="10"/>
    <w:link w:val="6"/>
    <w:semiHidden/>
    <w:qFormat/>
    <w:uiPriority w:val="99"/>
    <w:rPr>
      <w:sz w:val="18"/>
      <w:szCs w:val="18"/>
    </w:rPr>
  </w:style>
  <w:style w:type="character" w:customStyle="1" w:styleId="20">
    <w:name w:val="页脚 Char"/>
    <w:basedOn w:val="10"/>
    <w:link w:val="5"/>
    <w:semiHidden/>
    <w:qFormat/>
    <w:uiPriority w:val="99"/>
    <w:rPr>
      <w:sz w:val="18"/>
      <w:szCs w:val="18"/>
    </w:rPr>
  </w:style>
  <w:style w:type="character" w:customStyle="1" w:styleId="21">
    <w:name w:val="font21"/>
    <w:basedOn w:val="10"/>
    <w:qFormat/>
    <w:uiPriority w:val="0"/>
    <w:rPr>
      <w:rFonts w:hint="eastAsia" w:ascii="宋体" w:hAnsi="宋体" w:eastAsia="宋体" w:cs="宋体"/>
      <w:color w:val="000000"/>
      <w:sz w:val="24"/>
      <w:szCs w:val="24"/>
      <w:u w:val="none"/>
    </w:rPr>
  </w:style>
  <w:style w:type="character" w:customStyle="1" w:styleId="22">
    <w:name w:val="font01"/>
    <w:basedOn w:val="10"/>
    <w:qFormat/>
    <w:uiPriority w:val="0"/>
    <w:rPr>
      <w:rFonts w:ascii="Arial" w:hAnsi="Arial" w:cs="Arial"/>
      <w:color w:val="000000"/>
      <w:sz w:val="20"/>
      <w:szCs w:val="20"/>
      <w:u w:val="none"/>
    </w:rPr>
  </w:style>
  <w:style w:type="character" w:customStyle="1" w:styleId="23">
    <w:name w:val="font11"/>
    <w:basedOn w:val="10"/>
    <w:qFormat/>
    <w:uiPriority w:val="0"/>
    <w:rPr>
      <w:rFonts w:hint="eastAsia" w:ascii="宋体" w:hAnsi="宋体" w:eastAsia="宋体" w:cs="宋体"/>
      <w:color w:val="000000"/>
      <w:sz w:val="20"/>
      <w:szCs w:val="20"/>
      <w:u w:val="none"/>
    </w:rPr>
  </w:style>
  <w:style w:type="paragraph" w:customStyle="1" w:styleId="24">
    <w:name w:val="采购正文"/>
    <w:basedOn w:val="1"/>
    <w:qFormat/>
    <w:uiPriority w:val="0"/>
    <w:pPr>
      <w:snapToGrid w:val="0"/>
      <w:spacing w:line="560" w:lineRule="exact"/>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3981</Words>
  <Characters>4257</Characters>
  <Lines>29</Lines>
  <Paragraphs>8</Paragraphs>
  <TotalTime>21</TotalTime>
  <ScaleCrop>false</ScaleCrop>
  <LinksUpToDate>false</LinksUpToDate>
  <CharactersWithSpaces>4284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2018-05-28T12:43:00Z</dcterms:created>
  <dc:creator>微软中国</dc:creator>
  <cp:lastModifiedBy>Administrator</cp:lastModifiedBy>
  <cp:lastPrinted>2024-02-22T07:43:00Z</cp:lastPrinted>
  <dcterms:modified xsi:type="dcterms:W3CDTF">2024-04-02T09:10:20Z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E7FA1ACE11874222A093220D3AF91CB7_13</vt:lpwstr>
  </property>
</Properties>
</file>