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eastAsia" w:ascii="仿宋_GB2312" w:eastAsia="仿宋_GB2312"/>
          <w:b/>
          <w:color w:val="auto"/>
          <w:sz w:val="44"/>
          <w:szCs w:val="44"/>
          <w:highlight w:val="none"/>
        </w:rPr>
      </w:pPr>
      <w:r>
        <w:rPr>
          <w:rFonts w:hint="eastAsia" w:ascii="仿宋_GB2312" w:eastAsia="仿宋_GB2312"/>
          <w:b/>
          <w:bCs/>
          <w:color w:val="auto"/>
          <w:sz w:val="44"/>
          <w:szCs w:val="44"/>
          <w:highlight w:val="none"/>
          <w:lang w:eastAsia="zh-CN"/>
        </w:rPr>
        <w:t xml:space="preserve"> 克拉玛依市档案馆档案密集架更换</w:t>
      </w:r>
      <w:r>
        <w:rPr>
          <w:rFonts w:hint="eastAsia" w:ascii="仿宋_GB2312" w:eastAsia="仿宋_GB2312"/>
          <w:b/>
          <w:color w:val="auto"/>
          <w:sz w:val="44"/>
          <w:szCs w:val="44"/>
          <w:highlight w:val="none"/>
        </w:rPr>
        <w:t>项目</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ascii="仿宋_GB2312" w:eastAsia="仿宋_GB2312"/>
          <w:b/>
          <w:color w:val="auto"/>
          <w:sz w:val="44"/>
          <w:szCs w:val="44"/>
          <w:highlight w:val="none"/>
        </w:rPr>
      </w:pPr>
      <w:r>
        <w:rPr>
          <w:rFonts w:hint="eastAsia" w:ascii="仿宋_GB2312" w:eastAsia="仿宋_GB2312"/>
          <w:b/>
          <w:color w:val="auto"/>
          <w:sz w:val="44"/>
          <w:szCs w:val="44"/>
          <w:highlight w:val="none"/>
          <w:lang w:eastAsia="zh-CN"/>
        </w:rPr>
        <w:t>采购</w:t>
      </w:r>
      <w:r>
        <w:rPr>
          <w:rFonts w:hint="eastAsia" w:ascii="仿宋_GB2312" w:eastAsia="仿宋_GB2312"/>
          <w:b/>
          <w:color w:val="auto"/>
          <w:sz w:val="44"/>
          <w:szCs w:val="44"/>
          <w:highlight w:val="none"/>
        </w:rPr>
        <w:t>需求</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0"/>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、总则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本章条款仅限于</w:t>
      </w:r>
      <w:r>
        <w:rPr>
          <w:rFonts w:hint="eastAsia" w:ascii="仿宋_GB2312" w:hAnsi="仿宋_GB2312" w:eastAsia="仿宋_GB2312" w:cs="仿宋_GB2312"/>
          <w:color w:val="auto"/>
          <w:sz w:val="32"/>
          <w:szCs w:val="32"/>
          <w:highlight w:val="none"/>
          <w:lang w:eastAsia="zh-CN"/>
        </w:rPr>
        <w:t>克拉玛依市档案馆手动密集架采购项目</w:t>
      </w:r>
      <w:r>
        <w:rPr>
          <w:rFonts w:hint="eastAsia" w:ascii="仿宋_GB2312" w:hAnsi="仿宋_GB2312" w:eastAsia="仿宋_GB2312" w:cs="仿宋_GB2312"/>
          <w:color w:val="auto"/>
          <w:sz w:val="32"/>
          <w:szCs w:val="32"/>
          <w:highlight w:val="none"/>
        </w:rPr>
        <w:t>的采购。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本章条款提出的是最低限度的技术要求，并未对一切技术细节做出规定，也未引述有关规范条文，供应商不得以本文件未提出要求为理由而规避国家和行业强制规范、标准的规定，供应商应保证提供符合本章条款和相关标准的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如果供应商没有以书面形式对本章条款提出异议，采购人就可以认为供应商提供的成果符合本章条款的要求。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供应商在响应文件中，应对采购文件中的服务进行详细的说明。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在签订合同之后，采购人有权提出因规范标准有变化而产生的一些补充要求。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本章条款使用标准如与供应商所执行标准发生矛盾时，按较高标准执行。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、执行的规范和标准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本项目必须遵循国家规范和标准并应按最新版本执行，若标准、规范出现矛盾时，以最新、最高标准规范执行。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、项目需求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档案密集架配置要求</w:t>
      </w:r>
    </w:p>
    <w:p>
      <w:p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档案库内手摇密集架每列</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lang w:eastAsia="zh-CN"/>
        </w:rPr>
        <w:t>节型</w:t>
      </w:r>
      <w:r>
        <w:rPr>
          <w:rFonts w:hint="eastAsia" w:ascii="仿宋_GB2312" w:hAnsi="仿宋_GB2312" w:eastAsia="仿宋_GB2312" w:cs="仿宋_GB2312"/>
          <w:color w:val="auto"/>
          <w:sz w:val="32"/>
          <w:szCs w:val="32"/>
          <w:highlight w:val="none"/>
          <w:u w:val="none"/>
          <w:lang w:val="en-US" w:eastAsia="zh-CN"/>
        </w:rPr>
        <w:t>7组</w:t>
      </w:r>
      <w:r>
        <w:rPr>
          <w:rFonts w:hint="eastAsia" w:ascii="仿宋_GB2312" w:hAnsi="仿宋_GB2312" w:eastAsia="仿宋_GB2312" w:cs="仿宋_GB2312"/>
          <w:color w:val="auto"/>
          <w:sz w:val="32"/>
          <w:szCs w:val="32"/>
          <w:highlight w:val="none"/>
          <w:u w:val="none"/>
          <w:lang w:eastAsia="zh-CN"/>
        </w:rPr>
        <w:t>，共</w:t>
      </w:r>
      <w:r>
        <w:rPr>
          <w:rFonts w:hint="eastAsia" w:ascii="仿宋_GB2312" w:hAnsi="仿宋_GB2312" w:eastAsia="仿宋_GB2312" w:cs="仿宋_GB2312"/>
          <w:color w:val="auto"/>
          <w:sz w:val="32"/>
          <w:szCs w:val="32"/>
          <w:highlight w:val="none"/>
          <w:u w:val="none"/>
          <w:lang w:val="en-US" w:eastAsia="zh-CN"/>
        </w:rPr>
        <w:t>63节，</w:t>
      </w:r>
      <w:r>
        <w:rPr>
          <w:rFonts w:hint="eastAsia" w:ascii="仿宋_GB2312" w:hAnsi="仿宋_GB2312" w:eastAsia="仿宋_GB2312" w:cs="仿宋_GB2312"/>
          <w:color w:val="auto"/>
          <w:sz w:val="32"/>
          <w:szCs w:val="32"/>
          <w:highlight w:val="none"/>
          <w:u w:val="none"/>
          <w:lang w:eastAsia="zh-CN"/>
        </w:rPr>
        <w:t>每节标准</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lang w:eastAsia="zh-CN"/>
        </w:rPr>
        <w:t>层搁板，每节规格：</w:t>
      </w:r>
      <w:r>
        <w:rPr>
          <w:rFonts w:hint="eastAsia" w:ascii="仿宋_GB2312" w:hAnsi="仿宋_GB2312" w:eastAsia="仿宋_GB2312" w:cs="仿宋_GB2312"/>
          <w:color w:val="auto"/>
          <w:sz w:val="32"/>
          <w:szCs w:val="32"/>
          <w:highlight w:val="none"/>
          <w:u w:val="none"/>
          <w:lang w:val="en-US" w:eastAsia="zh-CN"/>
        </w:rPr>
        <w:t>925</w:t>
      </w:r>
      <w:r>
        <w:rPr>
          <w:rFonts w:hint="eastAsia" w:ascii="仿宋_GB2312" w:hAnsi="仿宋_GB2312" w:eastAsia="仿宋_GB2312" w:cs="仿宋_GB2312"/>
          <w:color w:val="auto"/>
          <w:sz w:val="32"/>
          <w:szCs w:val="32"/>
          <w:highlight w:val="none"/>
          <w:u w:val="none"/>
          <w:lang w:eastAsia="zh-CN"/>
        </w:rPr>
        <w:t>×600×</w:t>
      </w:r>
      <w:r>
        <w:rPr>
          <w:rFonts w:hint="eastAsia" w:ascii="仿宋_GB2312" w:hAnsi="仿宋_GB2312" w:eastAsia="仿宋_GB2312" w:cs="仿宋_GB2312"/>
          <w:color w:val="auto"/>
          <w:sz w:val="32"/>
          <w:szCs w:val="32"/>
          <w:highlight w:val="none"/>
          <w:u w:val="none"/>
          <w:lang w:val="en-US" w:eastAsia="zh-CN"/>
        </w:rPr>
        <w:t>2335（单位：mm)</w:t>
      </w:r>
      <w:r>
        <w:rPr>
          <w:rFonts w:hint="eastAsia" w:ascii="仿宋_GB2312" w:hAnsi="仿宋_GB2312" w:eastAsia="仿宋_GB2312" w:cs="仿宋_GB2312"/>
          <w:color w:val="auto"/>
          <w:sz w:val="32"/>
          <w:szCs w:val="32"/>
          <w:highlight w:val="none"/>
          <w:u w:val="none"/>
          <w:lang w:eastAsia="zh-CN"/>
        </w:rPr>
        <w:t>（以上数据供参考，实际尺寸以现场实测为准）</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搁</w:t>
      </w:r>
      <w:r>
        <w:rPr>
          <w:rFonts w:hint="eastAsia" w:ascii="仿宋_GB2312" w:hAnsi="仿宋_GB2312" w:eastAsia="仿宋_GB2312" w:cs="仿宋_GB2312"/>
          <w:color w:val="auto"/>
          <w:sz w:val="32"/>
          <w:szCs w:val="32"/>
          <w:highlight w:val="none"/>
          <w:u w:val="none"/>
          <w:lang w:val="en-US" w:eastAsia="zh-CN"/>
        </w:rPr>
        <w:t>板尺寸925</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226（单位：mm)，数量300块；挂板514</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126（单位：mm)，数量600块。</w:t>
      </w:r>
      <w:r>
        <w:rPr>
          <w:rFonts w:hint="eastAsia" w:ascii="仿宋_GB2312" w:hAnsi="仿宋_GB2312" w:eastAsia="仿宋_GB2312" w:cs="仿宋_GB2312"/>
          <w:color w:val="auto"/>
          <w:sz w:val="32"/>
          <w:szCs w:val="32"/>
          <w:highlight w:val="none"/>
          <w:u w:val="none"/>
          <w:lang w:eastAsia="zh-CN"/>
        </w:rPr>
        <w:t>（以上数据供参考，实际尺寸以现场实测为准）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2、功能需求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防倒和密封装置：每列密集架均安装防倒装置和档块。每列接触面均装有磁性缓冲密封装置，传动机构采用中轴带动四轮驱动模式，配合精度高，定位可靠。传动轻便灵活，摇力轻，运行平衡，性能达到和超过国家标准，链条采用精密滚子摩托车链条，传动齿轮经</w:t>
      </w:r>
      <w:r>
        <w:rPr>
          <w:rFonts w:hint="eastAsia" w:ascii="仿宋_GB2312" w:hAnsi="仿宋_GB2312" w:eastAsia="仿宋_GB2312" w:cs="仿宋_GB2312"/>
          <w:color w:val="auto"/>
          <w:sz w:val="32"/>
          <w:szCs w:val="32"/>
          <w:highlight w:val="none"/>
          <w:lang w:eastAsia="zh-CN"/>
        </w:rPr>
        <w:t>法</w:t>
      </w:r>
      <w:r>
        <w:rPr>
          <w:rFonts w:hint="eastAsia" w:ascii="仿宋_GB2312" w:hAnsi="仿宋_GB2312" w:eastAsia="仿宋_GB2312" w:cs="仿宋_GB2312"/>
          <w:color w:val="auto"/>
          <w:sz w:val="32"/>
          <w:szCs w:val="32"/>
          <w:highlight w:val="none"/>
        </w:rPr>
        <w:t>兰处理。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锁紧装置：每列均装有刹车制动开关，当工作人员进入架体工作时，将制动开关装置扭到锁紧位置，此时其他人员无法摇动架体，确保架内工作人员的人身安全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每个团体组合边列装有总锁装置，其闭合后，用锁锁住，形成一个封闭的整体。门面装有扣拉式方形锁，使其防盗能力更强，保密性能更高。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制动装置：每列均装有刹车制动装置，使之做到每一列均可锁定，能确保人身安全，存取更安全；每一组合团体均装有总锁装置，使之做到每个组合团体都可锁定，门面装有扣拉式方形锁，防盗能力更强，保密程度更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（4）轨道装置：已有轨道，无需</w:t>
      </w:r>
      <w:r>
        <w:rPr>
          <w:rFonts w:hint="eastAsia" w:ascii="仿宋_GB2312" w:hAnsi="仿宋_GB2312" w:eastAsia="仿宋_GB2312" w:cs="仿宋_GB2312"/>
          <w:color w:val="auto"/>
          <w:sz w:val="32"/>
          <w:szCs w:val="32"/>
          <w:highlight w:val="none"/>
        </w:rPr>
        <w:t>铺设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）标识卡：</w:t>
      </w:r>
      <w:r>
        <w:rPr>
          <w:rFonts w:hint="eastAsia" w:ascii="仿宋_GB2312" w:hAnsi="仿宋_GB2312" w:eastAsia="仿宋_GB2312" w:cs="仿宋_GB2312"/>
          <w:color w:val="auto"/>
          <w:sz w:val="32"/>
          <w:szCs w:val="32"/>
          <w:highlight w:val="none"/>
        </w:rPr>
        <w:t>每列密集架</w:t>
      </w:r>
      <w:r>
        <w:rPr>
          <w:rFonts w:hint="eastAsia" w:ascii="仿宋_GB2312" w:hAnsi="仿宋_GB2312" w:eastAsia="仿宋_GB2312" w:cs="仿宋_GB2312"/>
          <w:color w:val="auto"/>
          <w:sz w:val="32"/>
          <w:szCs w:val="32"/>
          <w:highlight w:val="none"/>
          <w:lang w:eastAsia="zh-CN"/>
        </w:rPr>
        <w:t>均配套标识卡，便于档案分类管理。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本项目不接受进口产品参与。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、质量保修期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供应商根据国家、部门、行业有关规定承诺质量保修期</w:t>
      </w:r>
      <w:r>
        <w:rPr>
          <w:rFonts w:hint="eastAsia" w:ascii="仿宋_GB2312" w:hAnsi="仿宋_GB2312" w:eastAsia="仿宋_GB2312" w:cs="仿宋_GB2312"/>
          <w:color w:val="0000FF"/>
          <w:sz w:val="32"/>
          <w:szCs w:val="32"/>
          <w:highlight w:val="none"/>
          <w:u w:val="none"/>
          <w:lang w:eastAsia="zh-CN"/>
        </w:rPr>
        <w:t>不得低于</w:t>
      </w:r>
      <w:r>
        <w:rPr>
          <w:rFonts w:hint="eastAsia" w:ascii="仿宋_GB2312" w:hAnsi="仿宋_GB2312" w:eastAsia="仿宋_GB2312" w:cs="仿宋_GB2312"/>
          <w:color w:val="0000FF"/>
          <w:sz w:val="32"/>
          <w:szCs w:val="32"/>
          <w:highlight w:val="none"/>
          <w:u w:val="none"/>
          <w:lang w:val="en-US" w:eastAsia="zh-CN"/>
        </w:rPr>
        <w:t>10</w:t>
      </w:r>
      <w:r>
        <w:rPr>
          <w:rFonts w:hint="eastAsia" w:ascii="仿宋_GB2312" w:hAnsi="仿宋_GB2312" w:eastAsia="仿宋_GB2312" w:cs="仿宋_GB2312"/>
          <w:color w:val="0000FF"/>
          <w:sz w:val="32"/>
          <w:szCs w:val="32"/>
          <w:highlight w:val="none"/>
          <w:u w:val="none"/>
          <w:lang w:eastAsia="zh-CN"/>
        </w:rPr>
        <w:t>年</w:t>
      </w:r>
      <w:r>
        <w:rPr>
          <w:rFonts w:hint="eastAsia" w:ascii="仿宋_GB2312" w:hAnsi="仿宋_GB2312" w:eastAsia="仿宋_GB2312" w:cs="仿宋_GB2312"/>
          <w:color w:val="auto"/>
          <w:sz w:val="32"/>
          <w:szCs w:val="32"/>
          <w:highlight w:val="none"/>
          <w:u w:val="none"/>
          <w:lang w:eastAsia="zh-CN"/>
        </w:rPr>
        <w:t>（自调试验收合格签字之日起计算）。成交供应商保证在规定的年限内使用正常，并对此期间发生的质量问题负全部责任。如果采购人需要变更交货期，则采购人应将最后发货的时间以书面形式通知成交供应商；如果由于成交供应商责任致使货物在质量保修期内不能正常使用，此质量保修期顺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投标产品属于国家规定“三包”范围的，其产品质量保修期不得低于“三包”规定。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供应商的质量保修期承诺优于国家“三包”规定的，按供应商实际承诺执行。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投标产品由制造商（指产品生产制造商，或其负责销售、售后服务机构，以下同）负责标准售后服务的，应当在投标文件中予以明确说明，并附制造商售后服务承诺。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、售后服务内容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供应商和制造商在质量保证期内应当为采购人提供以下技术支持和服务：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2"/>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电话咨询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u w:val="none"/>
          <w:lang w:eastAsia="zh-CN"/>
        </w:rPr>
        <w:t>成交供应商和制造商应当为采购人提供技术援助电话，解答采购人在使用中遇到的问题，及时为采购人提出解决问题的建</w:t>
      </w:r>
      <w:r>
        <w:rPr>
          <w:rFonts w:hint="eastAsia" w:ascii="仿宋_GB2312" w:eastAsia="仿宋_GB2312"/>
          <w:color w:val="auto"/>
          <w:sz w:val="32"/>
          <w:szCs w:val="32"/>
          <w:highlight w:val="none"/>
        </w:rPr>
        <w:t>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2"/>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现场响应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采购人遇到使用及技术问题，电话咨询不能解决的，成交供应商和制造商应在24小时内到达现场进行处理，确保产品正常工作。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质保期外服务要求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质量保证期过后，供应商和制造商应同样提供免费电话咨询服务，并应承诺提供产品上门维护服务。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质量保证期过后，采购人需要继续由原供应商和制造商提供售后服务的，该供应商和制造商应以优惠价格提供售后服务。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备品备件及易损件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成交供应商和制造商售后服务中，维修使用的备品备件及易损件应为原厂配件，未经采购人同意不得使用非原厂配件，常用的、容易损坏的备品备件及易损件的价格清单须在投标文件中列出。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lang w:eastAsia="zh-CN"/>
        </w:rPr>
        <w:t>资质要求和服务内容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FF"/>
          <w:sz w:val="32"/>
          <w:szCs w:val="32"/>
          <w:highlight w:val="none"/>
          <w:u w:val="none"/>
          <w:lang w:val="en-US" w:eastAsia="zh-CN"/>
        </w:rPr>
      </w:pPr>
      <w:r>
        <w:rPr>
          <w:rFonts w:hint="eastAsia" w:ascii="仿宋_GB2312" w:hAnsi="仿宋_GB2312" w:eastAsia="仿宋_GB2312" w:cs="仿宋_GB2312"/>
          <w:color w:val="0000FF"/>
          <w:sz w:val="32"/>
          <w:szCs w:val="32"/>
          <w:highlight w:val="none"/>
          <w:u w:val="none"/>
          <w:lang w:val="en-US" w:eastAsia="zh-CN"/>
        </w:rPr>
        <w:t>1、对供应商资质要求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FF"/>
          <w:sz w:val="32"/>
          <w:szCs w:val="32"/>
          <w:highlight w:val="none"/>
          <w:u w:val="none"/>
          <w:lang w:val="en-US" w:eastAsia="zh-CN"/>
        </w:rPr>
      </w:pPr>
      <w:r>
        <w:rPr>
          <w:rFonts w:hint="eastAsia" w:ascii="仿宋_GB2312" w:hAnsi="仿宋_GB2312" w:eastAsia="仿宋_GB2312" w:cs="仿宋_GB2312"/>
          <w:color w:val="0000FF"/>
          <w:sz w:val="32"/>
          <w:szCs w:val="32"/>
          <w:highlight w:val="none"/>
          <w:u w:val="none"/>
          <w:lang w:val="en-US" w:eastAsia="zh-CN"/>
        </w:rPr>
        <w:t>（1）提供制造商对档案密集架有效的质量管理体系认证证书、环境标志证书、环保产品认证证书、环境标志产品认证证书、职业健康安全管理体系认证证书。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FF"/>
          <w:sz w:val="32"/>
          <w:szCs w:val="32"/>
          <w:highlight w:val="none"/>
          <w:u w:val="none"/>
          <w:lang w:val="en-US" w:eastAsia="zh-CN"/>
        </w:rPr>
      </w:pPr>
      <w:r>
        <w:rPr>
          <w:rFonts w:hint="eastAsia" w:ascii="仿宋_GB2312" w:hAnsi="仿宋_GB2312" w:eastAsia="仿宋_GB2312" w:cs="仿宋_GB2312"/>
          <w:color w:val="0000FF"/>
          <w:sz w:val="32"/>
          <w:szCs w:val="32"/>
          <w:highlight w:val="none"/>
          <w:u w:val="none"/>
          <w:lang w:val="en-US" w:eastAsia="zh-CN"/>
        </w:rPr>
        <w:t>（2）提供投标方在信用中国官网上的信用报告。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FF"/>
          <w:sz w:val="32"/>
          <w:szCs w:val="32"/>
          <w:highlight w:val="none"/>
          <w:u w:val="none"/>
          <w:lang w:val="en-US" w:eastAsia="zh-CN"/>
        </w:rPr>
      </w:pPr>
      <w:r>
        <w:rPr>
          <w:rFonts w:hint="eastAsia" w:ascii="仿宋_GB2312" w:hAnsi="仿宋_GB2312" w:eastAsia="仿宋_GB2312" w:cs="仿宋_GB2312"/>
          <w:color w:val="0000FF"/>
          <w:sz w:val="32"/>
          <w:szCs w:val="32"/>
          <w:highlight w:val="none"/>
          <w:u w:val="none"/>
          <w:lang w:val="en-US" w:eastAsia="zh-CN"/>
        </w:rPr>
        <w:t>（3）</w:t>
      </w:r>
      <w:r>
        <w:rPr>
          <w:rFonts w:hint="eastAsia" w:ascii="仿宋_GB2312" w:hAnsi="仿宋_GB2312" w:eastAsia="仿宋_GB2312" w:cs="仿宋_GB2312"/>
          <w:color w:val="0000FF"/>
          <w:sz w:val="32"/>
          <w:szCs w:val="32"/>
          <w:highlight w:val="none"/>
          <w:u w:val="none"/>
          <w:lang w:eastAsia="zh-CN"/>
        </w:rPr>
        <w:t>供应商如为代理商或经销商的</w:t>
      </w:r>
      <w:r>
        <w:rPr>
          <w:rFonts w:hint="eastAsia" w:ascii="仿宋_GB2312" w:hAnsi="仿宋_GB2312" w:eastAsia="仿宋_GB2312" w:cs="仿宋_GB2312"/>
          <w:color w:val="0000FF"/>
          <w:sz w:val="32"/>
          <w:szCs w:val="32"/>
          <w:highlight w:val="none"/>
          <w:u w:val="none"/>
          <w:lang w:val="en-US" w:eastAsia="zh-CN"/>
        </w:rPr>
        <w:t>,</w:t>
      </w:r>
      <w:r>
        <w:rPr>
          <w:rFonts w:hint="eastAsia" w:ascii="仿宋_GB2312" w:hAnsi="仿宋_GB2312" w:eastAsia="仿宋_GB2312" w:cs="仿宋_GB2312"/>
          <w:color w:val="0000FF"/>
          <w:sz w:val="32"/>
          <w:szCs w:val="32"/>
          <w:highlight w:val="none"/>
          <w:u w:val="none"/>
          <w:lang w:eastAsia="zh-CN"/>
        </w:rPr>
        <w:t>提供制造商出具的有效期内的产品授权书</w:t>
      </w:r>
      <w:r>
        <w:rPr>
          <w:rFonts w:hint="eastAsia" w:ascii="仿宋_GB2312" w:hAnsi="仿宋_GB2312" w:eastAsia="仿宋_GB2312" w:cs="仿宋_GB2312"/>
          <w:color w:val="0000FF"/>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color w:val="0000FF"/>
          <w:sz w:val="32"/>
          <w:szCs w:val="32"/>
          <w:highlight w:val="yellow"/>
          <w:u w:val="none"/>
          <w:lang w:val="en-US" w:eastAsia="zh-CN"/>
        </w:rPr>
      </w:pPr>
      <w:r>
        <w:rPr>
          <w:rFonts w:hint="eastAsia" w:ascii="仿宋_GB2312" w:hAnsi="仿宋_GB2312" w:eastAsia="仿宋_GB2312" w:cs="仿宋_GB2312"/>
          <w:color w:val="0000FF"/>
          <w:sz w:val="32"/>
          <w:szCs w:val="32"/>
          <w:highlight w:val="none"/>
          <w:u w:val="none"/>
          <w:lang w:val="en-US" w:eastAsia="zh-CN"/>
        </w:rPr>
        <w:t>（4）提供通过国家资质认定的检验检测机构出具的、有效的密集架检测报告。检测报告要标明密集架主要设备名称、配置、材料规格、技术参数、采用标准等，且各项参数不得低于附件中的要求。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1"/>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2、服务内容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FF"/>
          <w:sz w:val="32"/>
          <w:szCs w:val="32"/>
          <w:highlight w:val="none"/>
          <w:u w:val="none"/>
          <w:lang w:val="en-US" w:eastAsia="zh-CN"/>
        </w:rPr>
      </w:pPr>
      <w:r>
        <w:rPr>
          <w:rFonts w:hint="eastAsia" w:ascii="仿宋_GB2312" w:hAnsi="仿宋_GB2312" w:eastAsia="仿宋_GB2312" w:cs="仿宋_GB2312"/>
          <w:color w:val="0000FF"/>
          <w:sz w:val="32"/>
          <w:szCs w:val="32"/>
          <w:highlight w:val="none"/>
          <w:u w:val="none"/>
          <w:lang w:val="en-US" w:eastAsia="zh-CN"/>
        </w:rPr>
        <w:t>（1）档案密集架更换只在现有的轨道上进行实施。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FF"/>
          <w:sz w:val="32"/>
          <w:szCs w:val="32"/>
          <w:highlight w:val="none"/>
          <w:u w:val="none"/>
          <w:lang w:val="en-US" w:eastAsia="zh-CN"/>
        </w:rPr>
      </w:pPr>
      <w:r>
        <w:rPr>
          <w:rFonts w:hint="eastAsia" w:ascii="仿宋_GB2312" w:hAnsi="仿宋_GB2312" w:eastAsia="仿宋_GB2312" w:cs="仿宋_GB2312"/>
          <w:color w:val="0000FF"/>
          <w:sz w:val="32"/>
          <w:szCs w:val="32"/>
          <w:highlight w:val="none"/>
          <w:u w:val="none"/>
          <w:lang w:val="en-US" w:eastAsia="zh-CN"/>
        </w:rPr>
        <w:t>（2）中标单位负责拆解现有的8列密集架，并按照档案馆要求摆放到指定位置。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FF"/>
          <w:sz w:val="32"/>
          <w:szCs w:val="32"/>
          <w:highlight w:val="none"/>
          <w:u w:val="none"/>
          <w:lang w:val="en-US" w:eastAsia="zh-CN"/>
        </w:rPr>
      </w:pPr>
      <w:r>
        <w:rPr>
          <w:rFonts w:hint="eastAsia" w:ascii="仿宋_GB2312" w:hAnsi="仿宋_GB2312" w:eastAsia="仿宋_GB2312" w:cs="仿宋_GB2312"/>
          <w:color w:val="0000FF"/>
          <w:sz w:val="32"/>
          <w:szCs w:val="32"/>
          <w:highlight w:val="none"/>
          <w:u w:val="none"/>
          <w:lang w:val="en-US" w:eastAsia="zh-CN"/>
        </w:rPr>
        <w:t>（3）档案密集架到货后，中标单位负责安装前的货物安全及保管保护。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FF"/>
          <w:sz w:val="32"/>
          <w:szCs w:val="32"/>
          <w:highlight w:val="none"/>
          <w:u w:val="none"/>
          <w:lang w:val="en-US" w:eastAsia="zh-CN"/>
        </w:rPr>
      </w:pPr>
      <w:r>
        <w:rPr>
          <w:rFonts w:hint="eastAsia" w:ascii="仿宋_GB2312" w:hAnsi="仿宋_GB2312" w:eastAsia="仿宋_GB2312" w:cs="仿宋_GB2312"/>
          <w:color w:val="0000FF"/>
          <w:sz w:val="32"/>
          <w:szCs w:val="32"/>
          <w:highlight w:val="none"/>
          <w:u w:val="none"/>
          <w:lang w:val="en-US" w:eastAsia="zh-CN"/>
        </w:rPr>
        <w:t>（4）中标单位按档案馆要求，负责完成档案密集架安装前后的档案移库搬运，并根据实际需求调整安装档案密集架搁板、挂板，确保档案有序规范排列。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FF"/>
          <w:sz w:val="32"/>
          <w:szCs w:val="32"/>
          <w:highlight w:val="none"/>
          <w:u w:val="none"/>
          <w:lang w:val="en-US" w:eastAsia="zh-CN"/>
        </w:rPr>
      </w:pPr>
      <w:r>
        <w:rPr>
          <w:rFonts w:hint="eastAsia" w:ascii="仿宋_GB2312" w:hAnsi="仿宋_GB2312" w:eastAsia="仿宋_GB2312" w:cs="仿宋_GB2312"/>
          <w:color w:val="0000FF"/>
          <w:sz w:val="32"/>
          <w:szCs w:val="32"/>
          <w:highlight w:val="none"/>
          <w:u w:val="none"/>
          <w:lang w:val="en-US" w:eastAsia="zh-CN"/>
        </w:rPr>
        <w:t>（5）保质期内每年上门免费提供密集架保养至少1次，保养内容包括：检查密集架传动装置、连接件、支架等部位，确保没有裂纹、变形、松动等情况；密集架移动部件润滑、防腐蚀锈蚀保养；轨道润滑保养等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七、项目质疑和项目投诉联系方式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项目质疑</w:t>
      </w:r>
      <w:r>
        <w:rPr>
          <w:rFonts w:hint="eastAsia" w:ascii="仿宋_GB2312" w:hAnsi="仿宋_GB2312" w:eastAsia="仿宋_GB2312" w:cs="仿宋_GB2312"/>
          <w:b/>
          <w:bCs/>
          <w:color w:val="auto"/>
          <w:sz w:val="32"/>
          <w:szCs w:val="32"/>
          <w:highlight w:val="none"/>
          <w:lang w:val="en-US" w:eastAsia="zh-CN"/>
        </w:rPr>
        <w:t xml:space="preserve"> 单位</w:t>
      </w:r>
      <w:r>
        <w:rPr>
          <w:rFonts w:hint="eastAsia" w:ascii="仿宋_GB2312" w:hAnsi="仿宋_GB2312" w:eastAsia="仿宋_GB2312" w:cs="仿宋_GB2312"/>
          <w:b/>
          <w:bCs/>
          <w:color w:val="auto"/>
          <w:sz w:val="32"/>
          <w:szCs w:val="32"/>
          <w:highlight w:val="none"/>
          <w:lang w:eastAsia="zh-CN"/>
        </w:rPr>
        <w:t>联系人：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文英伟</w:t>
      </w:r>
      <w:r>
        <w:rPr>
          <w:rFonts w:hint="eastAsia" w:ascii="仿宋_GB2312" w:hAnsi="仿宋_GB2312" w:eastAsia="仿宋_GB2312" w:cs="仿宋_GB2312"/>
          <w:color w:val="auto"/>
          <w:sz w:val="32"/>
          <w:szCs w:val="32"/>
          <w:highlight w:val="none"/>
          <w:lang w:val="en-US" w:eastAsia="zh-CN"/>
        </w:rPr>
        <w:t xml:space="preserve"> 13519909236  0990-6609033</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项目投诉 单位</w:t>
      </w:r>
      <w:r>
        <w:rPr>
          <w:rFonts w:hint="eastAsia" w:ascii="仿宋_GB2312" w:hAnsi="仿宋_GB2312" w:eastAsia="仿宋_GB2312" w:cs="仿宋_GB2312"/>
          <w:b/>
          <w:bCs/>
          <w:color w:val="auto"/>
          <w:sz w:val="32"/>
          <w:szCs w:val="32"/>
          <w:highlight w:val="none"/>
          <w:lang w:eastAsia="zh-CN"/>
        </w:rPr>
        <w:t>联系人：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吴晓燕</w:t>
      </w:r>
      <w:r>
        <w:rPr>
          <w:rFonts w:hint="eastAsia" w:ascii="仿宋_GB2312" w:hAnsi="仿宋_GB2312" w:eastAsia="仿宋_GB2312" w:cs="仿宋_GB2312"/>
          <w:color w:val="auto"/>
          <w:sz w:val="32"/>
          <w:szCs w:val="32"/>
          <w:highlight w:val="none"/>
          <w:lang w:val="en-US" w:eastAsia="zh-CN"/>
        </w:rPr>
        <w:t xml:space="preserve"> 13999526643  0990-6256255</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eastAsia="仿宋_GB2312"/>
          <w:color w:val="auto"/>
          <w:sz w:val="32"/>
          <w:szCs w:val="32"/>
          <w:highlight w:val="none"/>
          <w:lang w:val="en-US" w:eastAsia="zh-CN"/>
        </w:rPr>
      </w:pPr>
    </w:p>
    <w:p>
      <w:pPr>
        <w:rPr>
          <w:rFonts w:hint="eastAsia" w:ascii="仿宋_GB2312" w:eastAsia="仿宋_GB2312"/>
          <w:b/>
          <w:bCs/>
          <w:color w:val="auto"/>
          <w:sz w:val="40"/>
          <w:szCs w:val="40"/>
          <w:highlight w:val="none"/>
          <w:lang w:val="en-US" w:eastAsia="zh-CN"/>
        </w:rPr>
      </w:pPr>
      <w:r>
        <w:rPr>
          <w:rFonts w:hint="eastAsia" w:ascii="仿宋_GB2312" w:eastAsia="仿宋_GB2312"/>
          <w:b/>
          <w:bCs/>
          <w:color w:val="auto"/>
          <w:sz w:val="40"/>
          <w:szCs w:val="40"/>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0"/>
        <w:rPr>
          <w:rFonts w:hint="eastAsia" w:ascii="仿宋_GB2312" w:eastAsia="仿宋_GB2312"/>
          <w:b/>
          <w:bCs/>
          <w:color w:val="auto"/>
          <w:sz w:val="40"/>
          <w:szCs w:val="40"/>
          <w:highlight w:val="none"/>
          <w:lang w:val="en-US" w:eastAsia="zh-CN"/>
        </w:rPr>
      </w:pPr>
      <w:r>
        <w:rPr>
          <w:rFonts w:hint="eastAsia" w:ascii="仿宋_GB2312" w:eastAsia="仿宋_GB2312"/>
          <w:b/>
          <w:bCs/>
          <w:color w:val="auto"/>
          <w:sz w:val="40"/>
          <w:szCs w:val="40"/>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firstLine="880" w:firstLineChars="200"/>
        <w:jc w:val="center"/>
        <w:textAlignment w:val="auto"/>
        <w:outlineLvl w:val="0"/>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档案密集架材料规格、技术参数、标准</w:t>
      </w:r>
    </w:p>
    <w:p>
      <w:pPr>
        <w:keepNext w:val="0"/>
        <w:keepLines w:val="0"/>
        <w:pageBreakBefore w:val="0"/>
        <w:widowControl w:val="0"/>
        <w:kinsoku/>
        <w:wordWrap/>
        <w:overflowPunct/>
        <w:topLinePunct w:val="0"/>
        <w:autoSpaceDE/>
        <w:autoSpaceDN/>
        <w:bidi w:val="0"/>
        <w:adjustRightInd/>
        <w:snapToGrid/>
        <w:spacing w:line="540" w:lineRule="exact"/>
        <w:ind w:firstLine="481"/>
        <w:textAlignment w:val="auto"/>
        <w:rPr>
          <w:rFonts w:hint="eastAsia" w:ascii="仿宋_GB2312" w:eastAsia="仿宋_GB2312"/>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一、</w:t>
      </w:r>
      <w:r>
        <w:rPr>
          <w:rFonts w:hint="eastAsia" w:ascii="黑体" w:hAnsi="黑体" w:eastAsia="黑体" w:cs="黑体"/>
          <w:color w:val="auto"/>
          <w:sz w:val="32"/>
          <w:szCs w:val="32"/>
          <w:highlight w:val="none"/>
        </w:rPr>
        <w:t>技术参数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1、用材标准：冷热板优质材料。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（1）材质要求：密集架所用钢板厚度：底盘:3.0mm，立柱:1.5mm，门板:1.2mm ，侧板:1.2mm，搁板:1.2mm，顶板:1.2mm，防尘板:1.2mm。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（2）材料规格数量：</w:t>
      </w:r>
      <w:r>
        <w:rPr>
          <w:rFonts w:hint="eastAsia" w:ascii="仿宋_GB2312" w:hAnsi="仿宋_GB2312" w:eastAsia="仿宋_GB2312" w:cs="仿宋_GB2312"/>
          <w:color w:val="auto"/>
          <w:sz w:val="32"/>
          <w:szCs w:val="32"/>
          <w:highlight w:val="none"/>
        </w:rPr>
        <w:t>搁</w:t>
      </w:r>
      <w:r>
        <w:rPr>
          <w:rFonts w:hint="eastAsia" w:ascii="仿宋_GB2312" w:hAnsi="仿宋_GB2312" w:eastAsia="仿宋_GB2312" w:cs="仿宋_GB2312"/>
          <w:color w:val="auto"/>
          <w:sz w:val="32"/>
          <w:szCs w:val="32"/>
          <w:highlight w:val="none"/>
          <w:lang w:val="en-US" w:eastAsia="zh-CN"/>
        </w:rPr>
        <w:t>板尺寸925</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lang w:val="en-US" w:eastAsia="zh-CN"/>
        </w:rPr>
        <w:t>226mm，数量300块；挂板514</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lang w:val="en-US" w:eastAsia="zh-CN"/>
        </w:rPr>
        <w:t>126mm，数量600块(</w:t>
      </w:r>
      <w:r>
        <w:rPr>
          <w:rFonts w:hint="eastAsia" w:ascii="仿宋_GB2312" w:hAnsi="仿宋_GB2312" w:eastAsia="仿宋_GB2312" w:cs="仿宋_GB2312"/>
          <w:color w:val="auto"/>
          <w:sz w:val="32"/>
          <w:szCs w:val="32"/>
          <w:highlight w:val="none"/>
          <w:u w:val="none"/>
          <w:lang w:val="en-US" w:eastAsia="zh-CN"/>
        </w:rPr>
        <w:t>具体尺寸根据最终采购的密集架尺寸确定)</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产品各部功能：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底盘：采用热轧钢板进行整体焊接，分段组合式结构。加工精度高、具有对接互换性，便于运输和安装。底盘的大梁、侧梁、中间梁、轴承梁、连接板采用专门设计的工装夹具组焊而成，确保其高精度。底盘四角由斜撑组焊成的三角形结构能有效的防止底盘的横向变形，提高了底盘的刚性及承载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路轨：由轨芯和路轨保护板焊接而成。轨芯采用20×20(mm)实心方钢，路轨保护板采用热轧钢板，采用单折边处理，背面焊接，使之每列在承重200kg时不变形。路轨顶端设有限位装置，防止底盘脱轨。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立柱：层数和间距可按需调整的，结构科学、结实、坚固。立柱与底盘采用插入式可靠联接，并用紧固件固定、有效地提高了架体的承载能力及架体稳定性。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搁板：搁板采用冷轧钢板进行三折弯工艺，最大负荷载重24小时卸载后不得出现裂痕和变形现象，残余变形量不大于0.3mm。搁板可沿立柱挂孔调节层间距。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挂板：挂板与立柱之间的连接方式采用双扣勾式挂于立柱挂孔中，其间距可据需调整。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传动装置：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传动机构：转动灵活、平稳、手动之间自由切换，没有失灵现象。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摇手：采用可折叠式摇手。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传动轴：采用Φ20mm45#钢，加工精度3.2，经热处理调质HB220</w:t>
      </w:r>
      <w:r>
        <w:rPr>
          <w:rFonts w:hint="eastAsia" w:asciiTheme="minorEastAsia" w:hAnsiTheme="minorEastAsia" w:eastAsiaTheme="minorEastAsia" w:cstheme="minorEastAsia"/>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290。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防护装置：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防尘装置：顶部设有防尘板，防尘板采用冷轧钢板折弯成型。每列架体上方安装有防尘压条，避免灰尘进入架体内的资料上，达到防尘、防光的目的。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缓冲密封装置：每列接触面架体之间设计有缓冲密封装置，由磁性极强，抗老化橡胶密封条组成，其结合紧密，不变形、不脱落，架体合拢后两侧密封良好、无缝隙，合拢时并能起到缓冲作用。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锁紧装置：每列均装有刹车制动开关，当工作人员进入架体工作时，将制动开关装置扭到锁紧位置，此时其他人员无法摇动架体，确保架内工作人员的人身安全，每个团体组合边列装有总锁装置，其闭合后，用锁锁住，形成一个封闭的整体。门面装有扣拉式方形锁，使其防盗能力更强，保密性能更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制动装置：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每列均装有刹车制动装置，使之做到每一列均可锁定，能确保人身安全，存取更安全；每一组合团体均装有总锁装置，使之做到每个组合团体都可锁定，门面装有扣拉式方形锁，防盗能力更强，保密程度更高。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防倒和密封装置：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每列密集架均安装防倒装置和档块。每列接触面均装有磁性缓冲密封装置，传动机构采用中轴带动四轮驱动模式，配合精度高，定位可靠。传动轻便灵活，摇力轻，运行平衡，性能达到和超过国家标准，链条采用精密滚子摩托车链条，传动齿轮经发兰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制造加工要求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涂层表面平整光滑，色泽均匀一致，表面静电喷塑，无流挂、起粒、皱皮、露底、剥落、伤痕等外观缺陷。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凡需焊接的部位焊接牢固，焊点均匀，焊痕高度不大于1mm，焊点间距控制在100mm以内。焊痕表面波纹平整，无焊焦、焊穿等现象。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冲压件平整无毛刺，无裂痕，冲压尺寸的误差控制在+2.0mm之内。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折弯到位，以确保工件折弯所需角度，其邻边垂直度、平行度控制在≤1.5mm内。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载重性能要求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搁板载重：单面搁板上均匀载重40kg，双面为80kg，最大挠度为3mm，24h卸载后，无裂纹，永不变形。全负载载重：每标准节在全负载（每块单面搁板均匀载重40kg）的情况下，架体、立柱无有明显变形，架体不产生倾倒现象。载重稳定性：在受全部载荷二十分之一外力（沿X、Y轴两个方向的水平外力）的作用反复100次后，取消外力，架体所产生的倾斜不大于总高的百分之一。支架、立柱无明显变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档案</w:t>
      </w:r>
      <w:r>
        <w:rPr>
          <w:rFonts w:hint="eastAsia" w:ascii="黑体" w:hAnsi="黑体" w:eastAsia="黑体" w:cs="黑体"/>
          <w:color w:val="auto"/>
          <w:sz w:val="32"/>
          <w:szCs w:val="32"/>
          <w:highlight w:val="none"/>
        </w:rPr>
        <w:t>密集架材料规格、技术参数、标准</w:t>
      </w:r>
    </w:p>
    <w:tbl>
      <w:tblPr>
        <w:tblStyle w:val="5"/>
        <w:tblpPr w:leftFromText="180" w:rightFromText="180" w:vertAnchor="text" w:horzAnchor="page" w:tblpX="1112" w:tblpY="544"/>
        <w:tblOverlap w:val="never"/>
        <w:tblW w:w="98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0"/>
        <w:gridCol w:w="816"/>
        <w:gridCol w:w="950"/>
        <w:gridCol w:w="1334"/>
        <w:gridCol w:w="1400"/>
        <w:gridCol w:w="1298"/>
        <w:gridCol w:w="3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10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aps/>
                <w:color w:val="auto"/>
                <w:sz w:val="24"/>
                <w:szCs w:val="24"/>
                <w:highlight w:val="none"/>
              </w:rPr>
            </w:pPr>
            <w:r>
              <w:rPr>
                <w:rFonts w:hint="eastAsia" w:ascii="仿宋_GB2312" w:hAnsi="仿宋_GB2312" w:eastAsia="仿宋_GB2312" w:cs="仿宋_GB2312"/>
                <w:caps/>
                <w:color w:val="auto"/>
                <w:sz w:val="24"/>
                <w:szCs w:val="24"/>
                <w:highlight w:val="none"/>
              </w:rPr>
              <w:t>设备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aps/>
                <w:color w:val="auto"/>
                <w:sz w:val="24"/>
                <w:szCs w:val="24"/>
                <w:highlight w:val="none"/>
              </w:rPr>
            </w:pPr>
            <w:r>
              <w:rPr>
                <w:rFonts w:hint="eastAsia" w:ascii="仿宋_GB2312" w:hAnsi="仿宋_GB2312" w:eastAsia="仿宋_GB2312" w:cs="仿宋_GB2312"/>
                <w:caps/>
                <w:color w:val="auto"/>
                <w:sz w:val="24"/>
                <w:szCs w:val="24"/>
                <w:highlight w:val="none"/>
              </w:rPr>
              <w:t>名称</w:t>
            </w: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aps/>
                <w:color w:val="auto"/>
                <w:sz w:val="24"/>
                <w:szCs w:val="24"/>
                <w:highlight w:val="none"/>
              </w:rPr>
            </w:pPr>
            <w:r>
              <w:rPr>
                <w:rFonts w:hint="eastAsia" w:ascii="仿宋_GB2312" w:hAnsi="仿宋_GB2312" w:eastAsia="仿宋_GB2312" w:cs="仿宋_GB2312"/>
                <w:caps/>
                <w:color w:val="auto"/>
                <w:sz w:val="24"/>
                <w:szCs w:val="24"/>
                <w:highlight w:val="none"/>
              </w:rPr>
              <w:t>设备配置</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aps/>
                <w:color w:val="auto"/>
                <w:sz w:val="24"/>
                <w:szCs w:val="24"/>
                <w:highlight w:val="none"/>
              </w:rPr>
            </w:pPr>
            <w:r>
              <w:rPr>
                <w:rFonts w:hint="eastAsia" w:ascii="仿宋_GB2312" w:hAnsi="仿宋_GB2312" w:eastAsia="仿宋_GB2312" w:cs="仿宋_GB2312"/>
                <w:caps/>
                <w:color w:val="auto"/>
                <w:sz w:val="24"/>
                <w:szCs w:val="24"/>
                <w:highlight w:val="none"/>
              </w:rPr>
              <w:t>材料</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aps/>
                <w:color w:val="auto"/>
                <w:sz w:val="24"/>
                <w:szCs w:val="24"/>
                <w:highlight w:val="none"/>
              </w:rPr>
            </w:pPr>
            <w:r>
              <w:rPr>
                <w:rFonts w:hint="eastAsia" w:ascii="仿宋_GB2312" w:hAnsi="仿宋_GB2312" w:eastAsia="仿宋_GB2312" w:cs="仿宋_GB2312"/>
                <w:caps/>
                <w:color w:val="auto"/>
                <w:sz w:val="24"/>
                <w:szCs w:val="24"/>
                <w:highlight w:val="none"/>
              </w:rPr>
              <w:t>规格</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aps/>
                <w:color w:val="auto"/>
                <w:sz w:val="24"/>
                <w:szCs w:val="24"/>
                <w:highlight w:val="none"/>
              </w:rPr>
            </w:pPr>
            <w:r>
              <w:rPr>
                <w:rFonts w:hint="eastAsia" w:ascii="仿宋_GB2312" w:hAnsi="仿宋_GB2312" w:eastAsia="仿宋_GB2312" w:cs="仿宋_GB2312"/>
                <w:caps/>
                <w:color w:val="auto"/>
                <w:sz w:val="24"/>
                <w:szCs w:val="24"/>
                <w:highlight w:val="none"/>
              </w:rPr>
              <w:t>技术参数</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aps/>
                <w:color w:val="auto"/>
                <w:sz w:val="24"/>
                <w:szCs w:val="24"/>
                <w:highlight w:val="none"/>
              </w:rPr>
            </w:pPr>
            <w:r>
              <w:rPr>
                <w:rFonts w:hint="eastAsia" w:ascii="仿宋_GB2312" w:hAnsi="仿宋_GB2312" w:eastAsia="仿宋_GB2312" w:cs="仿宋_GB2312"/>
                <w:caps/>
                <w:color w:val="auto"/>
                <w:sz w:val="24"/>
                <w:szCs w:val="24"/>
                <w:highlight w:val="none"/>
              </w:rPr>
              <w:t>采用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aps/>
                <w:color w:val="auto"/>
                <w:sz w:val="24"/>
                <w:szCs w:val="24"/>
                <w:highlight w:val="none"/>
              </w:rPr>
            </w:pPr>
            <w:r>
              <w:rPr>
                <w:rFonts w:hint="eastAsia" w:ascii="仿宋_GB2312" w:hAnsi="仿宋_GB2312" w:eastAsia="仿宋_GB2312" w:cs="仿宋_GB2312"/>
                <w:caps/>
                <w:color w:val="auto"/>
                <w:sz w:val="24"/>
                <w:szCs w:val="24"/>
                <w:highlight w:val="none"/>
              </w:rPr>
              <w:t>标准</w:t>
            </w:r>
          </w:p>
        </w:tc>
        <w:tc>
          <w:tcPr>
            <w:tcW w:w="301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aps/>
                <w:color w:val="auto"/>
                <w:sz w:val="24"/>
                <w:szCs w:val="24"/>
                <w:highlight w:val="none"/>
              </w:rPr>
            </w:pPr>
            <w:r>
              <w:rPr>
                <w:rFonts w:hint="eastAsia" w:ascii="仿宋_GB2312" w:hAnsi="仿宋_GB2312" w:eastAsia="仿宋_GB2312" w:cs="仿宋_GB2312"/>
                <w:caps/>
                <w:color w:val="auto"/>
                <w:sz w:val="24"/>
                <w:szCs w:val="24"/>
                <w:highlight w:val="none"/>
              </w:rPr>
              <w:t>性能说明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底盘</w:t>
            </w: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底梁、轴承档、夹紧块</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3.0mm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热轧钢板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GB711</w:t>
            </w:r>
          </w:p>
        </w:tc>
        <w:tc>
          <w:tcPr>
            <w:tcW w:w="301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底盘采用整体焊接，刚性足，不变形，表面喷塑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3" w:hRule="atLeast"/>
        </w:trPr>
        <w:tc>
          <w:tcPr>
            <w:tcW w:w="1000"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架体</w:t>
            </w: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立柱</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冷轧钢板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GB710</w:t>
            </w:r>
          </w:p>
        </w:tc>
        <w:tc>
          <w:tcPr>
            <w:tcW w:w="3018"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架体结实、坚固、层数和间距可自由调整，表面亚光喷塑，每层承重80KG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6"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搁板</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冷轧钢板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GB710</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6"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挂板</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冷轧钢板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GB710</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7"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搁棒</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冷轧钢板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GB710</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3" w:hRule="atLeast"/>
        </w:trPr>
        <w:tc>
          <w:tcPr>
            <w:tcW w:w="1000"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门面</w:t>
            </w: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门框</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冷轧钢板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GB710</w:t>
            </w:r>
          </w:p>
        </w:tc>
        <w:tc>
          <w:tcPr>
            <w:tcW w:w="3018"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表面平整，亚光喷塑</w:t>
            </w:r>
            <w:r>
              <w:rPr>
                <w:rFonts w:hint="eastAsia" w:ascii="仿宋_GB2312" w:hAnsi="仿宋_GB2312" w:eastAsia="仿宋_GB2312" w:cs="仿宋_GB2312"/>
                <w:color w:val="auto"/>
                <w:sz w:val="24"/>
                <w:szCs w:val="24"/>
                <w:highlight w:val="none"/>
                <w:lang w:eastAsia="zh-CN"/>
              </w:rPr>
              <w:t>，灰白色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0"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门板</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冷轧钢板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GB710</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0"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定位模块</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ABS</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trPr>
        <w:tc>
          <w:tcPr>
            <w:tcW w:w="10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侧面板</w:t>
            </w:r>
          </w:p>
        </w:tc>
        <w:tc>
          <w:tcPr>
            <w:tcW w:w="1766" w:type="dxa"/>
            <w:gridSpan w:val="2"/>
            <w:tcBorders>
              <w:tl2br w:val="nil"/>
              <w:tr2bl w:val="nil"/>
            </w:tcBorders>
            <w:noWrap/>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钢制侧面板</w:t>
            </w:r>
          </w:p>
        </w:tc>
        <w:tc>
          <w:tcPr>
            <w:tcW w:w="1334" w:type="dxa"/>
            <w:tcBorders>
              <w:tl2br w:val="nil"/>
              <w:tr2bl w:val="nil"/>
            </w:tcBorders>
            <w:noWrap/>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冷轧钢板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GB710</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8" w:hRule="atLeast"/>
        </w:trPr>
        <w:tc>
          <w:tcPr>
            <w:tcW w:w="1000"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传动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机构</w:t>
            </w: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轴承</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P204</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双排滚珠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调心轴承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GB1285</w:t>
            </w:r>
          </w:p>
        </w:tc>
        <w:tc>
          <w:tcPr>
            <w:tcW w:w="301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精密度高，方向灵活，材料质量好，耐压与耐磨性能好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0"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传动轴</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Ø20</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45#钢</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GB699</w:t>
            </w:r>
          </w:p>
        </w:tc>
        <w:tc>
          <w:tcPr>
            <w:tcW w:w="3018"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传动机构配合精度高，定位可靠。传动轻便灵活，摇力轻，运行平衡，性能达到和超过国家标准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2"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连接钢管</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Ø25*2.5</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无缝钢管</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GB699</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3"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铁滚轮</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HT20-40</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铸铁</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GB9439</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3"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链轮</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ZG45</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滚轮精制</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GB1135</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3"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链条</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FR420</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Ø8.5节距12.7</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GB1244</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9"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816"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摇手体总成</w:t>
            </w:r>
          </w:p>
        </w:tc>
        <w:tc>
          <w:tcPr>
            <w:tcW w:w="95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摇手体</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ZG45</w:t>
            </w:r>
          </w:p>
        </w:tc>
        <w:tc>
          <w:tcPr>
            <w:tcW w:w="1400"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双向超越离合器结构</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3018"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造型美观大方，手感舒适，把手为折叠式，可避免通道障碍，摇动任意一列不会带动其它把手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3"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816"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95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滚珠轴承</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4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trPr>
        <w:tc>
          <w:tcPr>
            <w:tcW w:w="1000"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制动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装置</w:t>
            </w: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侧列锁定装置</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808锁</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3018"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每列均装有制动装置，磁性密封条，操作方便，制动可靠，使用存取安全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7"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中列制动装置</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4" w:hRule="atLeast"/>
        </w:trPr>
        <w:tc>
          <w:tcPr>
            <w:tcW w:w="1000"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防护</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装置</w:t>
            </w: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防震、防尘装置</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20mm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磁性冰箱门吸条</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3018"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每列的接触面均有缓冲及密封装置，具有良好的防震、防尘、防光、防潮、防火功能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8"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防尘板、顶板</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1.2</w:t>
            </w:r>
            <w:r>
              <w:rPr>
                <w:rFonts w:hint="eastAsia" w:ascii="仿宋_GB2312" w:hAnsi="仿宋_GB2312" w:eastAsia="仿宋_GB2312" w:cs="仿宋_GB2312"/>
                <w:color w:val="auto"/>
                <w:sz w:val="24"/>
                <w:szCs w:val="24"/>
                <w:highlight w:val="none"/>
              </w:rPr>
              <w:t>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冷轧钢板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GB710</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8"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防鼠板</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冷轧钢板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GB710</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8"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防倾倒装置</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3.0mm</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eastAsia="zh-CN"/>
              </w:rPr>
              <w:t>冷</w:t>
            </w:r>
            <w:r>
              <w:rPr>
                <w:rFonts w:hint="eastAsia" w:ascii="仿宋_GB2312" w:hAnsi="仿宋_GB2312" w:eastAsia="仿宋_GB2312" w:cs="仿宋_GB2312"/>
                <w:color w:val="auto"/>
                <w:sz w:val="24"/>
                <w:szCs w:val="24"/>
                <w:highlight w:val="none"/>
              </w:rPr>
              <w:t>轧钢板</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GB711</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4" w:hRule="atLeast"/>
        </w:trPr>
        <w:tc>
          <w:tcPr>
            <w:tcW w:w="1000"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表面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处理</w:t>
            </w: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前处理药剂</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Zn系磷化</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Q/SYP.J02.01-1999</w:t>
            </w:r>
          </w:p>
        </w:tc>
        <w:tc>
          <w:tcPr>
            <w:tcW w:w="3018"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表面经去油—除锈—表调—磷化—清洗—钝化等十三道工序加工而成。亚光静电喷塑，高温塑化而成，防锈蚀性能卓越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8"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表面喷塑</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环氧型聚脂混合物</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HYBRID</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1" w:hRule="atLeast"/>
        </w:trPr>
        <w:tc>
          <w:tcPr>
            <w:tcW w:w="100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纯水洗</w:t>
            </w: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电导率≤10μs</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美国标准</w:t>
            </w:r>
          </w:p>
        </w:tc>
        <w:tc>
          <w:tcPr>
            <w:tcW w:w="3018"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2" w:hRule="atLeast"/>
        </w:trPr>
        <w:tc>
          <w:tcPr>
            <w:tcW w:w="10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紧固件</w:t>
            </w:r>
          </w:p>
        </w:tc>
        <w:tc>
          <w:tcPr>
            <w:tcW w:w="1766"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eastAsia="仿宋_GB2312" w:cs="仿宋_GB2312"/>
                <w:color w:val="auto"/>
                <w:sz w:val="24"/>
                <w:szCs w:val="24"/>
                <w:highlight w:val="none"/>
              </w:rPr>
            </w:pPr>
          </w:p>
        </w:tc>
        <w:tc>
          <w:tcPr>
            <w:tcW w:w="133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45# Q235A</w:t>
            </w:r>
          </w:p>
        </w:tc>
        <w:tc>
          <w:tcPr>
            <w:tcW w:w="140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国际</w:t>
            </w:r>
          </w:p>
        </w:tc>
        <w:tc>
          <w:tcPr>
            <w:tcW w:w="129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GB5782</w:t>
            </w:r>
          </w:p>
        </w:tc>
        <w:tc>
          <w:tcPr>
            <w:tcW w:w="301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rPr>
            </w:pPr>
          </w:p>
        </w:tc>
      </w:tr>
    </w:tbl>
    <w:p>
      <w:pPr>
        <w:keepNext w:val="0"/>
        <w:keepLines w:val="0"/>
        <w:pageBreakBefore w:val="0"/>
        <w:widowControl w:val="0"/>
        <w:kinsoku/>
        <w:wordWrap/>
        <w:overflowPunct/>
        <w:topLinePunct w:val="0"/>
        <w:autoSpaceDE/>
        <w:autoSpaceDN/>
        <w:bidi w:val="0"/>
        <w:spacing w:line="560" w:lineRule="exact"/>
        <w:ind w:firstLine="481"/>
        <w:textAlignment w:val="auto"/>
        <w:rPr>
          <w:rFonts w:hint="default" w:ascii="仿宋_GB2312" w:eastAsia="仿宋_GB2312"/>
          <w:color w:val="auto"/>
          <w:sz w:val="24"/>
          <w:highlight w:val="none"/>
          <w:lang w:val="en-US" w:eastAsia="zh-CN"/>
        </w:rPr>
      </w:pPr>
    </w:p>
    <w:sectPr>
      <w:footerReference r:id="rId3" w:type="default"/>
      <w:pgSz w:w="11906" w:h="16838"/>
      <w:pgMar w:top="2098" w:right="1587"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54825"/>
    <w:rsid w:val="01DE6D99"/>
    <w:rsid w:val="031A5527"/>
    <w:rsid w:val="046D5A60"/>
    <w:rsid w:val="049E631B"/>
    <w:rsid w:val="05266901"/>
    <w:rsid w:val="06820968"/>
    <w:rsid w:val="07993716"/>
    <w:rsid w:val="083C01F4"/>
    <w:rsid w:val="08476285"/>
    <w:rsid w:val="08A05C20"/>
    <w:rsid w:val="08A908CB"/>
    <w:rsid w:val="091820CB"/>
    <w:rsid w:val="0CE274A5"/>
    <w:rsid w:val="0CEB7A0E"/>
    <w:rsid w:val="0D575ADD"/>
    <w:rsid w:val="0E7652F3"/>
    <w:rsid w:val="0EE81230"/>
    <w:rsid w:val="0F754825"/>
    <w:rsid w:val="0F7D56EA"/>
    <w:rsid w:val="100A6D41"/>
    <w:rsid w:val="10BC4995"/>
    <w:rsid w:val="11191D47"/>
    <w:rsid w:val="113923CC"/>
    <w:rsid w:val="1188134E"/>
    <w:rsid w:val="11D971DB"/>
    <w:rsid w:val="12176915"/>
    <w:rsid w:val="15121EA1"/>
    <w:rsid w:val="15C42C8D"/>
    <w:rsid w:val="173340C1"/>
    <w:rsid w:val="17503646"/>
    <w:rsid w:val="17F01768"/>
    <w:rsid w:val="18D35D31"/>
    <w:rsid w:val="195D5391"/>
    <w:rsid w:val="19EE594B"/>
    <w:rsid w:val="1B6B47C7"/>
    <w:rsid w:val="1C802951"/>
    <w:rsid w:val="1CB94D06"/>
    <w:rsid w:val="1CC67AF5"/>
    <w:rsid w:val="1D204176"/>
    <w:rsid w:val="1D6E2480"/>
    <w:rsid w:val="1EC654D1"/>
    <w:rsid w:val="1F10051D"/>
    <w:rsid w:val="1F3A502E"/>
    <w:rsid w:val="1F8565E4"/>
    <w:rsid w:val="1F8B3348"/>
    <w:rsid w:val="1F9439F4"/>
    <w:rsid w:val="1F9509C8"/>
    <w:rsid w:val="20051B34"/>
    <w:rsid w:val="203858BE"/>
    <w:rsid w:val="20C965E3"/>
    <w:rsid w:val="22111F7B"/>
    <w:rsid w:val="263663A6"/>
    <w:rsid w:val="265F6660"/>
    <w:rsid w:val="26E124C7"/>
    <w:rsid w:val="29A73DE4"/>
    <w:rsid w:val="29D9668E"/>
    <w:rsid w:val="2A655BBF"/>
    <w:rsid w:val="2AEC5BCD"/>
    <w:rsid w:val="2B3D675E"/>
    <w:rsid w:val="2BB97718"/>
    <w:rsid w:val="2D0A7F68"/>
    <w:rsid w:val="2D6E64B8"/>
    <w:rsid w:val="2E727316"/>
    <w:rsid w:val="2E8F6931"/>
    <w:rsid w:val="2F0B3295"/>
    <w:rsid w:val="30BB19AB"/>
    <w:rsid w:val="312C1720"/>
    <w:rsid w:val="313A3177"/>
    <w:rsid w:val="328074C7"/>
    <w:rsid w:val="34705A58"/>
    <w:rsid w:val="355F1E89"/>
    <w:rsid w:val="36A0581A"/>
    <w:rsid w:val="38304CE1"/>
    <w:rsid w:val="38B014A2"/>
    <w:rsid w:val="38C320DE"/>
    <w:rsid w:val="39BE374A"/>
    <w:rsid w:val="3D227783"/>
    <w:rsid w:val="3D7F2CA1"/>
    <w:rsid w:val="3DAF4367"/>
    <w:rsid w:val="3E520CD8"/>
    <w:rsid w:val="3E7670BA"/>
    <w:rsid w:val="3EC213DF"/>
    <w:rsid w:val="3EE2272D"/>
    <w:rsid w:val="3F2E733E"/>
    <w:rsid w:val="3F367059"/>
    <w:rsid w:val="40E26E20"/>
    <w:rsid w:val="41C479DA"/>
    <w:rsid w:val="41DE2696"/>
    <w:rsid w:val="42517934"/>
    <w:rsid w:val="425B6BF6"/>
    <w:rsid w:val="436137EC"/>
    <w:rsid w:val="43FE24D8"/>
    <w:rsid w:val="44083102"/>
    <w:rsid w:val="4468583C"/>
    <w:rsid w:val="4498794A"/>
    <w:rsid w:val="44CC5A21"/>
    <w:rsid w:val="458D7A50"/>
    <w:rsid w:val="462A31D7"/>
    <w:rsid w:val="462C3EED"/>
    <w:rsid w:val="469A4431"/>
    <w:rsid w:val="479C0876"/>
    <w:rsid w:val="4A6B293B"/>
    <w:rsid w:val="4B415BEF"/>
    <w:rsid w:val="4C994D38"/>
    <w:rsid w:val="4D086094"/>
    <w:rsid w:val="4E9940BD"/>
    <w:rsid w:val="4EFA1323"/>
    <w:rsid w:val="4FF901FC"/>
    <w:rsid w:val="521927BD"/>
    <w:rsid w:val="521C42A7"/>
    <w:rsid w:val="53667729"/>
    <w:rsid w:val="554F356C"/>
    <w:rsid w:val="55821A95"/>
    <w:rsid w:val="561B47E4"/>
    <w:rsid w:val="56B22315"/>
    <w:rsid w:val="580B100C"/>
    <w:rsid w:val="58114654"/>
    <w:rsid w:val="58276AE6"/>
    <w:rsid w:val="58CD7379"/>
    <w:rsid w:val="59307BA0"/>
    <w:rsid w:val="5BED4A41"/>
    <w:rsid w:val="5CF81452"/>
    <w:rsid w:val="5D3F361E"/>
    <w:rsid w:val="5D7D456D"/>
    <w:rsid w:val="5E483E50"/>
    <w:rsid w:val="5E8860F7"/>
    <w:rsid w:val="5FC80DA7"/>
    <w:rsid w:val="60BC3E6D"/>
    <w:rsid w:val="613C4D14"/>
    <w:rsid w:val="62E602F6"/>
    <w:rsid w:val="63276171"/>
    <w:rsid w:val="632A117A"/>
    <w:rsid w:val="63396FB9"/>
    <w:rsid w:val="63BE2FA1"/>
    <w:rsid w:val="63D9399E"/>
    <w:rsid w:val="645E0E48"/>
    <w:rsid w:val="64891CF6"/>
    <w:rsid w:val="66147ECF"/>
    <w:rsid w:val="661F2167"/>
    <w:rsid w:val="66845BD8"/>
    <w:rsid w:val="67126606"/>
    <w:rsid w:val="672B1F13"/>
    <w:rsid w:val="673F4DEF"/>
    <w:rsid w:val="6849158F"/>
    <w:rsid w:val="68AF6DAB"/>
    <w:rsid w:val="68B6289E"/>
    <w:rsid w:val="69A75417"/>
    <w:rsid w:val="69BC7F03"/>
    <w:rsid w:val="6A973095"/>
    <w:rsid w:val="6AE62251"/>
    <w:rsid w:val="6AE76B7F"/>
    <w:rsid w:val="6B76461B"/>
    <w:rsid w:val="6CE07F84"/>
    <w:rsid w:val="6D0933C3"/>
    <w:rsid w:val="6D437247"/>
    <w:rsid w:val="706B2DA1"/>
    <w:rsid w:val="7098290E"/>
    <w:rsid w:val="70A73D35"/>
    <w:rsid w:val="71F018F8"/>
    <w:rsid w:val="7223579F"/>
    <w:rsid w:val="722F0FB9"/>
    <w:rsid w:val="72777690"/>
    <w:rsid w:val="737057A5"/>
    <w:rsid w:val="738A5EB3"/>
    <w:rsid w:val="74EB0AEF"/>
    <w:rsid w:val="75C1132B"/>
    <w:rsid w:val="760D6917"/>
    <w:rsid w:val="76137235"/>
    <w:rsid w:val="76F803DE"/>
    <w:rsid w:val="7750383B"/>
    <w:rsid w:val="7916387A"/>
    <w:rsid w:val="7A940667"/>
    <w:rsid w:val="7BBB58BB"/>
    <w:rsid w:val="7BF344E5"/>
    <w:rsid w:val="7CF33523"/>
    <w:rsid w:val="7D3E24C3"/>
    <w:rsid w:val="7E04433D"/>
    <w:rsid w:val="7E5F3220"/>
    <w:rsid w:val="7EEB7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2020-09-14T12:04:00Z</dcterms:created>
  <dc:creator>Administrator</dc:creator>
  <cp:lastModifiedBy>Administrator</cp:lastModifiedBy>
  <dcterms:modified xsi:type="dcterms:W3CDTF">2024-04-23T09:53:16Z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1E22486A39374D5FAC08CEEB428C8D3F</vt:lpwstr>
  </property>
</Properties>
</file>