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90DFE">
      <w:pPr>
        <w:spacing w:line="267" w:lineRule="auto"/>
        <w:rPr>
          <w:rFonts w:ascii="Arial"/>
          <w:sz w:val="21"/>
        </w:rPr>
      </w:pPr>
    </w:p>
    <w:p w14:paraId="3E97F711">
      <w:pPr>
        <w:spacing w:line="267" w:lineRule="auto"/>
        <w:rPr>
          <w:rFonts w:ascii="Arial"/>
          <w:sz w:val="21"/>
        </w:rPr>
      </w:pPr>
    </w:p>
    <w:p w14:paraId="4E338C08">
      <w:pPr>
        <w:pStyle w:val="2"/>
        <w:spacing w:line="240" w:lineRule="auto"/>
        <w:ind w:left="0"/>
        <w:jc w:val="center"/>
        <w:outlineLvl w:val="0"/>
        <w:rPr>
          <w:rFonts w:hint="default" w:eastAsia="宋体"/>
          <w:b/>
          <w:bCs/>
          <w:spacing w:val="-4"/>
          <w:sz w:val="44"/>
          <w:szCs w:val="44"/>
          <w:lang w:val="en-US" w:eastAsia="zh-CN"/>
        </w:rPr>
      </w:pPr>
      <w:r>
        <w:rPr>
          <w:b/>
          <w:bCs/>
          <w:spacing w:val="-4"/>
          <w:sz w:val="44"/>
          <w:szCs w:val="44"/>
        </w:rPr>
        <w:t>第三中学</w:t>
      </w:r>
      <w:r>
        <w:rPr>
          <w:rFonts w:hint="eastAsia"/>
          <w:b/>
          <w:bCs/>
          <w:spacing w:val="-4"/>
          <w:sz w:val="44"/>
          <w:szCs w:val="44"/>
          <w:lang w:val="en-US" w:eastAsia="zh-CN"/>
        </w:rPr>
        <w:t>采光</w:t>
      </w:r>
      <w:r>
        <w:rPr>
          <w:rFonts w:hint="eastAsia"/>
          <w:b/>
          <w:bCs/>
          <w:spacing w:val="-4"/>
          <w:sz w:val="44"/>
          <w:szCs w:val="44"/>
          <w:lang w:eastAsia="zh-CN"/>
        </w:rPr>
        <w:t>照明</w:t>
      </w:r>
      <w:r>
        <w:rPr>
          <w:b/>
          <w:bCs/>
          <w:spacing w:val="-4"/>
          <w:sz w:val="44"/>
          <w:szCs w:val="44"/>
        </w:rPr>
        <w:t>改造项目</w:t>
      </w:r>
      <w:r>
        <w:rPr>
          <w:rFonts w:hint="eastAsia"/>
          <w:b/>
          <w:bCs/>
          <w:spacing w:val="-4"/>
          <w:sz w:val="44"/>
          <w:szCs w:val="44"/>
          <w:lang w:val="en-US" w:eastAsia="zh-CN"/>
        </w:rPr>
        <w:t>需求及商务要求</w:t>
      </w:r>
    </w:p>
    <w:p w14:paraId="741530DE">
      <w:pPr>
        <w:pStyle w:val="2"/>
        <w:spacing w:line="240" w:lineRule="auto"/>
        <w:ind w:left="0"/>
        <w:outlineLvl w:val="0"/>
        <w:rPr>
          <w:b/>
          <w:bCs/>
          <w:spacing w:val="-4"/>
          <w:sz w:val="44"/>
          <w:szCs w:val="44"/>
        </w:rPr>
      </w:pPr>
    </w:p>
    <w:p w14:paraId="3EE9E265">
      <w:pPr>
        <w:pStyle w:val="2"/>
        <w:spacing w:line="240" w:lineRule="auto"/>
        <w:ind w:left="0" w:right="0" w:firstLine="740" w:firstLineChars="200"/>
        <w:jc w:val="both"/>
        <w:rPr>
          <w:rFonts w:hint="eastAsia"/>
          <w:color w:val="auto"/>
          <w:spacing w:val="2"/>
          <w:sz w:val="36"/>
          <w:szCs w:val="36"/>
          <w:lang w:eastAsia="zh-CN"/>
        </w:rPr>
      </w:pPr>
      <w:r>
        <w:rPr>
          <w:rFonts w:hint="eastAsia"/>
          <w:spacing w:val="5"/>
          <w:sz w:val="36"/>
          <w:szCs w:val="36"/>
          <w:lang w:eastAsia="zh-CN"/>
        </w:rPr>
        <w:t>一</w:t>
      </w:r>
      <w:r>
        <w:rPr>
          <w:rFonts w:hint="eastAsia"/>
          <w:spacing w:val="5"/>
          <w:sz w:val="36"/>
          <w:szCs w:val="36"/>
          <w:lang w:val="en-US" w:eastAsia="zh-CN"/>
        </w:rPr>
        <w:t>.竞价单位</w:t>
      </w:r>
      <w:r>
        <w:rPr>
          <w:rFonts w:hint="eastAsia"/>
          <w:spacing w:val="5"/>
          <w:sz w:val="36"/>
          <w:szCs w:val="36"/>
          <w:lang w:eastAsia="zh-CN"/>
        </w:rPr>
        <w:t>为</w:t>
      </w:r>
      <w:r>
        <w:rPr>
          <w:color w:val="auto"/>
          <w:spacing w:val="-1"/>
          <w:sz w:val="36"/>
          <w:szCs w:val="36"/>
        </w:rPr>
        <w:t>克拉玛依</w:t>
      </w:r>
      <w:r>
        <w:rPr>
          <w:color w:val="auto"/>
          <w:spacing w:val="2"/>
          <w:sz w:val="36"/>
          <w:szCs w:val="36"/>
        </w:rPr>
        <w:t>市</w:t>
      </w:r>
      <w:r>
        <w:rPr>
          <w:rFonts w:hint="eastAsia"/>
          <w:color w:val="auto"/>
          <w:spacing w:val="2"/>
          <w:sz w:val="36"/>
          <w:szCs w:val="36"/>
          <w:lang w:eastAsia="zh-CN"/>
        </w:rPr>
        <w:t>区</w:t>
      </w:r>
      <w:r>
        <w:rPr>
          <w:rFonts w:hint="eastAsia"/>
          <w:color w:val="auto"/>
          <w:spacing w:val="2"/>
          <w:sz w:val="36"/>
          <w:szCs w:val="36"/>
          <w:lang w:val="en-US" w:eastAsia="zh-CN"/>
        </w:rPr>
        <w:t>企业</w:t>
      </w:r>
      <w:r>
        <w:rPr>
          <w:rFonts w:hint="eastAsia"/>
          <w:color w:val="auto"/>
          <w:spacing w:val="2"/>
          <w:sz w:val="36"/>
          <w:szCs w:val="36"/>
          <w:lang w:eastAsia="zh-CN"/>
        </w:rPr>
        <w:t>或者拥有售后网点的其他企业，以保证后续服务的即时性便利性，竞价时需上传供应商营业执照、克拉玛依市售后维修维护网点证明。</w:t>
      </w:r>
    </w:p>
    <w:p w14:paraId="62B46844">
      <w:pPr>
        <w:pStyle w:val="2"/>
        <w:spacing w:line="240" w:lineRule="auto"/>
        <w:ind w:right="0" w:firstLine="740" w:firstLineChars="200"/>
        <w:rPr>
          <w:color w:val="FF0000"/>
          <w:sz w:val="36"/>
          <w:szCs w:val="36"/>
        </w:rPr>
      </w:pPr>
      <w:r>
        <w:rPr>
          <w:rFonts w:hint="eastAsia"/>
          <w:spacing w:val="5"/>
          <w:sz w:val="36"/>
          <w:szCs w:val="36"/>
          <w:lang w:eastAsia="zh-CN"/>
        </w:rPr>
        <w:t>二</w:t>
      </w:r>
      <w:r>
        <w:rPr>
          <w:spacing w:val="5"/>
          <w:sz w:val="36"/>
          <w:szCs w:val="36"/>
        </w:rPr>
        <w:t>.</w:t>
      </w:r>
      <w:r>
        <w:rPr>
          <w:rFonts w:hint="eastAsia"/>
          <w:spacing w:val="5"/>
          <w:sz w:val="36"/>
          <w:szCs w:val="36"/>
          <w:lang w:eastAsia="zh-CN"/>
        </w:rPr>
        <w:t>质保</w:t>
      </w:r>
      <w:r>
        <w:rPr>
          <w:spacing w:val="6"/>
          <w:sz w:val="36"/>
          <w:szCs w:val="36"/>
        </w:rPr>
        <w:t>时</w:t>
      </w:r>
      <w:r>
        <w:rPr>
          <w:rFonts w:hint="eastAsia"/>
          <w:spacing w:val="6"/>
          <w:sz w:val="36"/>
          <w:szCs w:val="36"/>
          <w:lang w:val="en-US" w:eastAsia="zh-CN"/>
        </w:rPr>
        <w:t>间</w:t>
      </w:r>
      <w:r>
        <w:rPr>
          <w:rFonts w:hint="eastAsia"/>
          <w:spacing w:val="6"/>
          <w:sz w:val="36"/>
          <w:szCs w:val="36"/>
          <w:lang w:eastAsia="zh-CN"/>
        </w:rPr>
        <w:t>需要在报价单中体现，</w:t>
      </w:r>
      <w:r>
        <w:rPr>
          <w:rFonts w:hint="eastAsia"/>
          <w:color w:val="auto"/>
          <w:spacing w:val="6"/>
          <w:sz w:val="36"/>
          <w:szCs w:val="36"/>
          <w:lang w:eastAsia="zh-CN"/>
        </w:rPr>
        <w:t>质保时间长者优于时间短者，保障维修服务响应时间1小时以内</w:t>
      </w:r>
      <w:r>
        <w:rPr>
          <w:rFonts w:hint="eastAsia"/>
          <w:color w:val="FF0000"/>
          <w:spacing w:val="6"/>
          <w:sz w:val="36"/>
          <w:szCs w:val="36"/>
          <w:lang w:eastAsia="zh-CN"/>
        </w:rPr>
        <w:t>。</w:t>
      </w:r>
    </w:p>
    <w:p w14:paraId="075DC585">
      <w:pPr>
        <w:pStyle w:val="2"/>
        <w:spacing w:line="240" w:lineRule="auto"/>
        <w:ind w:left="0" w:right="0" w:firstLine="0"/>
        <w:jc w:val="distribute"/>
        <w:rPr>
          <w:rFonts w:hint="default" w:eastAsia="宋体"/>
          <w:color w:val="FF0000"/>
          <w:sz w:val="36"/>
          <w:szCs w:val="36"/>
          <w:lang w:val="en-US" w:eastAsia="zh-CN"/>
        </w:rPr>
      </w:pPr>
      <w:r>
        <w:rPr>
          <w:rFonts w:hint="eastAsia"/>
          <w:spacing w:val="7"/>
          <w:sz w:val="36"/>
          <w:szCs w:val="36"/>
          <w:lang w:val="en-US" w:eastAsia="zh-CN"/>
        </w:rPr>
        <w:t xml:space="preserve">    </w:t>
      </w:r>
      <w:r>
        <w:rPr>
          <w:rFonts w:hint="eastAsia"/>
          <w:spacing w:val="7"/>
          <w:sz w:val="36"/>
          <w:szCs w:val="36"/>
          <w:lang w:eastAsia="zh-CN"/>
        </w:rPr>
        <w:t>三.提供近三年来诚信记录</w:t>
      </w:r>
      <w:r>
        <w:rPr>
          <w:rFonts w:hint="eastAsia"/>
          <w:color w:val="auto"/>
          <w:spacing w:val="7"/>
          <w:sz w:val="36"/>
          <w:szCs w:val="36"/>
          <w:lang w:eastAsia="zh-CN"/>
        </w:rPr>
        <w:t>及无违法犯罪记录</w:t>
      </w:r>
      <w:r>
        <w:rPr>
          <w:rFonts w:hint="eastAsia"/>
          <w:color w:val="FF0000"/>
          <w:spacing w:val="6"/>
          <w:sz w:val="36"/>
          <w:szCs w:val="36"/>
          <w:lang w:eastAsia="zh-CN"/>
        </w:rPr>
        <w:t>。</w:t>
      </w:r>
    </w:p>
    <w:p w14:paraId="50DBFA15">
      <w:pPr>
        <w:pStyle w:val="2"/>
        <w:spacing w:line="240" w:lineRule="auto"/>
        <w:ind w:right="0" w:firstLine="724" w:firstLineChars="200"/>
        <w:rPr>
          <w:spacing w:val="1"/>
          <w:sz w:val="36"/>
          <w:szCs w:val="36"/>
        </w:rPr>
      </w:pPr>
      <w:r>
        <w:rPr>
          <w:rFonts w:hint="eastAsia"/>
          <w:spacing w:val="1"/>
          <w:sz w:val="36"/>
          <w:szCs w:val="36"/>
          <w:lang w:eastAsia="zh-CN"/>
        </w:rPr>
        <w:t>四</w:t>
      </w:r>
      <w:r>
        <w:rPr>
          <w:spacing w:val="1"/>
          <w:sz w:val="36"/>
          <w:szCs w:val="36"/>
        </w:rPr>
        <w:t>.结算要求：1.提供审计资料(开工报告、竣工报告、竣工交接证明</w:t>
      </w:r>
      <w:r>
        <w:rPr>
          <w:sz w:val="36"/>
          <w:szCs w:val="36"/>
        </w:rPr>
        <w:t>书、验</w:t>
      </w:r>
      <w:r>
        <w:rPr>
          <w:spacing w:val="1"/>
          <w:sz w:val="36"/>
          <w:szCs w:val="36"/>
        </w:rPr>
        <w:t>收单、校园安全协议书、政采云成交合同，审计版预算书、工程定案单)2.提供真实结算资料与影像，并装订成册，与监理方严格核对工作量，3.本项目由区财政局委托审计，校方不参与最终审计结算价格，以区财政局定价为结算依据，费用问题校方单方面不予以调整。</w:t>
      </w:r>
    </w:p>
    <w:p w14:paraId="283A193F">
      <w:pPr>
        <w:pStyle w:val="2"/>
        <w:spacing w:line="240" w:lineRule="auto"/>
        <w:ind w:right="0" w:firstLine="724" w:firstLineChars="200"/>
        <w:rPr>
          <w:rFonts w:hint="default" w:eastAsia="宋体"/>
          <w:color w:val="auto"/>
          <w:spacing w:val="1"/>
          <w:sz w:val="36"/>
          <w:szCs w:val="36"/>
          <w:lang w:val="en-US" w:eastAsia="zh-CN"/>
        </w:rPr>
      </w:pPr>
      <w:r>
        <w:rPr>
          <w:rFonts w:hint="eastAsia"/>
          <w:spacing w:val="1"/>
          <w:sz w:val="36"/>
          <w:szCs w:val="36"/>
          <w:lang w:eastAsia="zh-CN"/>
        </w:rPr>
        <w:t>五</w:t>
      </w:r>
      <w:r>
        <w:rPr>
          <w:spacing w:val="1"/>
          <w:sz w:val="36"/>
          <w:szCs w:val="36"/>
        </w:rPr>
        <w:t>.</w:t>
      </w:r>
      <w:r>
        <w:rPr>
          <w:rFonts w:hint="eastAsia"/>
          <w:spacing w:val="1"/>
          <w:sz w:val="36"/>
          <w:szCs w:val="36"/>
        </w:rPr>
        <w:t>参与本次竞价</w:t>
      </w:r>
      <w:r>
        <w:rPr>
          <w:rFonts w:hint="eastAsia"/>
          <w:spacing w:val="1"/>
          <w:sz w:val="36"/>
          <w:szCs w:val="36"/>
          <w:lang w:eastAsia="zh-CN"/>
        </w:rPr>
        <w:t>需</w:t>
      </w:r>
      <w:r>
        <w:rPr>
          <w:spacing w:val="1"/>
          <w:sz w:val="36"/>
          <w:szCs w:val="36"/>
        </w:rPr>
        <w:t>上传现场勘测记录表、营业执照、资质证书、克拉玛依市</w:t>
      </w:r>
      <w:r>
        <w:rPr>
          <w:rFonts w:hint="eastAsia"/>
          <w:spacing w:val="1"/>
          <w:sz w:val="36"/>
          <w:szCs w:val="36"/>
          <w:lang w:eastAsia="zh-CN"/>
        </w:rPr>
        <w:t>区</w:t>
      </w:r>
      <w:r>
        <w:rPr>
          <w:spacing w:val="1"/>
          <w:sz w:val="36"/>
          <w:szCs w:val="36"/>
        </w:rPr>
        <w:t>售后维修维护网点证明、报价单</w:t>
      </w:r>
      <w:r>
        <w:rPr>
          <w:rFonts w:hint="eastAsia"/>
          <w:spacing w:val="1"/>
          <w:sz w:val="36"/>
          <w:szCs w:val="36"/>
          <w:lang w:eastAsia="zh-CN"/>
        </w:rPr>
        <w:t>含质保时间</w:t>
      </w:r>
      <w:r>
        <w:rPr>
          <w:spacing w:val="1"/>
          <w:sz w:val="36"/>
          <w:szCs w:val="36"/>
        </w:rPr>
        <w:t>、</w:t>
      </w:r>
      <w:r>
        <w:rPr>
          <w:rFonts w:hint="eastAsia"/>
          <w:spacing w:val="1"/>
          <w:sz w:val="36"/>
          <w:szCs w:val="36"/>
          <w:lang w:eastAsia="zh-CN"/>
        </w:rPr>
        <w:t>产品</w:t>
      </w:r>
      <w:r>
        <w:rPr>
          <w:rFonts w:hint="eastAsia"/>
          <w:spacing w:val="1"/>
          <w:sz w:val="36"/>
          <w:szCs w:val="36"/>
          <w:lang w:val="en-US" w:eastAsia="zh-CN"/>
        </w:rPr>
        <w:t>CCC认证，</w:t>
      </w:r>
      <w:r>
        <w:rPr>
          <w:rFonts w:hint="eastAsia"/>
          <w:color w:val="auto"/>
          <w:spacing w:val="1"/>
          <w:sz w:val="36"/>
          <w:szCs w:val="36"/>
          <w:lang w:val="en-US" w:eastAsia="zh-CN"/>
        </w:rPr>
        <w:t>整灯防护等级≤IP40，</w:t>
      </w:r>
      <w:r>
        <w:rPr>
          <w:rFonts w:hint="eastAsia" w:ascii="宋体" w:hAnsi="宋体" w:eastAsia="宋体" w:cs="宋体"/>
          <w:color w:val="auto"/>
          <w:spacing w:val="1"/>
          <w:sz w:val="36"/>
          <w:szCs w:val="36"/>
          <w:lang w:val="en-US" w:eastAsia="zh-CN"/>
        </w:rPr>
        <w:t>及竞价参数中要求的</w:t>
      </w:r>
      <w:r>
        <w:rPr>
          <w:rFonts w:hint="eastAsia" w:cs="宋体"/>
          <w:color w:val="auto"/>
          <w:spacing w:val="1"/>
          <w:sz w:val="36"/>
          <w:szCs w:val="36"/>
          <w:lang w:val="en-US" w:eastAsia="zh-CN"/>
        </w:rPr>
        <w:t>其他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1"/>
          <w:sz w:val="36"/>
          <w:szCs w:val="36"/>
          <w:lang w:val="en-US" w:eastAsia="zh-CN"/>
        </w:rPr>
        <w:t>相关证明</w:t>
      </w:r>
      <w:r>
        <w:rPr>
          <w:rFonts w:hint="eastAsia"/>
          <w:color w:val="auto"/>
          <w:spacing w:val="1"/>
          <w:sz w:val="36"/>
          <w:szCs w:val="36"/>
          <w:lang w:val="en-US" w:eastAsia="zh-CN"/>
        </w:rPr>
        <w:t>。</w:t>
      </w:r>
    </w:p>
    <w:p w14:paraId="1D235E4F">
      <w:pPr>
        <w:pStyle w:val="2"/>
        <w:spacing w:line="240" w:lineRule="auto"/>
        <w:ind w:left="0" w:right="0" w:firstLine="724" w:firstLineChars="200"/>
        <w:rPr>
          <w:spacing w:val="1"/>
          <w:sz w:val="36"/>
          <w:szCs w:val="36"/>
        </w:rPr>
      </w:pPr>
      <w:r>
        <w:rPr>
          <w:rFonts w:hint="eastAsia"/>
          <w:spacing w:val="1"/>
          <w:sz w:val="36"/>
          <w:szCs w:val="36"/>
          <w:lang w:eastAsia="zh-CN"/>
        </w:rPr>
        <w:t>六</w:t>
      </w:r>
      <w:r>
        <w:rPr>
          <w:spacing w:val="1"/>
          <w:sz w:val="36"/>
          <w:szCs w:val="36"/>
        </w:rPr>
        <w:t>.中标后三天之内递交企业承诺书，到期不提交者，视为自动放弃。企业承诺书内容应包含或不限于企业能完全响应校方所列服务要求，保证施工安全规 范，服务质量达到合同要求，一旦违约，中标企业承担所有</w:t>
      </w:r>
      <w:r>
        <w:rPr>
          <w:rFonts w:hint="eastAsia"/>
          <w:spacing w:val="1"/>
          <w:sz w:val="36"/>
          <w:szCs w:val="36"/>
          <w:lang w:eastAsia="zh-CN"/>
        </w:rPr>
        <w:t>法律</w:t>
      </w:r>
      <w:r>
        <w:rPr>
          <w:spacing w:val="1"/>
          <w:sz w:val="36"/>
          <w:szCs w:val="36"/>
        </w:rPr>
        <w:t>责任后果。</w:t>
      </w:r>
    </w:p>
    <w:p w14:paraId="547D163A">
      <w:pPr>
        <w:ind w:firstLine="724" w:firstLineChars="200"/>
        <w:jc w:val="left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  <w:t>七.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en-US" w:bidi="ar-SA"/>
        </w:rPr>
        <w:t>无法100%响应以上要求的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  <w:t>竞价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en-US" w:bidi="ar-SA"/>
        </w:rPr>
        <w:t>报价默认视为无效报价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  <w:t>。</w:t>
      </w:r>
    </w:p>
    <w:p w14:paraId="0BF731FF">
      <w:pPr>
        <w:pStyle w:val="2"/>
        <w:spacing w:before="48" w:line="242" w:lineRule="auto"/>
        <w:ind w:left="540" w:right="661" w:firstLine="430"/>
        <w:rPr>
          <w:spacing w:val="1"/>
        </w:rPr>
      </w:pPr>
    </w:p>
    <w:p w14:paraId="2C5A44B1">
      <w:pPr>
        <w:pStyle w:val="2"/>
        <w:spacing w:before="48" w:line="242" w:lineRule="auto"/>
        <w:ind w:left="540" w:right="661" w:firstLine="430"/>
        <w:rPr>
          <w:spacing w:val="1"/>
        </w:rPr>
      </w:pPr>
    </w:p>
    <w:p w14:paraId="05D5229F">
      <w:pPr>
        <w:pStyle w:val="2"/>
        <w:spacing w:before="48" w:line="242" w:lineRule="auto"/>
        <w:ind w:left="540" w:right="661" w:firstLine="430"/>
        <w:rPr>
          <w:spacing w:val="1"/>
        </w:rPr>
      </w:pPr>
    </w:p>
    <w:p w14:paraId="4C5C050F">
      <w:pPr>
        <w:pStyle w:val="2"/>
        <w:spacing w:before="48" w:line="242" w:lineRule="auto"/>
        <w:ind w:left="540" w:right="661" w:firstLine="430"/>
        <w:rPr>
          <w:spacing w:val="1"/>
        </w:rPr>
      </w:pPr>
    </w:p>
    <w:p w14:paraId="5FD2C4DB">
      <w:pPr>
        <w:pStyle w:val="2"/>
        <w:spacing w:before="48" w:line="242" w:lineRule="auto"/>
        <w:ind w:left="540" w:right="661" w:firstLine="430"/>
        <w:rPr>
          <w:spacing w:val="1"/>
        </w:rPr>
      </w:pPr>
    </w:p>
    <w:p w14:paraId="5302F3B4">
      <w:pPr>
        <w:pStyle w:val="2"/>
        <w:spacing w:before="48" w:line="242" w:lineRule="auto"/>
        <w:ind w:left="540" w:right="661" w:firstLine="430"/>
        <w:rPr>
          <w:spacing w:val="1"/>
        </w:rPr>
      </w:pPr>
    </w:p>
    <w:p w14:paraId="18F46AF9">
      <w:pPr>
        <w:spacing w:before="297" w:line="219" w:lineRule="auto"/>
        <w:outlineLvl w:val="0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八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  <w:t>、工程内容</w:t>
      </w:r>
    </w:p>
    <w:p w14:paraId="5D936931">
      <w:pPr>
        <w:spacing w:line="143" w:lineRule="exact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</w:pPr>
    </w:p>
    <w:tbl>
      <w:tblPr>
        <w:tblStyle w:val="5"/>
        <w:tblW w:w="7469" w:type="dxa"/>
        <w:tblInd w:w="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876"/>
        <w:gridCol w:w="1381"/>
        <w:gridCol w:w="2368"/>
      </w:tblGrid>
      <w:tr w14:paraId="6546C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4" w:type="dxa"/>
            <w:vAlign w:val="top"/>
          </w:tcPr>
          <w:p w14:paraId="2D2A1A66">
            <w:pPr>
              <w:pStyle w:val="6"/>
              <w:spacing w:before="4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876" w:type="dxa"/>
            <w:vAlign w:val="top"/>
          </w:tcPr>
          <w:p w14:paraId="44629DDA">
            <w:pPr>
              <w:pStyle w:val="6"/>
              <w:spacing w:before="4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维修改造内容</w:t>
            </w:r>
          </w:p>
        </w:tc>
        <w:tc>
          <w:tcPr>
            <w:tcW w:w="1381" w:type="dxa"/>
            <w:vAlign w:val="top"/>
          </w:tcPr>
          <w:p w14:paraId="6F6A74CE">
            <w:pPr>
              <w:pStyle w:val="6"/>
              <w:spacing w:before="4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2368" w:type="dxa"/>
            <w:vAlign w:val="top"/>
          </w:tcPr>
          <w:p w14:paraId="0063325A">
            <w:pPr>
              <w:pStyle w:val="6"/>
              <w:spacing w:before="4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5A33A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44" w:type="dxa"/>
            <w:vAlign w:val="top"/>
          </w:tcPr>
          <w:p w14:paraId="051E4B6F">
            <w:pPr>
              <w:pStyle w:val="6"/>
              <w:spacing w:before="96" w:line="176" w:lineRule="auto"/>
              <w:ind w:left="364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876" w:type="dxa"/>
            <w:vAlign w:val="top"/>
          </w:tcPr>
          <w:p w14:paraId="43F8E8BA">
            <w:pPr>
              <w:pStyle w:val="6"/>
              <w:spacing w:before="47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教室护眼灯(黑板灯)及安装</w:t>
            </w:r>
          </w:p>
        </w:tc>
        <w:tc>
          <w:tcPr>
            <w:tcW w:w="1381" w:type="dxa"/>
            <w:vAlign w:val="top"/>
          </w:tcPr>
          <w:p w14:paraId="168B2FFE">
            <w:pPr>
              <w:pStyle w:val="6"/>
              <w:spacing w:before="54" w:line="217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32"/>
                <w:szCs w:val="32"/>
                <w:lang w:val="en-US" w:eastAsia="zh-CN" w:bidi="ar-SA"/>
              </w:rPr>
              <w:t>450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盏</w:t>
            </w:r>
          </w:p>
        </w:tc>
        <w:tc>
          <w:tcPr>
            <w:tcW w:w="2368" w:type="dxa"/>
            <w:vAlign w:val="top"/>
          </w:tcPr>
          <w:p w14:paraId="358EC709">
            <w:pPr>
              <w:pStyle w:val="6"/>
              <w:spacing w:before="47" w:line="219" w:lineRule="auto"/>
              <w:ind w:left="26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包含电线等材料</w:t>
            </w:r>
          </w:p>
        </w:tc>
      </w:tr>
      <w:tr w14:paraId="55CFA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44" w:type="dxa"/>
            <w:vAlign w:val="top"/>
          </w:tcPr>
          <w:p w14:paraId="59C48EFC">
            <w:pPr>
              <w:pStyle w:val="6"/>
              <w:spacing w:before="96" w:line="176" w:lineRule="auto"/>
              <w:ind w:left="364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876" w:type="dxa"/>
            <w:vAlign w:val="top"/>
          </w:tcPr>
          <w:p w14:paraId="4A110E30">
            <w:pPr>
              <w:pStyle w:val="6"/>
              <w:spacing w:before="5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保护性拆除部分教室护眼灯</w:t>
            </w:r>
          </w:p>
        </w:tc>
        <w:tc>
          <w:tcPr>
            <w:tcW w:w="1381" w:type="dxa"/>
            <w:vAlign w:val="top"/>
          </w:tcPr>
          <w:p w14:paraId="3C6C9F3F">
            <w:pPr>
              <w:pStyle w:val="6"/>
              <w:spacing w:before="4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450盏</w:t>
            </w:r>
          </w:p>
        </w:tc>
        <w:tc>
          <w:tcPr>
            <w:tcW w:w="2368" w:type="dxa"/>
            <w:vAlign w:val="top"/>
          </w:tcPr>
          <w:p w14:paraId="1378EA3D">
            <w:pPr>
              <w:pStyle w:val="6"/>
              <w:spacing w:before="49" w:line="219" w:lineRule="auto"/>
              <w:ind w:left="21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保护性拆除</w:t>
            </w:r>
          </w:p>
        </w:tc>
      </w:tr>
      <w:tr w14:paraId="1B987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4" w:type="dxa"/>
            <w:vAlign w:val="top"/>
          </w:tcPr>
          <w:p w14:paraId="37E4B050">
            <w:pPr>
              <w:pStyle w:val="6"/>
              <w:spacing w:before="100" w:line="172" w:lineRule="auto"/>
              <w:ind w:left="364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876" w:type="dxa"/>
            <w:vAlign w:val="top"/>
          </w:tcPr>
          <w:p w14:paraId="0ADBAFA4">
            <w:pPr>
              <w:pStyle w:val="6"/>
              <w:spacing w:before="5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将</w:t>
            </w:r>
            <w:r>
              <w:rPr>
                <w:rFonts w:hint="eastAsia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保护性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拆除灯具安装到男女宿舍</w:t>
            </w:r>
          </w:p>
        </w:tc>
        <w:tc>
          <w:tcPr>
            <w:tcW w:w="1381" w:type="dxa"/>
            <w:vAlign w:val="top"/>
          </w:tcPr>
          <w:p w14:paraId="00B4792F">
            <w:pPr>
              <w:pStyle w:val="6"/>
              <w:spacing w:before="50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450盏</w:t>
            </w:r>
          </w:p>
        </w:tc>
        <w:tc>
          <w:tcPr>
            <w:tcW w:w="2368" w:type="dxa"/>
            <w:vAlign w:val="top"/>
          </w:tcPr>
          <w:p w14:paraId="33E105CC">
            <w:pPr>
              <w:pStyle w:val="6"/>
              <w:spacing w:before="52" w:line="219" w:lineRule="auto"/>
              <w:ind w:left="12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保护性拆除</w:t>
            </w:r>
          </w:p>
        </w:tc>
      </w:tr>
      <w:tr w14:paraId="4F4D4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44" w:type="dxa"/>
            <w:vAlign w:val="top"/>
          </w:tcPr>
          <w:p w14:paraId="787AE9DD">
            <w:pPr>
              <w:pStyle w:val="6"/>
              <w:spacing w:before="113" w:line="170" w:lineRule="auto"/>
              <w:ind w:left="364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876" w:type="dxa"/>
            <w:vAlign w:val="top"/>
          </w:tcPr>
          <w:p w14:paraId="70D93B8C">
            <w:pPr>
              <w:pStyle w:val="6"/>
              <w:spacing w:before="63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男女宿舍</w:t>
            </w:r>
            <w:r>
              <w:rPr>
                <w:rFonts w:hint="eastAsia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保护性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拆除灯具</w:t>
            </w:r>
          </w:p>
        </w:tc>
        <w:tc>
          <w:tcPr>
            <w:tcW w:w="1381" w:type="dxa"/>
            <w:vAlign w:val="top"/>
          </w:tcPr>
          <w:p w14:paraId="1B34B974">
            <w:pPr>
              <w:pStyle w:val="6"/>
              <w:spacing w:before="63" w:line="21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450盏</w:t>
            </w:r>
          </w:p>
        </w:tc>
        <w:tc>
          <w:tcPr>
            <w:tcW w:w="2368" w:type="dxa"/>
            <w:vAlign w:val="top"/>
          </w:tcPr>
          <w:p w14:paraId="5BF28C4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保护性拆除运至校方指定地点</w:t>
            </w:r>
          </w:p>
        </w:tc>
      </w:tr>
      <w:tr w14:paraId="1486E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vAlign w:val="top"/>
          </w:tcPr>
          <w:p w14:paraId="56EE6AF2">
            <w:pPr>
              <w:pStyle w:val="6"/>
              <w:spacing w:before="115" w:line="172" w:lineRule="auto"/>
              <w:ind w:left="364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876" w:type="dxa"/>
            <w:shd w:val="clear" w:color="auto" w:fill="auto"/>
            <w:vAlign w:val="top"/>
          </w:tcPr>
          <w:p w14:paraId="0F16921A">
            <w:pPr>
              <w:pStyle w:val="6"/>
              <w:spacing w:before="63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教室开关插座</w:t>
            </w:r>
          </w:p>
        </w:tc>
        <w:tc>
          <w:tcPr>
            <w:tcW w:w="1381" w:type="dxa"/>
            <w:shd w:val="clear" w:color="auto" w:fill="auto"/>
            <w:vAlign w:val="top"/>
          </w:tcPr>
          <w:p w14:paraId="4C4C80F1">
            <w:pPr>
              <w:pStyle w:val="6"/>
              <w:spacing w:before="49" w:line="219" w:lineRule="auto"/>
              <w:ind w:left="3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项</w:t>
            </w:r>
          </w:p>
        </w:tc>
        <w:tc>
          <w:tcPr>
            <w:tcW w:w="2368" w:type="dxa"/>
            <w:shd w:val="clear" w:color="auto" w:fill="auto"/>
            <w:vAlign w:val="top"/>
          </w:tcPr>
          <w:p w14:paraId="608FCDFB">
            <w:pPr>
              <w:pStyle w:val="6"/>
              <w:spacing w:before="4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32"/>
                <w:szCs w:val="32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间教室</w:t>
            </w:r>
          </w:p>
        </w:tc>
      </w:tr>
      <w:tr w14:paraId="0C1A9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44" w:type="dxa"/>
            <w:vAlign w:val="top"/>
          </w:tcPr>
          <w:p w14:paraId="2FC52340">
            <w:pPr>
              <w:pStyle w:val="6"/>
              <w:spacing w:before="115" w:line="172" w:lineRule="auto"/>
              <w:ind w:left="364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876" w:type="dxa"/>
            <w:shd w:val="clear" w:color="auto" w:fill="auto"/>
            <w:vAlign w:val="top"/>
          </w:tcPr>
          <w:p w14:paraId="499EB687">
            <w:pPr>
              <w:pStyle w:val="6"/>
              <w:spacing w:before="63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男宿舍楼换灯</w:t>
            </w:r>
          </w:p>
        </w:tc>
        <w:tc>
          <w:tcPr>
            <w:tcW w:w="1381" w:type="dxa"/>
            <w:shd w:val="clear" w:color="auto" w:fill="auto"/>
            <w:vAlign w:val="top"/>
          </w:tcPr>
          <w:p w14:paraId="0E2CFD01">
            <w:pPr>
              <w:pStyle w:val="6"/>
              <w:spacing w:before="49" w:line="219" w:lineRule="auto"/>
              <w:ind w:left="3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项</w:t>
            </w:r>
          </w:p>
        </w:tc>
        <w:tc>
          <w:tcPr>
            <w:tcW w:w="2368" w:type="dxa"/>
            <w:shd w:val="clear" w:color="auto" w:fill="auto"/>
            <w:vAlign w:val="top"/>
          </w:tcPr>
          <w:p w14:paraId="329DB5AE">
            <w:pPr>
              <w:pStyle w:val="6"/>
              <w:spacing w:before="4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75间宿舍新增三盏灯，明装线槽，特变铜芯线</w:t>
            </w:r>
          </w:p>
        </w:tc>
      </w:tr>
      <w:tr w14:paraId="6E042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44" w:type="dxa"/>
            <w:vAlign w:val="top"/>
          </w:tcPr>
          <w:p w14:paraId="6CBBB83E">
            <w:pPr>
              <w:pStyle w:val="6"/>
              <w:spacing w:before="115" w:line="172" w:lineRule="auto"/>
              <w:ind w:left="364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876" w:type="dxa"/>
            <w:shd w:val="clear" w:color="auto" w:fill="auto"/>
            <w:vAlign w:val="top"/>
          </w:tcPr>
          <w:p w14:paraId="153F34A5">
            <w:pPr>
              <w:pStyle w:val="6"/>
              <w:spacing w:before="63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女宿舍楼换灯</w:t>
            </w:r>
          </w:p>
        </w:tc>
        <w:tc>
          <w:tcPr>
            <w:tcW w:w="1381" w:type="dxa"/>
            <w:shd w:val="clear" w:color="auto" w:fill="auto"/>
            <w:vAlign w:val="top"/>
          </w:tcPr>
          <w:p w14:paraId="6EAA5053">
            <w:pPr>
              <w:pStyle w:val="6"/>
              <w:spacing w:before="49" w:line="219" w:lineRule="auto"/>
              <w:ind w:left="3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项</w:t>
            </w:r>
          </w:p>
        </w:tc>
        <w:tc>
          <w:tcPr>
            <w:tcW w:w="2368" w:type="dxa"/>
            <w:shd w:val="clear" w:color="auto" w:fill="auto"/>
            <w:vAlign w:val="top"/>
          </w:tcPr>
          <w:p w14:paraId="17F640E7">
            <w:pPr>
              <w:pStyle w:val="6"/>
              <w:spacing w:before="4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75间宿舍新增三盏灯，明装线槽，特变铜芯线</w:t>
            </w:r>
          </w:p>
        </w:tc>
      </w:tr>
      <w:tr w14:paraId="4633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44" w:type="dxa"/>
            <w:vAlign w:val="top"/>
          </w:tcPr>
          <w:p w14:paraId="71CFA99D">
            <w:pPr>
              <w:pStyle w:val="6"/>
              <w:spacing w:before="115" w:line="172" w:lineRule="auto"/>
              <w:ind w:left="364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876" w:type="dxa"/>
            <w:shd w:val="clear" w:color="auto" w:fill="auto"/>
            <w:vAlign w:val="top"/>
          </w:tcPr>
          <w:p w14:paraId="773C4B7F">
            <w:pPr>
              <w:pStyle w:val="6"/>
              <w:spacing w:before="63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拆除后灯具位置需要坑洞填补</w:t>
            </w:r>
          </w:p>
        </w:tc>
        <w:tc>
          <w:tcPr>
            <w:tcW w:w="1381" w:type="dxa"/>
            <w:shd w:val="clear" w:color="auto" w:fill="auto"/>
            <w:vAlign w:val="top"/>
          </w:tcPr>
          <w:p w14:paraId="2BF84867">
            <w:pPr>
              <w:pStyle w:val="6"/>
              <w:spacing w:before="49" w:line="219" w:lineRule="auto"/>
              <w:ind w:left="35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1200平方</w:t>
            </w:r>
          </w:p>
        </w:tc>
        <w:tc>
          <w:tcPr>
            <w:tcW w:w="2368" w:type="dxa"/>
            <w:shd w:val="clear" w:color="auto" w:fill="auto"/>
            <w:vAlign w:val="top"/>
          </w:tcPr>
          <w:p w14:paraId="39F47541">
            <w:pPr>
              <w:pStyle w:val="6"/>
              <w:spacing w:before="4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再进行面层修复，乳胶漆粉刷两遍</w:t>
            </w:r>
          </w:p>
        </w:tc>
      </w:tr>
      <w:tr w14:paraId="69780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44" w:type="dxa"/>
            <w:vAlign w:val="top"/>
          </w:tcPr>
          <w:p w14:paraId="43B46037">
            <w:pPr>
              <w:pStyle w:val="6"/>
              <w:spacing w:before="115" w:line="172" w:lineRule="auto"/>
              <w:ind w:left="364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876" w:type="dxa"/>
            <w:shd w:val="clear" w:color="auto" w:fill="auto"/>
            <w:vAlign w:val="top"/>
          </w:tcPr>
          <w:p w14:paraId="7DDFC310">
            <w:pPr>
              <w:pStyle w:val="6"/>
              <w:spacing w:before="63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材料搬运</w:t>
            </w:r>
          </w:p>
        </w:tc>
        <w:tc>
          <w:tcPr>
            <w:tcW w:w="1381" w:type="dxa"/>
            <w:shd w:val="clear" w:color="auto" w:fill="auto"/>
            <w:vAlign w:val="top"/>
          </w:tcPr>
          <w:p w14:paraId="2403704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项</w:t>
            </w:r>
          </w:p>
        </w:tc>
        <w:tc>
          <w:tcPr>
            <w:tcW w:w="2368" w:type="dxa"/>
            <w:shd w:val="clear" w:color="auto" w:fill="auto"/>
            <w:vAlign w:val="top"/>
          </w:tcPr>
          <w:p w14:paraId="4C30B55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在施工期间，所有运输及搬运费用自行勘察，结算不予以调整</w:t>
            </w:r>
          </w:p>
        </w:tc>
      </w:tr>
      <w:tr w14:paraId="09C17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44" w:type="dxa"/>
            <w:vAlign w:val="top"/>
          </w:tcPr>
          <w:p w14:paraId="5D7302CB">
            <w:pPr>
              <w:pStyle w:val="6"/>
              <w:spacing w:before="115" w:line="172" w:lineRule="auto"/>
              <w:ind w:left="364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876" w:type="dxa"/>
            <w:shd w:val="clear" w:color="auto" w:fill="auto"/>
            <w:vAlign w:val="top"/>
          </w:tcPr>
          <w:p w14:paraId="4923C8C5">
            <w:pPr>
              <w:pStyle w:val="6"/>
              <w:spacing w:before="63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家政保洁、垃圾清运</w:t>
            </w:r>
          </w:p>
        </w:tc>
        <w:tc>
          <w:tcPr>
            <w:tcW w:w="1381" w:type="dxa"/>
            <w:shd w:val="clear" w:color="auto" w:fill="auto"/>
            <w:vAlign w:val="top"/>
          </w:tcPr>
          <w:p w14:paraId="4D40A82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项</w:t>
            </w:r>
          </w:p>
        </w:tc>
        <w:tc>
          <w:tcPr>
            <w:tcW w:w="2368" w:type="dxa"/>
            <w:shd w:val="clear" w:color="auto" w:fill="auto"/>
            <w:vAlign w:val="top"/>
          </w:tcPr>
          <w:p w14:paraId="1A85C57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-SA"/>
              </w:rPr>
              <w:t>40间教室，150间宿舍清理保洁，自行勘察，费用自理，结算不予以调整</w:t>
            </w:r>
          </w:p>
        </w:tc>
      </w:tr>
    </w:tbl>
    <w:p w14:paraId="073A333B">
      <w:pPr>
        <w:spacing w:line="345" w:lineRule="auto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</w:pPr>
    </w:p>
    <w:p w14:paraId="4708023A">
      <w:pPr>
        <w:spacing w:line="345" w:lineRule="auto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</w:pPr>
    </w:p>
    <w:p w14:paraId="60CA8C45">
      <w:pPr>
        <w:spacing w:line="345" w:lineRule="auto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</w:pPr>
    </w:p>
    <w:p w14:paraId="0F085898">
      <w:pPr>
        <w:spacing w:line="345" w:lineRule="auto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</w:pPr>
    </w:p>
    <w:p w14:paraId="0EE564D1">
      <w:pPr>
        <w:spacing w:before="78" w:line="219" w:lineRule="auto"/>
        <w:ind w:firstLine="362" w:firstLineChars="100"/>
        <w:outlineLvl w:val="0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  <w:t>八、参数要求</w:t>
      </w:r>
    </w:p>
    <w:p w14:paraId="498E7177">
      <w:pPr>
        <w:spacing w:line="123" w:lineRule="exact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6"/>
          <w:szCs w:val="36"/>
          <w:lang w:val="en-US" w:eastAsia="zh-CN" w:bidi="ar-SA"/>
        </w:rPr>
      </w:pPr>
    </w:p>
    <w:tbl>
      <w:tblPr>
        <w:tblStyle w:val="5"/>
        <w:tblW w:w="7650" w:type="dxa"/>
        <w:tblInd w:w="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49"/>
        <w:gridCol w:w="5243"/>
        <w:gridCol w:w="629"/>
        <w:gridCol w:w="604"/>
      </w:tblGrid>
      <w:tr w14:paraId="69982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25" w:type="dxa"/>
            <w:textDirection w:val="tbRlV"/>
            <w:vAlign w:val="top"/>
          </w:tcPr>
          <w:p w14:paraId="514F6119">
            <w:pPr>
              <w:pStyle w:val="6"/>
              <w:spacing w:before="58" w:line="239" w:lineRule="auto"/>
              <w:ind w:left="129" w:hanging="1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序 号</w:t>
            </w:r>
          </w:p>
        </w:tc>
        <w:tc>
          <w:tcPr>
            <w:tcW w:w="649" w:type="dxa"/>
            <w:vAlign w:val="top"/>
          </w:tcPr>
          <w:p w14:paraId="3191BEBD">
            <w:pPr>
              <w:pStyle w:val="6"/>
              <w:spacing w:before="58" w:line="239" w:lineRule="auto"/>
              <w:ind w:left="129" w:hanging="1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产品</w:t>
            </w:r>
          </w:p>
          <w:p w14:paraId="0D35EFAA">
            <w:pPr>
              <w:pStyle w:val="6"/>
              <w:spacing w:before="58" w:line="239" w:lineRule="auto"/>
              <w:ind w:left="129" w:hanging="1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243" w:type="dxa"/>
            <w:vAlign w:val="top"/>
          </w:tcPr>
          <w:p w14:paraId="00BBBC15">
            <w:pPr>
              <w:pStyle w:val="6"/>
              <w:spacing w:before="58" w:line="239" w:lineRule="auto"/>
              <w:ind w:left="129" w:hanging="1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技术参数</w:t>
            </w:r>
          </w:p>
        </w:tc>
        <w:tc>
          <w:tcPr>
            <w:tcW w:w="629" w:type="dxa"/>
            <w:vAlign w:val="top"/>
          </w:tcPr>
          <w:p w14:paraId="38B5DB45">
            <w:pPr>
              <w:pStyle w:val="6"/>
              <w:spacing w:before="58" w:line="239" w:lineRule="auto"/>
              <w:ind w:left="129" w:hanging="1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604" w:type="dxa"/>
            <w:vAlign w:val="top"/>
          </w:tcPr>
          <w:p w14:paraId="5E3CDD0F">
            <w:pPr>
              <w:pStyle w:val="6"/>
              <w:spacing w:before="58" w:line="239" w:lineRule="auto"/>
              <w:ind w:left="129" w:hanging="1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 w14:paraId="49078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1" w:hRule="atLeast"/>
        </w:trPr>
        <w:tc>
          <w:tcPr>
            <w:tcW w:w="525" w:type="dxa"/>
            <w:vAlign w:val="top"/>
          </w:tcPr>
          <w:p w14:paraId="2248D801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494E68A4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2BFF7A61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2C85C09C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13D3671F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5C0138C1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6AFBE9EF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3B456A83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61E6FD25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265FB890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43241670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5645FD9D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157EE8AA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14D85186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4EC12063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48936666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459B49DD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49" w:type="dxa"/>
            <w:vAlign w:val="top"/>
          </w:tcPr>
          <w:p w14:paraId="4C45F8A9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44D11919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7EBA1EED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24FF48DD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41D62B6B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18906BC8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404FD0AD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2F2BB7A7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0E3525AF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1264445E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64C3D2B5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1DF5DE0D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40817292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076188E0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4B09DE50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  <w:p w14:paraId="7198D7CB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照明灯参数</w:t>
            </w:r>
          </w:p>
          <w:p w14:paraId="07A2D06F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43" w:type="dxa"/>
            <w:vAlign w:val="top"/>
          </w:tcPr>
          <w:p w14:paraId="22DB0E9E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1、尺寸长度≥1000mm,为一体式且灯体结构为不大于20mm×20mm网格状格栅防眩灯具，灯体背部采用免螺丝紧固吊杆的结构设计，便捷安装，安全美观；</w:t>
            </w:r>
          </w:p>
          <w:p w14:paraId="76A1085B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2、LED教室灯功率：36W±10%,色温在5000±300K;同时Ra≥90(R9≥50),R1-R8≥90,色容差≤5,功率因数≥0.90。</w:t>
            </w:r>
          </w:p>
          <w:p w14:paraId="23E78A65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3、LED教室灯的光生物安全性符合《GB/T 20145》规定，灯具  照度在5001x且测试距离≥0.2m时，测试结果为“无危险类”。</w:t>
            </w:r>
          </w:p>
          <w:p w14:paraId="317BD052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4、LED教室灯蓝光危害等级为RGO(0类危险),且辐亮度LB ≤5 W/m2 · sr。</w:t>
            </w:r>
          </w:p>
          <w:p w14:paraId="720D61CA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5、LED教室灯闪烁检测结果为频闪无危害或无显著影响或无频</w:t>
            </w:r>
          </w:p>
          <w:p w14:paraId="496A349B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闪危害。</w:t>
            </w:r>
          </w:p>
          <w:p w14:paraId="458E327D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6、LED教室灯灯具总光通量(G0-G180)≥30001m,且光通量 (G90-G180)占总光通量比例≥15%。</w:t>
            </w:r>
          </w:p>
          <w:p w14:paraId="3E124674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7、LED教室灯应按照GB/T 36876-2018《中小学校普通教室照 明设计安装卫生要求》,教室照明的设计安装卫生要求中教室灯 距课桌垂直距离≥1700mm,且在此安装标准下，教室维持平均 照度≥300LX,教室照度均匀度≥0.7,统一眩光值≤16。</w:t>
            </w:r>
          </w:p>
          <w:p w14:paraId="61478DBB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8、LED教室灯的感应电流密度≤0.85或试验结论为通过或P。</w:t>
            </w:r>
          </w:p>
          <w:p w14:paraId="7A0638C6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9、为使教室达到最佳照度均匀度与防眩效果，LED教室灯光束角(1/2峰值光强夹角)或半峰边角(50%)在C0-180面限于76°±2°;在C90-270面限于76°±2°。</w:t>
            </w:r>
          </w:p>
          <w:p w14:paraId="5DFC4A71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说明：2-9条款提供国家认可检测机构出具的封面带有CMA、CNAS标志的检测报告扫描件及全国认证认可信息公共服务平 台查询结果截图证明。</w:t>
            </w:r>
          </w:p>
          <w:p w14:paraId="06E3E00B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10、LED教室灯具有CCC证书，且投标型号灯具有效期内CCC证书中所投型号的灯珠颗数及单颗额定功率之积是灯具额定功率的3倍或以上。提供CCC证书复印件及全国认证认可信息公 共服务平台查询截图。</w:t>
            </w:r>
          </w:p>
        </w:tc>
        <w:tc>
          <w:tcPr>
            <w:tcW w:w="629" w:type="dxa"/>
            <w:vAlign w:val="top"/>
          </w:tcPr>
          <w:p w14:paraId="629DBF87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4" w:type="dxa"/>
            <w:vAlign w:val="top"/>
          </w:tcPr>
          <w:p w14:paraId="3E6AE4BD">
            <w:pPr>
              <w:pStyle w:val="6"/>
              <w:spacing w:before="58" w:line="239" w:lineRule="auto"/>
              <w:ind w:left="129" w:hanging="19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5DC2E1AE">
      <w:pPr>
        <w:pStyle w:val="2"/>
        <w:spacing w:before="48" w:line="242" w:lineRule="auto"/>
        <w:ind w:left="540" w:right="661" w:firstLine="430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22"/>
          <w:szCs w:val="22"/>
          <w:lang w:val="en-US" w:eastAsia="zh-CN" w:bidi="ar-SA"/>
        </w:rPr>
      </w:pPr>
    </w:p>
    <w:p w14:paraId="2844A061">
      <w:pPr>
        <w:pStyle w:val="2"/>
        <w:spacing w:before="48" w:line="242" w:lineRule="auto"/>
        <w:ind w:right="661"/>
        <w:rPr>
          <w:rFonts w:hint="default" w:ascii="宋体" w:hAnsi="宋体" w:eastAsia="宋体" w:cs="宋体"/>
          <w:snapToGrid w:val="0"/>
          <w:color w:val="000000"/>
          <w:spacing w:val="1"/>
          <w:kern w:val="0"/>
          <w:sz w:val="22"/>
          <w:szCs w:val="22"/>
          <w:lang w:val="en-US" w:eastAsia="zh-CN" w:bidi="ar-SA"/>
        </w:rPr>
      </w:pPr>
    </w:p>
    <w:sectPr>
      <w:pgSz w:w="12130" w:h="17000"/>
      <w:pgMar w:top="1445" w:right="1819" w:bottom="0" w:left="18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F0727A"/>
    <w:rsid w:val="12B14D31"/>
    <w:rsid w:val="195770D0"/>
    <w:rsid w:val="1AE91976"/>
    <w:rsid w:val="2D206602"/>
    <w:rsid w:val="323F1C31"/>
    <w:rsid w:val="37201CA7"/>
    <w:rsid w:val="39AE3290"/>
    <w:rsid w:val="502251ED"/>
    <w:rsid w:val="578832D6"/>
    <w:rsid w:val="588C0D18"/>
    <w:rsid w:val="5BAC6D4B"/>
    <w:rsid w:val="626C3688"/>
    <w:rsid w:val="69DA0037"/>
    <w:rsid w:val="735C7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1405</Words>
  <Characters>1609</Characters>
  <TotalTime>1</TotalTime>
  <ScaleCrop>false</ScaleCrop>
  <LinksUpToDate>false</LinksUpToDate>
  <CharactersWithSpaces>1629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2025-03-12T10:45:00Z</dcterms:created>
  <dc:creator>Kingsoft-PDF</dc:creator>
  <cp:lastModifiedBy>申浩</cp:lastModifiedBy>
  <dcterms:modified xsi:type="dcterms:W3CDTF">2025-05-19T01:34:31Z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2025-03-12T10:45:08Z</vt:filetime>
  </property>
  <property fmtid="{D5CDD505-2E9C-101B-9397-08002B2CF9AE}" pid="4" name="UsrData">
    <vt:lpwstr>67d0f531dbff1c001f1628f0wl</vt:lpwstr>
  </property>
  <property fmtid="{D5CDD505-2E9C-101B-9397-08002B2CF9AE}" pid="5" name="KSOTemplateDocerSaveRecord">
    <vt:lpwstr>eyJoZGlkIjoiOGEzYjg2NTk0YWNhN2U1ZjVlMzg0NWJiZTI3NjgyZmIiLCJ1c2VySWQiOiI5MjkxNjY4NTgifQ==</vt:lpwstr>
  </property>
  <property fmtid="{D5CDD505-2E9C-101B-9397-08002B2CF9AE}" pid="6" name="KSOProductBuildVer">
    <vt:lpwstr>2052-12.1.0.21171</vt:lpwstr>
  </property>
  <property fmtid="{D5CDD505-2E9C-101B-9397-08002B2CF9AE}" pid="7" name="ICV">
    <vt:lpwstr>9553F3CF69FB47E29859BC473E7E2988_13</vt:lpwstr>
  </property>
</Properties>
</file>