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A8DF7"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第三中学防滑地毯、门帘项目采购需求</w:t>
      </w:r>
    </w:p>
    <w:p w14:paraId="6D5D9D6E">
      <w:pPr>
        <w:rPr>
          <w:rFonts w:hint="default"/>
          <w:sz w:val="24"/>
          <w:szCs w:val="32"/>
          <w:lang w:val="en-US" w:eastAsia="zh-CN"/>
        </w:rPr>
      </w:pPr>
    </w:p>
    <w:tbl>
      <w:tblPr>
        <w:tblStyle w:val="3"/>
        <w:tblW w:w="9745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10"/>
        <w:gridCol w:w="6195"/>
        <w:gridCol w:w="630"/>
        <w:gridCol w:w="1005"/>
        <w:gridCol w:w="580"/>
      </w:tblGrid>
      <w:tr w14:paraId="5C080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6" w:hRule="atLeast"/>
        </w:trPr>
        <w:tc>
          <w:tcPr>
            <w:tcW w:w="525" w:type="dxa"/>
          </w:tcPr>
          <w:p w14:paraId="753A28B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10" w:type="dxa"/>
          </w:tcPr>
          <w:p w14:paraId="7FDF455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195" w:type="dxa"/>
          </w:tcPr>
          <w:p w14:paraId="5285007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参数</w:t>
            </w:r>
          </w:p>
        </w:tc>
        <w:tc>
          <w:tcPr>
            <w:tcW w:w="630" w:type="dxa"/>
          </w:tcPr>
          <w:p w14:paraId="31B85D3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05" w:type="dxa"/>
          </w:tcPr>
          <w:p w14:paraId="730CF70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580" w:type="dxa"/>
          </w:tcPr>
          <w:p w14:paraId="457904A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AD18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25" w:type="dxa"/>
          </w:tcPr>
          <w:p w14:paraId="5719A2B7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0" w:type="dxa"/>
          </w:tcPr>
          <w:p w14:paraId="7607516A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防滑</w:t>
            </w:r>
          </w:p>
          <w:p w14:paraId="2D80D305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地毯</w:t>
            </w:r>
          </w:p>
        </w:tc>
        <w:tc>
          <w:tcPr>
            <w:tcW w:w="6195" w:type="dxa"/>
          </w:tcPr>
          <w:p w14:paraId="3D82A86D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厚度9MM ，PVC底尼龙弯头纱毯面、防火B1级、抗紫外线，颜色:定制。</w:t>
            </w:r>
          </w:p>
        </w:tc>
        <w:tc>
          <w:tcPr>
            <w:tcW w:w="630" w:type="dxa"/>
          </w:tcPr>
          <w:p w14:paraId="1E791AD8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380㎡</w:t>
            </w:r>
          </w:p>
        </w:tc>
        <w:tc>
          <w:tcPr>
            <w:tcW w:w="1005" w:type="dxa"/>
          </w:tcPr>
          <w:p w14:paraId="1CFF3F29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57000</w:t>
            </w:r>
          </w:p>
        </w:tc>
        <w:tc>
          <w:tcPr>
            <w:tcW w:w="580" w:type="dxa"/>
          </w:tcPr>
          <w:p w14:paraId="550E06B9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81B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25" w:type="dxa"/>
          </w:tcPr>
          <w:p w14:paraId="5A7C26AB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0" w:type="dxa"/>
          </w:tcPr>
          <w:p w14:paraId="3E1EB94F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EB45139"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门</w:t>
            </w:r>
          </w:p>
          <w:p w14:paraId="0DEFF1C4"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帘</w:t>
            </w:r>
          </w:p>
        </w:tc>
        <w:tc>
          <w:tcPr>
            <w:tcW w:w="6195" w:type="dxa"/>
          </w:tcPr>
          <w:p w14:paraId="69BF8038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材质：面料主成分：多为PVC，具有透明、柔软、耐用等特点。磁条：采用永磁标准，能在零下45°至零上55°的温度范围内不消磁。  颜色：常见有无色透明色。抗风能力：部分边条配有磁条形成对吸且自身加有配重的磁门帘，特殊设计能抗4级风以上。保温隔热：能一定程度隔绝室内外温度，减少热量传递。隔音降噪：有一定隔音效果，可降低外界噪音干扰。密封防尘：依靠磁条吸附，关闭时可较好地密封，阻挡灰尘进入 。</w:t>
            </w:r>
          </w:p>
        </w:tc>
        <w:tc>
          <w:tcPr>
            <w:tcW w:w="630" w:type="dxa"/>
          </w:tcPr>
          <w:p w14:paraId="3A575A3A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150㎡</w:t>
            </w:r>
          </w:p>
        </w:tc>
        <w:tc>
          <w:tcPr>
            <w:tcW w:w="1005" w:type="dxa"/>
          </w:tcPr>
          <w:p w14:paraId="560F02A9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22500</w:t>
            </w:r>
          </w:p>
        </w:tc>
        <w:tc>
          <w:tcPr>
            <w:tcW w:w="580" w:type="dxa"/>
          </w:tcPr>
          <w:p w14:paraId="0399FA0E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6E6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745" w:type="dxa"/>
            <w:gridSpan w:val="6"/>
          </w:tcPr>
          <w:p w14:paraId="2D49D31B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商家应负责：1、新地毯、门帘铺装。2、原有旧地毯在各个门口、楼梯铺设及辅材。3、原有门帘的重新安装及辅材。4、地毯门帘安装及售后，质保三年以上，每年负责安装及收取保管。</w:t>
            </w:r>
          </w:p>
        </w:tc>
      </w:tr>
    </w:tbl>
    <w:p w14:paraId="583EFA6A"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商品类目:防滑地毯:地毯参数:厚度9MM ，PVC底尼龙弯头纱毯面、防火B1级、抗紫外线，颜色:定制。能有效刮除鞋底的灰尘和杂物，同时具有一定的耐磨性，能经受频繁的踩踏，底部具有良好的防滑性能，确保地垫在地面上不会滑动，保障人员安全。质保期为3年，包括每年的拆卸、安装(含固定及辅材)。</w:t>
      </w:r>
    </w:p>
    <w:p w14:paraId="44DB9125"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地毯品牌: 新宜家、浪美、迪步;</w:t>
      </w:r>
    </w:p>
    <w:p w14:paraId="12C315C5"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1、必须提供厂家品牌授权书及检测报告，售后承诺书,设计方案及效果图。</w:t>
      </w:r>
    </w:p>
    <w:p w14:paraId="69479789"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2、商家投标之前需详细查看参数及品牌，提供厂家参数要求证书复印件，并加盖生产厂商公章，提供虚假证书直接按无效投标处理。</w:t>
      </w:r>
    </w:p>
    <w:p w14:paraId="5E00DFCA"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3、为保证及时的提供售后服务，供应商需提供本地区公司注册售后网点和专业技术保障人员名单。</w:t>
      </w:r>
    </w:p>
    <w:p w14:paraId="73658CF7"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确保产品质量，中标供应商提供品牌，型号，合格证书及原件检测报告，中标合同签定后所有产品必须在2天内安装调试完毕并交用户使用，如所提供产品不是原品牌型号或假冒产品，按照相关法律法规追究其法律责任。</w:t>
      </w:r>
    </w:p>
    <w:p w14:paraId="5F744813">
      <w:pPr>
        <w:numPr>
          <w:ilvl w:val="0"/>
          <w:numId w:val="0"/>
        </w:num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640D1625">
      <w:pPr>
        <w:numPr>
          <w:ilvl w:val="0"/>
          <w:numId w:val="0"/>
        </w:numPr>
        <w:ind w:firstLine="560" w:firstLineChars="200"/>
        <w:jc w:val="both"/>
        <w:rPr>
          <w:rFonts w:hint="default" w:asciiTheme="minorAscii" w:hAnsiTheme="minorAscii" w:eastAsiaTheme="minorEastAsia"/>
          <w:sz w:val="28"/>
          <w:szCs w:val="28"/>
          <w:lang w:val="en-US" w:eastAsia="zh-CN"/>
        </w:rPr>
      </w:pPr>
    </w:p>
    <w:p w14:paraId="2B09F585">
      <w:pPr>
        <w:numPr>
          <w:ilvl w:val="0"/>
          <w:numId w:val="0"/>
        </w:numPr>
        <w:ind w:firstLine="560" w:firstLineChars="200"/>
        <w:jc w:val="both"/>
        <w:rPr>
          <w:rFonts w:hint="default" w:asciiTheme="minorAscii" w:hAnsiTheme="minorAscii" w:eastAsiaTheme="minor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MjQzNTZlY2M5Mjc0ZTI5ZWU2YzE5MDYyMDViZjkifQ=="/>
  </w:docVars>
  <w:rsids>
    <w:rsidRoot w:val="00000000"/>
    <w:rsid w:val="07D87DFE"/>
    <w:rsid w:val="0F212FB3"/>
    <w:rsid w:val="10F57CD0"/>
    <w:rsid w:val="110F164C"/>
    <w:rsid w:val="13DF5AFD"/>
    <w:rsid w:val="1AE4301F"/>
    <w:rsid w:val="1F792E4B"/>
    <w:rsid w:val="25ED13D0"/>
    <w:rsid w:val="2A571AB1"/>
    <w:rsid w:val="2C1D22FF"/>
    <w:rsid w:val="344A2814"/>
    <w:rsid w:val="353A6DF0"/>
    <w:rsid w:val="37D11FB6"/>
    <w:rsid w:val="3C8D2142"/>
    <w:rsid w:val="47FE2A03"/>
    <w:rsid w:val="52927CA3"/>
    <w:rsid w:val="5A0203D8"/>
    <w:rsid w:val="613171F7"/>
    <w:rsid w:val="77887972"/>
    <w:rsid w:val="781B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738</Words>
  <Characters>764</Characters>
  <Lines>0</Lines>
  <Paragraphs>0</Paragraphs>
  <TotalTime>6</TotalTime>
  <ScaleCrop>false</ScaleCrop>
  <LinksUpToDate>false</LinksUpToDate>
  <CharactersWithSpaces>770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2023-04-25T10:20:00Z</dcterms:created>
  <dc:creator>Virtue</dc:creator>
  <cp:lastModifiedBy>申浩</cp:lastModifiedBy>
  <cp:lastPrinted>2024-10-11T07:38:00Z</cp:lastPrinted>
  <dcterms:modified xsi:type="dcterms:W3CDTF">2024-12-11T02:13:09Z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65DDE8E666FA4FA2A1ED9BE306B1E5A3_13</vt:lpwstr>
  </property>
</Properties>
</file>