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椭圆管C型升降课桌</w:t>
      </w:r>
    </w:p>
    <w:p>
      <w:pPr>
        <w:numPr>
          <w:ilvl w:val="0"/>
          <w:numId w:val="0"/>
        </w:num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一、课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桌：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A、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面板要求</w:t>
      </w:r>
    </w:p>
    <w:p>
      <w:pPr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材质：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450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mm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*600mm*18mm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桌面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使用三聚氰胺贴面中密度纤维板，四边采用抗老化PP塑料无缝注塑封边，防水性能经水滴试验无渗透，边缘在20℃的水中浸泡6h，板材边缘的吸收厚度膨胀率≤7.0%，封边材质不脱落。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B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书箱要求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1.材质：采用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冷板一次性拉伸成型。</w:t>
      </w:r>
    </w:p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2.书箱尺寸：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450mm*300mm*150mm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;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厚度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0.8mm。</w:t>
      </w:r>
    </w:p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功能与工艺要求：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一次性拉伸成型，边缘卷边，防止刮伤。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桌钢架要求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1.材质及形状：椭圆形钢管，组合焊接而成，采用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二氧化碳保护焊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焊接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全为满焊。 </w:t>
      </w:r>
    </w:p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2.尺寸：桌脚贴地部钢管尺寸为：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0mm× 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mm椭圆管； 桌脚上部伸缩管尺寸为：2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0mm×1.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mm椭圆管，下部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升降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管尺寸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0mm×1.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mm椭圆管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下腿连接管为20*50*1.2mm椭圆管，上腿连接管为20*40*1.2mm椭圆管。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表面涂装：焊接完成之钢管架，表面经酸洗、脱脂、磷化处理，耐腐蚀、防锈。外表采一级颗粒粉末，经高温粉体烤漆，附着力特强，不脱漆。涂层需无漏喷、锈蚀；涂层需光滑均匀，色泽一致，需无流挂、疙瘩、皱皮、飞漆。涂层需平整光滑、清晰，需无明显粒子、涨边现象；应无明显加工痕迹、划痕、雾光、白棱、白点、鼓泡、油白、流挂、缩孔、刷毛、积粉和杂渣。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D、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脚垫要求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1.材质：采用PP塑料一级新料一体射出成型，不得采用回收料生产。</w:t>
      </w:r>
    </w:p>
    <w:p>
      <w:pPr>
        <w:pStyle w:val="5"/>
        <w:ind w:left="0" w:leftChars="0" w:firstLine="0" w:firstLineChars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2.桌腿底部弯曲处有c型胶套支撑，增加桌子整体平稳性。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学生椅：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A、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靠背要求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1.材质：采用耐冲击共聚级聚丙烯PP新料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中空吹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塑成型，高刚性高韧性，保持很好的抗冲击强度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2.尺寸：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mm(±5mm)×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260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mm±5mm；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3.功能：靠背设计有完整的曲线弧度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能很服帖地包覆支撑着正在成长中学童的背部脊椎，使其免于侧弯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4.靠背支撑杆，采用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20*40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×1.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mm椭圆形钢管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插入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靠背两侧，起到加固不会摇晃。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B.坐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板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要求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1.材质：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采用耐冲击共聚级聚丙烯PP新料一体注塑成型，高刚性高韧性，保持很好的抗冲击强度。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2.尺寸：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385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mm(±5mm)×3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mm±5mm；</w:t>
      </w:r>
    </w:p>
    <w:p>
      <w:pPr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3.功能：坐垫中间有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mm的内凹漩涡弧形，能让学生整个臀部坐在内凹处，借此可分散上半身的所有重量，使学童在学习时更舒服，更健康地成长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坐板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支撑杆，采用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20*40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×1.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mm椭圆形钢管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，经折弯变形，贴紧坐板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，起到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支撑作用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5"/>
        <w:ind w:left="0" w:leftChars="0" w:firstLine="0" w:firstLineChars="0"/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C、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椅钢架要求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1.材质及形状：椭圆钢管；采用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二氧化碳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满焊焊接。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2.尺寸：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脚贴地部钢管尺寸为：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0mm× 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mm椭圆管；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脚上部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升降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管尺寸为：2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0mm×1.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mm椭圆管，下部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升降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管尺寸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0mm×1.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mm椭圆管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表面涂装：焊接完成之钢管架，表面经酸洗、脱脂、磷化处理，耐腐蚀、防锈。外表采一级颗粒粉末，经高温粉体烤漆，附着力特强，不脱漆。涂层需无漏喷、锈蚀；涂层需光滑均匀，色泽一致，需无流挂、疙瘩、皱皮、飞漆。涂层需平整光滑、清晰，需无明显粒子、涨边现象；应无明显加工痕迹、划痕、雾光、白棱、白点、鼓泡、油白、流挂、缩孔、刷毛、积粉和杂渣。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D、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脚垫要求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1.材质：采用PP塑料一级新料一体射出成型，不得采用回收料生产。</w:t>
      </w:r>
    </w:p>
    <w:p>
      <w:pPr>
        <w:pStyle w:val="5"/>
        <w:ind w:left="0" w:leftChars="0" w:firstLine="0" w:firstLineChars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2.椅腿底部弯曲处有c型胶套支撑，增加桌子整体平稳性。</w:t>
      </w:r>
    </w:p>
    <w:p>
      <w:pPr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4277995" cy="4736465"/>
            <wp:effectExtent l="0" t="0" r="8255" b="6985"/>
            <wp:docPr id="1" name="图片 1" descr="dfaf7e1a5536872da4fee576e7e88b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af7e1a5536872da4fee576e7e88b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zEzNDliMWNlZTJlYjU5YzIzMTg1N2FhYWM3N2EifQ=="/>
  </w:docVars>
  <w:rsids>
    <w:rsidRoot w:val="00000000"/>
    <w:rsid w:val="20064190"/>
    <w:rsid w:val="21F115F5"/>
    <w:rsid w:val="23E5614F"/>
    <w:rsid w:val="24213A9F"/>
    <w:rsid w:val="244E603F"/>
    <w:rsid w:val="27B10AE8"/>
    <w:rsid w:val="28C65EB2"/>
    <w:rsid w:val="2A057345"/>
    <w:rsid w:val="2BD040B1"/>
    <w:rsid w:val="4C0B46E3"/>
    <w:rsid w:val="4C496060"/>
    <w:rsid w:val="5C1714CE"/>
    <w:rsid w:val="5E711D03"/>
    <w:rsid w:val="62832D6C"/>
    <w:rsid w:val="674115B7"/>
    <w:rsid w:val="788A772F"/>
    <w:rsid w:val="78924845"/>
    <w:rsid w:val="78A623B7"/>
    <w:rsid w:val="7C1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1143</Words>
  <Characters>1338</Characters>
  <Lines>0</Lines>
  <Paragraphs>0</Paragraphs>
  <TotalTime>8</TotalTime>
  <ScaleCrop>false</ScaleCrop>
  <LinksUpToDate>false</LinksUpToDate>
  <CharactersWithSpaces>1343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2022-01-13T02:30:00Z</dcterms:created>
  <dc:creator>Administrator</dc:creator>
  <cp:lastModifiedBy>admin</cp:lastModifiedBy>
  <cp:lastPrinted>2022-01-13T03:09:00Z</cp:lastPrinted>
  <dcterms:modified xsi:type="dcterms:W3CDTF">2025-06-24T08:15:04Z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B9D2B8DF0D6E40119746BFDC803B2A0F</vt:lpwstr>
  </property>
  <property fmtid="{D5CDD505-2E9C-101B-9397-08002B2CF9AE}" pid="4" name="KSOTemplateDocerSaveRecord">
    <vt:lpwstr>eyJoZGlkIjoiM2ZjMjQzNTZlY2M5Mjc0ZTI5ZWU2YzE5MDYyMDViZjkiLCJ1c2VySWQiOiIxNDg5NTM1ODcxIn0=</vt:lpwstr>
  </property>
</Properties>
</file>