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43A5C">
      <w:pPr>
        <w:pStyle w:val="6"/>
        <w:ind w:firstLine="1928" w:firstLineChars="600"/>
        <w:jc w:val="both"/>
        <w:rPr>
          <w:rFonts w:asciiTheme="minorEastAsia" w:hAnsiTheme="minorEastAsia" w:eastAsiaTheme="minorEastAsia"/>
          <w:sz w:val="34"/>
        </w:rPr>
      </w:pPr>
      <w:bookmarkStart w:id="0" w:name="_Toc516842668"/>
      <w:bookmarkStart w:id="1" w:name="_Toc517772738"/>
      <w:r>
        <w:fldChar w:fldCharType="begin"/>
      </w:r>
      <w:r>
        <w:instrText xml:space="preserve"> HYPERLINK "http://www.zjslxd.com/ProductView.Asp?ID=231" </w:instrText>
      </w:r>
      <w:r>
        <w:fldChar w:fldCharType="separate"/>
      </w:r>
      <w:r>
        <w:rPr>
          <w:rStyle w:val="11"/>
          <w:rFonts w:asciiTheme="minorEastAsia" w:hAnsiTheme="minorEastAsia" w:eastAsiaTheme="minorEastAsia"/>
          <w:i w:val="0"/>
          <w:iCs w:val="0"/>
          <w:sz w:val="34"/>
        </w:rPr>
        <w:t>除线机</w:t>
      </w:r>
      <w:r>
        <w:rPr>
          <w:rStyle w:val="11"/>
          <w:rFonts w:asciiTheme="minorEastAsia" w:hAnsiTheme="minorEastAsia" w:eastAsiaTheme="minorEastAsia"/>
          <w:i w:val="0"/>
          <w:iCs w:val="0"/>
          <w:sz w:val="34"/>
        </w:rPr>
        <w:fldChar w:fldCharType="end"/>
      </w:r>
      <w:r>
        <w:rPr>
          <w:rFonts w:hint="eastAsia" w:asciiTheme="minorEastAsia" w:hAnsiTheme="minorEastAsia" w:eastAsiaTheme="minorEastAsia"/>
          <w:sz w:val="34"/>
        </w:rPr>
        <w:t>产品技术参数</w:t>
      </w:r>
      <w:bookmarkEnd w:id="0"/>
      <w:bookmarkEnd w:id="1"/>
    </w:p>
    <w:p w14:paraId="1719449A">
      <w:pPr>
        <w:jc w:val="center"/>
        <w:rPr>
          <w:rFonts w:asciiTheme="minorEastAsia" w:hAnsiTheme="minorEastAsia" w:eastAsiaTheme="minorEastAsia"/>
          <w:sz w:val="26"/>
          <w:lang w:eastAsia="zh-CN"/>
        </w:rPr>
      </w:pPr>
      <w:r>
        <w:rPr>
          <w:rFonts w:asciiTheme="minorEastAsia" w:hAnsiTheme="minorEastAsia" w:eastAsiaTheme="minorEastAsia"/>
          <w:sz w:val="26"/>
          <w:lang w:eastAsia="zh-CN"/>
        </w:rPr>
        <w:drawing>
          <wp:inline distT="0" distB="0" distL="0" distR="0">
            <wp:extent cx="3610610" cy="3564890"/>
            <wp:effectExtent l="19050" t="0" r="8493" b="0"/>
            <wp:docPr id="1" name="图片 1" descr="E:\吴钰婷\图片总\23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吴钰婷\图片总\23c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2384" cy="356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69416">
      <w:pPr>
        <w:rPr>
          <w:rFonts w:asciiTheme="minorEastAsia" w:hAnsiTheme="minorEastAsia" w:eastAsiaTheme="minorEastAsia"/>
          <w:b/>
          <w:sz w:val="26"/>
          <w:lang w:eastAsia="zh-CN"/>
        </w:rPr>
      </w:pPr>
      <w:r>
        <w:rPr>
          <w:rFonts w:hint="eastAsia" w:asciiTheme="minorEastAsia" w:hAnsiTheme="minorEastAsia" w:eastAsiaTheme="minorEastAsia"/>
          <w:b/>
          <w:sz w:val="26"/>
          <w:lang w:eastAsia="zh-CN"/>
        </w:rPr>
        <w:t>除线机技术参数：</w:t>
      </w:r>
    </w:p>
    <w:p w14:paraId="7FB63388">
      <w:pPr>
        <w:rPr>
          <w:rFonts w:asciiTheme="minorEastAsia" w:hAnsiTheme="minorEastAsia" w:eastAsiaTheme="minorEastAsia"/>
          <w:sz w:val="26"/>
          <w:lang w:eastAsia="zh-CN"/>
        </w:rPr>
      </w:pPr>
      <w:r>
        <w:rPr>
          <w:rFonts w:asciiTheme="minorEastAsia" w:hAnsiTheme="minorEastAsia" w:eastAsiaTheme="minorEastAsia"/>
          <w:sz w:val="26"/>
          <w:lang w:eastAsia="zh-CN"/>
        </w:rPr>
        <w:t>动力</w:t>
      </w:r>
      <w:r>
        <w:rPr>
          <w:rFonts w:hint="eastAsia" w:asciiTheme="minorEastAsia" w:hAnsiTheme="minorEastAsia" w:eastAsiaTheme="minorEastAsia"/>
          <w:sz w:val="26"/>
          <w:lang w:eastAsia="zh-CN"/>
        </w:rPr>
        <w:t>≥30马力发动机（二缸）</w:t>
      </w:r>
    </w:p>
    <w:p w14:paraId="0B4BBFB5">
      <w:pPr>
        <w:rPr>
          <w:rFonts w:asciiTheme="minorEastAsia" w:hAnsiTheme="minorEastAsia" w:eastAsiaTheme="minorEastAsia"/>
          <w:sz w:val="26"/>
          <w:lang w:eastAsia="zh-CN"/>
        </w:rPr>
      </w:pPr>
      <w:r>
        <w:rPr>
          <w:rFonts w:hint="eastAsia" w:asciiTheme="minorEastAsia" w:hAnsiTheme="minorEastAsia" w:eastAsiaTheme="minorEastAsia"/>
          <w:sz w:val="26"/>
          <w:lang w:eastAsia="zh-CN"/>
        </w:rPr>
        <w:t>油耗：2-3L/h（加95#汽油）</w:t>
      </w:r>
    </w:p>
    <w:p w14:paraId="75AE7841">
      <w:pPr>
        <w:rPr>
          <w:rFonts w:asciiTheme="minorEastAsia" w:hAnsiTheme="minorEastAsia" w:eastAsiaTheme="minorEastAsia"/>
          <w:sz w:val="26"/>
          <w:lang w:eastAsia="zh-CN"/>
        </w:rPr>
      </w:pPr>
      <w:r>
        <w:rPr>
          <w:rFonts w:hint="eastAsia" w:asciiTheme="minorEastAsia" w:hAnsiTheme="minorEastAsia" w:eastAsiaTheme="minorEastAsia"/>
          <w:sz w:val="26"/>
          <w:lang w:eastAsia="zh-CN"/>
        </w:rPr>
        <w:t>转速≥3600rm</w:t>
      </w:r>
    </w:p>
    <w:p w14:paraId="4ED9474A">
      <w:pPr>
        <w:rPr>
          <w:rFonts w:asciiTheme="minorEastAsia" w:hAnsiTheme="minorEastAsia" w:eastAsiaTheme="minorEastAsia"/>
          <w:sz w:val="26"/>
          <w:lang w:eastAsia="zh-CN"/>
        </w:rPr>
      </w:pPr>
      <w:r>
        <w:rPr>
          <w:rFonts w:asciiTheme="minorEastAsia" w:hAnsiTheme="minorEastAsia" w:eastAsiaTheme="minorEastAsia"/>
          <w:sz w:val="26"/>
          <w:lang w:eastAsia="zh-CN"/>
        </w:rPr>
        <w:t>除线宽度</w:t>
      </w:r>
      <w:r>
        <w:rPr>
          <w:rFonts w:hint="eastAsia" w:asciiTheme="minorEastAsia" w:hAnsiTheme="minorEastAsia" w:eastAsiaTheme="minorEastAsia"/>
          <w:sz w:val="26"/>
          <w:lang w:eastAsia="zh-CN"/>
        </w:rPr>
        <w:t>≥</w:t>
      </w:r>
      <w:r>
        <w:rPr>
          <w:rFonts w:asciiTheme="minorEastAsia" w:hAnsiTheme="minorEastAsia" w:eastAsiaTheme="minorEastAsia"/>
          <w:sz w:val="26"/>
          <w:lang w:eastAsia="zh-CN"/>
        </w:rPr>
        <w:t>22</w:t>
      </w:r>
      <w:r>
        <w:rPr>
          <w:rFonts w:hint="eastAsia" w:asciiTheme="minorEastAsia" w:hAnsiTheme="minorEastAsia" w:eastAsiaTheme="minorEastAsia"/>
          <w:sz w:val="26"/>
          <w:lang w:eastAsia="zh-CN"/>
        </w:rPr>
        <w:t>cm</w:t>
      </w:r>
    </w:p>
    <w:p w14:paraId="2A4869D1">
      <w:pPr>
        <w:rPr>
          <w:rFonts w:asciiTheme="minorEastAsia" w:hAnsiTheme="minorEastAsia" w:eastAsiaTheme="minorEastAsia"/>
          <w:sz w:val="26"/>
          <w:lang w:eastAsia="zh-CN"/>
        </w:rPr>
      </w:pPr>
      <w:r>
        <w:rPr>
          <w:rFonts w:asciiTheme="minorEastAsia" w:hAnsiTheme="minorEastAsia" w:eastAsiaTheme="minorEastAsia"/>
          <w:sz w:val="26"/>
          <w:lang w:eastAsia="zh-CN"/>
        </w:rPr>
        <w:t>除线深度：</w:t>
      </w:r>
      <w:r>
        <w:rPr>
          <w:rFonts w:hint="eastAsia" w:asciiTheme="minorEastAsia" w:hAnsiTheme="minorEastAsia" w:eastAsiaTheme="minorEastAsia"/>
          <w:sz w:val="26"/>
          <w:lang w:eastAsia="zh-CN"/>
        </w:rPr>
        <w:t>（0-3mm）</w:t>
      </w:r>
      <w:r>
        <w:rPr>
          <w:rFonts w:asciiTheme="minorEastAsia" w:hAnsiTheme="minorEastAsia" w:eastAsiaTheme="minorEastAsia"/>
          <w:sz w:val="26"/>
          <w:lang w:eastAsia="zh-CN"/>
        </w:rPr>
        <w:t>根据需要和地面状况调节，一般</w:t>
      </w:r>
      <w:r>
        <w:rPr>
          <w:rFonts w:hint="eastAsia" w:asciiTheme="minorEastAsia" w:hAnsiTheme="minorEastAsia" w:eastAsiaTheme="minorEastAsia"/>
          <w:sz w:val="26"/>
          <w:lang w:eastAsia="zh-CN"/>
        </w:rPr>
        <w:t>每次调节</w:t>
      </w:r>
      <w:r>
        <w:rPr>
          <w:rFonts w:asciiTheme="minorEastAsia" w:hAnsiTheme="minorEastAsia" w:eastAsiaTheme="minorEastAsia"/>
          <w:sz w:val="26"/>
          <w:lang w:eastAsia="zh-CN"/>
        </w:rPr>
        <w:t>不超过</w:t>
      </w:r>
      <w:r>
        <w:rPr>
          <w:rFonts w:hint="eastAsia" w:asciiTheme="minorEastAsia" w:hAnsiTheme="minorEastAsia" w:eastAsiaTheme="minorEastAsia"/>
          <w:sz w:val="26"/>
          <w:lang w:eastAsia="zh-CN"/>
        </w:rPr>
        <w:t>1</w:t>
      </w:r>
      <w:r>
        <w:rPr>
          <w:rFonts w:asciiTheme="minorEastAsia" w:hAnsiTheme="minorEastAsia" w:eastAsiaTheme="minorEastAsia"/>
          <w:sz w:val="26"/>
          <w:lang w:eastAsia="zh-CN"/>
        </w:rPr>
        <w:t>mm</w:t>
      </w:r>
    </w:p>
    <w:p w14:paraId="16F5EEBB">
      <w:pPr>
        <w:rPr>
          <w:rFonts w:asciiTheme="minorEastAsia" w:hAnsiTheme="minorEastAsia" w:eastAsiaTheme="minorEastAsia"/>
          <w:sz w:val="26"/>
          <w:lang w:eastAsia="zh-CN"/>
        </w:rPr>
      </w:pPr>
      <w:r>
        <w:rPr>
          <w:rFonts w:asciiTheme="minorEastAsia" w:hAnsiTheme="minorEastAsia" w:eastAsiaTheme="minorEastAsia"/>
          <w:sz w:val="26"/>
          <w:lang w:eastAsia="zh-CN"/>
        </w:rPr>
        <w:t>清除速度：</w:t>
      </w:r>
      <w:r>
        <w:rPr>
          <w:rFonts w:hint="eastAsia" w:asciiTheme="minorEastAsia" w:hAnsiTheme="minorEastAsia" w:eastAsiaTheme="minorEastAsia"/>
          <w:sz w:val="26"/>
          <w:lang w:eastAsia="zh-CN"/>
        </w:rPr>
        <w:t xml:space="preserve"> 1000-2000</w:t>
      </w:r>
      <w:r>
        <w:rPr>
          <w:rFonts w:asciiTheme="minorEastAsia" w:hAnsiTheme="minorEastAsia" w:eastAsiaTheme="minorEastAsia"/>
          <w:sz w:val="26"/>
          <w:lang w:eastAsia="zh-CN"/>
        </w:rPr>
        <w:t>m</w:t>
      </w:r>
      <w:r>
        <w:rPr>
          <w:rFonts w:hint="eastAsia" w:asciiTheme="minorEastAsia" w:hAnsiTheme="minorEastAsia" w:eastAsiaTheme="minorEastAsia"/>
          <w:sz w:val="26"/>
          <w:lang w:eastAsia="zh-CN"/>
        </w:rPr>
        <w:t>²/天</w:t>
      </w:r>
      <w:r>
        <w:rPr>
          <w:rFonts w:asciiTheme="minorEastAsia" w:hAnsiTheme="minorEastAsia" w:eastAsiaTheme="minorEastAsia"/>
          <w:sz w:val="26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sz w:val="26"/>
          <w:lang w:eastAsia="zh-CN"/>
        </w:rPr>
        <w:t>（单层除线）</w:t>
      </w:r>
    </w:p>
    <w:p w14:paraId="35986B3D">
      <w:pPr>
        <w:rPr>
          <w:rFonts w:asciiTheme="minorEastAsia" w:hAnsiTheme="minorEastAsia" w:eastAsiaTheme="minorEastAsia"/>
          <w:sz w:val="26"/>
          <w:lang w:eastAsia="zh-CN"/>
        </w:rPr>
      </w:pPr>
      <w:r>
        <w:rPr>
          <w:rFonts w:hint="eastAsia" w:asciiTheme="minorEastAsia" w:hAnsiTheme="minorEastAsia" w:eastAsiaTheme="minorEastAsia"/>
          <w:sz w:val="26"/>
          <w:lang w:eastAsia="zh-CN"/>
        </w:rPr>
        <w:t>聚合金</w:t>
      </w:r>
      <w:r>
        <w:rPr>
          <w:rFonts w:asciiTheme="minorEastAsia" w:hAnsiTheme="minorEastAsia" w:eastAsiaTheme="minorEastAsia"/>
          <w:sz w:val="26"/>
          <w:lang w:eastAsia="zh-CN"/>
        </w:rPr>
        <w:t>刀头寿命</w:t>
      </w:r>
      <w:r>
        <w:rPr>
          <w:rFonts w:hint="eastAsia" w:asciiTheme="minorEastAsia" w:hAnsiTheme="minorEastAsia" w:eastAsiaTheme="minorEastAsia"/>
          <w:sz w:val="26"/>
          <w:lang w:eastAsia="zh-CN"/>
        </w:rPr>
        <w:t>≥10万㎡（单层除线）</w:t>
      </w:r>
    </w:p>
    <w:p w14:paraId="647D84BA">
      <w:pPr>
        <w:rPr>
          <w:rFonts w:asciiTheme="minorEastAsia" w:hAnsiTheme="minorEastAsia" w:eastAsiaTheme="minorEastAsia"/>
          <w:sz w:val="26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6"/>
          <w:lang w:eastAsia="zh-CN"/>
        </w:rPr>
        <w:t>重</w:t>
      </w:r>
      <w:r>
        <w:rPr>
          <w:rFonts w:hint="eastAsia" w:asciiTheme="minorEastAsia" w:hAnsiTheme="minorEastAsia" w:eastAsiaTheme="minorEastAsia"/>
          <w:sz w:val="26"/>
          <w:lang w:eastAsia="zh-CN"/>
        </w:rPr>
        <w:t>量：≥180k</w:t>
      </w:r>
      <w:r>
        <w:rPr>
          <w:rFonts w:asciiTheme="minorEastAsia" w:hAnsiTheme="minorEastAsia" w:eastAsiaTheme="minorEastAsia"/>
          <w:sz w:val="26"/>
          <w:lang w:eastAsia="zh-CN"/>
        </w:rPr>
        <w:t>g</w:t>
      </w:r>
    </w:p>
    <w:p w14:paraId="5B0A1083">
      <w:pPr>
        <w:rPr>
          <w:rFonts w:asciiTheme="minorEastAsia" w:hAnsiTheme="minorEastAsia" w:eastAsiaTheme="minorEastAsia"/>
          <w:sz w:val="26"/>
          <w:lang w:eastAsia="zh-CN"/>
        </w:rPr>
      </w:pPr>
      <w:r>
        <w:rPr>
          <w:rFonts w:asciiTheme="minorEastAsia" w:hAnsiTheme="minorEastAsia" w:eastAsiaTheme="minorEastAsia"/>
          <w:sz w:val="26"/>
          <w:lang w:eastAsia="zh-CN"/>
        </w:rPr>
        <w:t>尺寸与重量</w:t>
      </w:r>
      <w:r>
        <w:rPr>
          <w:rFonts w:hint="eastAsia" w:asciiTheme="minorEastAsia" w:hAnsiTheme="minorEastAsia" w:eastAsiaTheme="minorEastAsia"/>
          <w:sz w:val="26"/>
          <w:lang w:eastAsia="zh-CN"/>
        </w:rPr>
        <w:t>≥1500</w:t>
      </w:r>
      <w:r>
        <w:rPr>
          <w:rFonts w:asciiTheme="minorEastAsia" w:hAnsiTheme="minorEastAsia" w:eastAsiaTheme="minorEastAsia"/>
          <w:sz w:val="26"/>
          <w:lang w:eastAsia="zh-CN"/>
        </w:rPr>
        <w:t>*</w:t>
      </w:r>
      <w:r>
        <w:rPr>
          <w:rFonts w:hint="eastAsia" w:asciiTheme="minorEastAsia" w:hAnsiTheme="minorEastAsia" w:eastAsiaTheme="minorEastAsia"/>
          <w:sz w:val="26"/>
          <w:lang w:eastAsia="zh-CN"/>
        </w:rPr>
        <w:t>725</w:t>
      </w:r>
      <w:r>
        <w:rPr>
          <w:rFonts w:asciiTheme="minorEastAsia" w:hAnsiTheme="minorEastAsia" w:eastAsiaTheme="minorEastAsia"/>
          <w:sz w:val="26"/>
          <w:lang w:eastAsia="zh-CN"/>
        </w:rPr>
        <w:t>*</w:t>
      </w:r>
      <w:r>
        <w:rPr>
          <w:rFonts w:hint="eastAsia" w:asciiTheme="minorEastAsia" w:hAnsiTheme="minorEastAsia" w:eastAsiaTheme="minorEastAsia"/>
          <w:sz w:val="26"/>
          <w:lang w:eastAsia="zh-CN"/>
        </w:rPr>
        <w:t>1150m</w:t>
      </w:r>
      <w:r>
        <w:rPr>
          <w:rFonts w:asciiTheme="minorEastAsia" w:hAnsiTheme="minorEastAsia" w:eastAsiaTheme="minorEastAsia"/>
          <w:sz w:val="26"/>
          <w:lang w:eastAsia="zh-CN"/>
        </w:rPr>
        <w:t>m</w:t>
      </w:r>
    </w:p>
    <w:p w14:paraId="021097B8">
      <w:pPr>
        <w:rPr>
          <w:rFonts w:asciiTheme="minorEastAsia" w:hAnsiTheme="minorEastAsia" w:eastAsiaTheme="minorEastAsia"/>
          <w:b/>
          <w:bCs/>
          <w:sz w:val="26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6"/>
          <w:lang w:eastAsia="zh-CN"/>
        </w:rPr>
        <w:t>助力：需配合助力车施工</w:t>
      </w:r>
    </w:p>
    <w:p w14:paraId="46CAF9CA">
      <w:pPr>
        <w:rPr>
          <w:rFonts w:asciiTheme="minorEastAsia" w:hAnsiTheme="minorEastAsia" w:eastAsiaTheme="minorEastAsia"/>
          <w:b/>
          <w:sz w:val="26"/>
          <w:lang w:eastAsia="zh-CN"/>
        </w:rPr>
      </w:pPr>
      <w:r>
        <w:rPr>
          <w:rFonts w:hint="eastAsia" w:asciiTheme="minorEastAsia" w:hAnsiTheme="minorEastAsia" w:eastAsiaTheme="minorEastAsia"/>
          <w:b/>
          <w:sz w:val="26"/>
          <w:lang w:eastAsia="zh-CN"/>
        </w:rPr>
        <w:t>助力车参数：</w:t>
      </w:r>
    </w:p>
    <w:p w14:paraId="11AA6760">
      <w:pPr>
        <w:ind w:firstLine="520" w:firstLineChars="200"/>
        <w:rPr>
          <w:rFonts w:asciiTheme="minorEastAsia" w:hAnsiTheme="minorEastAsia" w:eastAsiaTheme="minorEastAsia"/>
          <w:sz w:val="26"/>
          <w:lang w:eastAsia="zh-CN"/>
        </w:rPr>
      </w:pPr>
      <w:r>
        <w:rPr>
          <w:rFonts w:hint="eastAsia" w:asciiTheme="minorEastAsia" w:hAnsiTheme="minorEastAsia" w:eastAsiaTheme="minorEastAsia"/>
          <w:sz w:val="26"/>
          <w:lang w:eastAsia="zh-CN"/>
        </w:rPr>
        <w:t>助驾车可配合热熔、冷喷、双组份、水线车等多款设备施工。操作简单方便，节省人工，增加工作效率。</w:t>
      </w:r>
    </w:p>
    <w:p w14:paraId="1C85A05E"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6"/>
        </w:rPr>
      </w:pPr>
      <w:r>
        <w:rPr>
          <w:rFonts w:asciiTheme="minorEastAsia" w:hAnsiTheme="minorEastAsia" w:eastAsiaTheme="minorEastAsia"/>
          <w:sz w:val="26"/>
        </w:rPr>
        <w:t>助力：</w:t>
      </w:r>
      <w:r>
        <w:rPr>
          <w:rFonts w:hint="eastAsia" w:asciiTheme="minorEastAsia" w:hAnsiTheme="minorEastAsia" w:eastAsiaTheme="minorEastAsia"/>
          <w:sz w:val="26"/>
        </w:rPr>
        <w:t>≥本田270发动机(9HP)</w:t>
      </w:r>
    </w:p>
    <w:p w14:paraId="5F6832FB"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6"/>
        </w:rPr>
      </w:pPr>
      <w:r>
        <w:rPr>
          <w:rFonts w:asciiTheme="minorEastAsia" w:hAnsiTheme="minorEastAsia" w:eastAsiaTheme="minorEastAsia"/>
          <w:sz w:val="26"/>
        </w:rPr>
        <w:t>爬坡度：≤60°</w:t>
      </w:r>
    </w:p>
    <w:p w14:paraId="499D0184"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6"/>
        </w:rPr>
      </w:pPr>
      <w:r>
        <w:rPr>
          <w:rFonts w:asciiTheme="minorEastAsia" w:hAnsiTheme="minorEastAsia" w:eastAsiaTheme="minorEastAsia"/>
          <w:sz w:val="26"/>
        </w:rPr>
        <w:t>尺寸：</w:t>
      </w:r>
      <w:r>
        <w:rPr>
          <w:rFonts w:hint="eastAsia" w:asciiTheme="minorEastAsia" w:hAnsiTheme="minorEastAsia" w:eastAsiaTheme="minorEastAsia"/>
          <w:sz w:val="26"/>
        </w:rPr>
        <w:t>≥</w:t>
      </w:r>
      <w:r>
        <w:rPr>
          <w:rFonts w:asciiTheme="minorEastAsia" w:hAnsiTheme="minorEastAsia" w:eastAsiaTheme="minorEastAsia"/>
          <w:sz w:val="26"/>
        </w:rPr>
        <w:t>1</w:t>
      </w:r>
      <w:r>
        <w:rPr>
          <w:rFonts w:hint="eastAsia" w:asciiTheme="minorEastAsia" w:hAnsiTheme="minorEastAsia" w:eastAsiaTheme="minorEastAsia"/>
          <w:sz w:val="26"/>
        </w:rPr>
        <w:t>6</w:t>
      </w:r>
      <w:r>
        <w:rPr>
          <w:rFonts w:asciiTheme="minorEastAsia" w:hAnsiTheme="minorEastAsia" w:eastAsiaTheme="minorEastAsia"/>
          <w:sz w:val="26"/>
        </w:rPr>
        <w:t>00*1200*700mm</w:t>
      </w:r>
    </w:p>
    <w:p w14:paraId="6CAAC7DB"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6"/>
        </w:rPr>
      </w:pPr>
      <w:r>
        <w:rPr>
          <w:rFonts w:asciiTheme="minorEastAsia" w:hAnsiTheme="minorEastAsia" w:eastAsiaTheme="minorEastAsia"/>
          <w:sz w:val="26"/>
        </w:rPr>
        <w:t>净量：</w:t>
      </w:r>
      <w:r>
        <w:rPr>
          <w:rFonts w:hint="eastAsia" w:asciiTheme="minorEastAsia" w:hAnsiTheme="minorEastAsia" w:eastAsiaTheme="minorEastAsia"/>
          <w:sz w:val="26"/>
        </w:rPr>
        <w:t>≥160</w:t>
      </w:r>
      <w:r>
        <w:rPr>
          <w:rFonts w:asciiTheme="minorEastAsia" w:hAnsiTheme="minorEastAsia" w:eastAsiaTheme="minorEastAsia"/>
          <w:sz w:val="26"/>
        </w:rPr>
        <w:t>Kg</w:t>
      </w:r>
    </w:p>
    <w:p w14:paraId="484E1149"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6"/>
        </w:rPr>
      </w:pPr>
      <w:r>
        <w:rPr>
          <w:rFonts w:asciiTheme="minorEastAsia" w:hAnsiTheme="minorEastAsia" w:eastAsiaTheme="minorEastAsia"/>
          <w:sz w:val="26"/>
        </w:rPr>
        <w:t>前进速度：</w:t>
      </w:r>
      <w:r>
        <w:rPr>
          <w:rFonts w:hint="eastAsia" w:asciiTheme="minorEastAsia" w:hAnsiTheme="minorEastAsia" w:eastAsiaTheme="minorEastAsia"/>
          <w:sz w:val="26"/>
        </w:rPr>
        <w:t>≥</w:t>
      </w:r>
      <w:r>
        <w:rPr>
          <w:rFonts w:asciiTheme="minorEastAsia" w:hAnsiTheme="minorEastAsia" w:eastAsiaTheme="minorEastAsia"/>
          <w:sz w:val="26"/>
        </w:rPr>
        <w:t>15km/h</w:t>
      </w:r>
    </w:p>
    <w:p w14:paraId="734361AE">
      <w:pPr>
        <w:pStyle w:val="16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6"/>
        </w:rPr>
      </w:pPr>
      <w:r>
        <w:rPr>
          <w:rFonts w:asciiTheme="minorEastAsia" w:hAnsiTheme="minorEastAsia" w:eastAsiaTheme="minorEastAsia"/>
          <w:sz w:val="26"/>
        </w:rPr>
        <w:t>后退速度：</w:t>
      </w:r>
      <w:r>
        <w:rPr>
          <w:rFonts w:hint="eastAsia" w:asciiTheme="minorEastAsia" w:hAnsiTheme="minorEastAsia" w:eastAsiaTheme="minorEastAsia"/>
          <w:sz w:val="26"/>
        </w:rPr>
        <w:t>≥</w:t>
      </w:r>
      <w:r>
        <w:rPr>
          <w:rFonts w:asciiTheme="minorEastAsia" w:hAnsiTheme="minorEastAsia" w:eastAsiaTheme="minorEastAsia"/>
          <w:sz w:val="26"/>
        </w:rPr>
        <w:t>10km/h</w:t>
      </w:r>
    </w:p>
    <w:p w14:paraId="75545EEC">
      <w:pPr>
        <w:spacing w:line="480" w:lineRule="auto"/>
        <w:rPr>
          <w:rFonts w:asciiTheme="minorEastAsia" w:hAnsiTheme="minorEastAsia" w:eastAsiaTheme="minorEastAsia"/>
          <w:b/>
          <w:sz w:val="26"/>
          <w:lang w:eastAsia="zh-CN"/>
        </w:rPr>
      </w:pPr>
      <w:bookmarkStart w:id="2" w:name="_GoBack"/>
      <w:bookmarkEnd w:id="2"/>
      <w:r>
        <w:rPr>
          <w:rFonts w:hint="eastAsia" w:asciiTheme="minorEastAsia" w:hAnsiTheme="minorEastAsia" w:eastAsiaTheme="minorEastAsia"/>
          <w:b/>
          <w:sz w:val="26"/>
          <w:lang w:eastAsia="zh-CN"/>
        </w:rPr>
        <w:t>除线机聚合金刀头总成</w:t>
      </w:r>
    </w:p>
    <w:p w14:paraId="75ED6A6C">
      <w:pPr>
        <w:spacing w:line="480" w:lineRule="auto"/>
        <w:rPr>
          <w:rFonts w:asciiTheme="minorEastAsia" w:hAnsiTheme="minorEastAsia" w:eastAsiaTheme="minorEastAsia"/>
          <w:color w:val="333333"/>
          <w:lang w:eastAsia="zh-CN"/>
        </w:rPr>
      </w:pPr>
      <w:r>
        <w:rPr>
          <w:rFonts w:asciiTheme="minorEastAsia" w:hAnsiTheme="minorEastAsia" w:eastAsiaTheme="minorEastAsia"/>
          <w:color w:val="333333"/>
          <w:lang w:eastAsia="zh-CN"/>
        </w:rPr>
        <w:drawing>
          <wp:inline distT="0" distB="0" distL="0" distR="0">
            <wp:extent cx="5274310" cy="3958590"/>
            <wp:effectExtent l="19050" t="0" r="2540" b="0"/>
            <wp:docPr id="2" name="图片 1" descr="F:\微信\WeChat Files\wxid_3ordinqs1da312\FileStorage\Temp\2d71bfc6417445ba4d94c3f30cfb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微信\WeChat Files\wxid_3ordinqs1da312\FileStorage\Temp\2d71bfc6417445ba4d94c3f30cfbf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DFB7C8">
      <w:pPr>
        <w:spacing w:line="480" w:lineRule="auto"/>
        <w:rPr>
          <w:rFonts w:asciiTheme="minorEastAsia" w:hAnsiTheme="minorEastAsia" w:eastAsiaTheme="minorEastAsia"/>
          <w:b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b/>
          <w:color w:val="333333"/>
          <w:lang w:eastAsia="zh-CN"/>
        </w:rPr>
        <w:t>磨头寿命</w:t>
      </w:r>
      <w:r>
        <w:rPr>
          <w:rFonts w:hint="eastAsia" w:asciiTheme="minorEastAsia" w:hAnsiTheme="minorEastAsia" w:eastAsiaTheme="minorEastAsia"/>
          <w:sz w:val="26"/>
        </w:rPr>
        <w:t>≥</w:t>
      </w:r>
      <w:r>
        <w:rPr>
          <w:rFonts w:hint="eastAsia" w:asciiTheme="minorEastAsia" w:hAnsiTheme="minorEastAsia" w:eastAsiaTheme="minorEastAsia"/>
          <w:b/>
          <w:color w:val="333333"/>
          <w:lang w:eastAsia="zh-CN"/>
        </w:rPr>
        <w:t>10万㎡标线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7578A"/>
    <w:multiLevelType w:val="multilevel"/>
    <w:tmpl w:val="2057578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583"/>
    <w:rsid w:val="000005C4"/>
    <w:rsid w:val="000F3079"/>
    <w:rsid w:val="00122BCF"/>
    <w:rsid w:val="00155C3D"/>
    <w:rsid w:val="0019073E"/>
    <w:rsid w:val="001A1160"/>
    <w:rsid w:val="002938D4"/>
    <w:rsid w:val="00343DC5"/>
    <w:rsid w:val="00373883"/>
    <w:rsid w:val="00390863"/>
    <w:rsid w:val="004223EF"/>
    <w:rsid w:val="004E32A0"/>
    <w:rsid w:val="004F59FB"/>
    <w:rsid w:val="00601C45"/>
    <w:rsid w:val="00675EF6"/>
    <w:rsid w:val="006C232C"/>
    <w:rsid w:val="00703E5A"/>
    <w:rsid w:val="0072663C"/>
    <w:rsid w:val="00851D05"/>
    <w:rsid w:val="008959D4"/>
    <w:rsid w:val="008D5583"/>
    <w:rsid w:val="00965A17"/>
    <w:rsid w:val="009810AD"/>
    <w:rsid w:val="009A65DD"/>
    <w:rsid w:val="009D0D0C"/>
    <w:rsid w:val="009F0437"/>
    <w:rsid w:val="009F2A6C"/>
    <w:rsid w:val="00A11289"/>
    <w:rsid w:val="00A6415C"/>
    <w:rsid w:val="00A74404"/>
    <w:rsid w:val="00AE15EE"/>
    <w:rsid w:val="00AF4C2E"/>
    <w:rsid w:val="00B1422D"/>
    <w:rsid w:val="00BA3EB6"/>
    <w:rsid w:val="00C17ED6"/>
    <w:rsid w:val="00C33678"/>
    <w:rsid w:val="00C42B04"/>
    <w:rsid w:val="00D127B3"/>
    <w:rsid w:val="00D13ED3"/>
    <w:rsid w:val="00D6281E"/>
    <w:rsid w:val="00D732F0"/>
    <w:rsid w:val="00E01E1E"/>
    <w:rsid w:val="00E111F8"/>
    <w:rsid w:val="00E15E74"/>
    <w:rsid w:val="00EC7FCD"/>
    <w:rsid w:val="00F709F7"/>
    <w:rsid w:val="00FF4CF2"/>
    <w:rsid w:val="0DF7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4"/>
      <w:szCs w:val="22"/>
      <w:lang w:val="en-US" w:eastAsia="zh-TW" w:bidi="ar-SA"/>
    </w:rPr>
  </w:style>
  <w:style w:type="paragraph" w:styleId="2">
    <w:name w:val="heading 2"/>
    <w:basedOn w:val="1"/>
    <w:link w:val="15"/>
    <w:qFormat/>
    <w:uiPriority w:val="9"/>
    <w:pPr>
      <w:widowControl/>
      <w:spacing w:before="100" w:beforeAutospacing="1" w:after="100" w:afterAutospacing="1"/>
      <w:outlineLvl w:val="1"/>
    </w:pPr>
    <w:rPr>
      <w:rFonts w:ascii="宋体" w:hAnsi="宋体"/>
      <w:b/>
      <w:bCs/>
      <w:kern w:val="0"/>
      <w:sz w:val="36"/>
      <w:szCs w:val="36"/>
      <w:lang w:eastAsia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  <w:lang w:eastAsia="zh-CN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/>
      <w:kern w:val="0"/>
      <w:szCs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cs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  <w:rPr>
      <w:i/>
      <w:iCs/>
    </w:rPr>
  </w:style>
  <w:style w:type="character" w:customStyle="1" w:styleId="12">
    <w:name w:val="页眉 Char"/>
    <w:basedOn w:val="10"/>
    <w:link w:val="5"/>
    <w:semiHidden/>
    <w:qFormat/>
    <w:uiPriority w:val="99"/>
    <w:rPr>
      <w:kern w:val="2"/>
      <w:sz w:val="18"/>
      <w:szCs w:val="18"/>
      <w:lang w:eastAsia="zh-TW"/>
    </w:rPr>
  </w:style>
  <w:style w:type="character" w:customStyle="1" w:styleId="13">
    <w:name w:val="页脚 Char"/>
    <w:basedOn w:val="10"/>
    <w:link w:val="4"/>
    <w:semiHidden/>
    <w:qFormat/>
    <w:uiPriority w:val="99"/>
    <w:rPr>
      <w:kern w:val="2"/>
      <w:sz w:val="18"/>
      <w:szCs w:val="18"/>
      <w:lang w:eastAsia="zh-TW"/>
    </w:rPr>
  </w:style>
  <w:style w:type="character" w:customStyle="1" w:styleId="14">
    <w:name w:val="批注框文本 Char"/>
    <w:basedOn w:val="10"/>
    <w:link w:val="3"/>
    <w:semiHidden/>
    <w:qFormat/>
    <w:uiPriority w:val="99"/>
    <w:rPr>
      <w:kern w:val="2"/>
      <w:sz w:val="18"/>
      <w:szCs w:val="18"/>
      <w:lang w:eastAsia="zh-TW"/>
    </w:rPr>
  </w:style>
  <w:style w:type="character" w:customStyle="1" w:styleId="15">
    <w:name w:val="标题 2 Char"/>
    <w:basedOn w:val="10"/>
    <w:link w:val="2"/>
    <w:qFormat/>
    <w:uiPriority w:val="9"/>
    <w:rPr>
      <w:rFonts w:ascii="宋体" w:hAnsi="宋体"/>
      <w:b/>
      <w:bCs/>
      <w:sz w:val="36"/>
      <w:szCs w:val="36"/>
    </w:rPr>
  </w:style>
  <w:style w:type="paragraph" w:styleId="16">
    <w:name w:val="List Paragraph"/>
    <w:basedOn w:val="1"/>
    <w:unhideWhenUsed/>
    <w:qFormat/>
    <w:uiPriority w:val="34"/>
    <w:pPr>
      <w:ind w:firstLine="420" w:firstLineChars="200"/>
      <w:jc w:val="both"/>
    </w:pPr>
    <w:rPr>
      <w:rFonts w:ascii="Times New Roman" w:hAnsi="Times New Roman" w:cs="Times New Roman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2</Pages>
  <Words>251</Words>
  <Characters>353</Characters>
  <Lines>3</Lines>
  <Paragraphs>1</Paragraphs>
  <TotalTime>44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2021-11-10T02:35:00Z</dcterms:created>
  <dc:creator>WPS_1475976320</dc:creator>
  <cp:lastModifiedBy>CXiang</cp:lastModifiedBy>
  <dcterms:modified xsi:type="dcterms:W3CDTF">2025-03-10T11:21:33Z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638EFE50E0DE4C04BECCADE1B3674264</vt:lpwstr>
  </property>
  <property fmtid="{D5CDD505-2E9C-101B-9397-08002B2CF9AE}" pid="4" name="KSOTemplateDocerSaveRecord">
    <vt:lpwstr>eyJoZGlkIjoiNmEzZGNkYzZiZjI5NzRhZTliNWIzMjJiNTM5NTZkNDAiLCJ1c2VySWQiOiI0NzE3OTYyNzgifQ==</vt:lpwstr>
  </property>
</Properties>
</file>