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29"/>
        <w:jc w:val="center"/>
        <w:rPr>
          <w:rFonts w:ascii="方正小标宋简体" w:hAnsi="楷体" w:eastAsia="方正小标宋简体"/>
          <w:bCs/>
          <w:sz w:val="44"/>
          <w:szCs w:val="44"/>
        </w:rPr>
      </w:pPr>
      <w:r>
        <w:rPr>
          <w:rFonts w:hint="eastAsia" w:ascii="方正小标宋简体" w:hAnsi="楷体" w:eastAsia="方正小标宋简体"/>
          <w:bCs/>
          <w:sz w:val="44"/>
          <w:szCs w:val="44"/>
        </w:rPr>
        <w:t>《202</w:t>
      </w:r>
      <w:r>
        <w:rPr>
          <w:rFonts w:hint="eastAsia" w:ascii="方正小标宋简体" w:hAnsi="楷体" w:eastAsia="方正小标宋简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楷体" w:eastAsia="方正小标宋简体"/>
          <w:bCs/>
          <w:sz w:val="44"/>
          <w:szCs w:val="44"/>
        </w:rPr>
        <w:t>年克拉玛依市地下水监测》</w:t>
      </w:r>
    </w:p>
    <w:p>
      <w:pPr>
        <w:spacing w:line="560" w:lineRule="exact"/>
        <w:ind w:firstLine="629"/>
        <w:jc w:val="center"/>
        <w:rPr>
          <w:rFonts w:ascii="方正小标宋简体" w:hAnsi="楷体" w:eastAsia="方正小标宋简体"/>
          <w:bCs/>
          <w:sz w:val="44"/>
          <w:szCs w:val="44"/>
        </w:rPr>
      </w:pPr>
      <w:r>
        <w:rPr>
          <w:rFonts w:hint="eastAsia" w:ascii="方正小标宋简体" w:hAnsi="楷体" w:eastAsia="方正小标宋简体"/>
          <w:bCs/>
          <w:sz w:val="44"/>
          <w:szCs w:val="44"/>
        </w:rPr>
        <w:t>采购需求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一、采购需求内容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1.地下水水位监测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被委托方2024年8月至2025年7月每月对甲方确定的40口生产用井地下水埋深监测一次（冬季不具备监测条件的月份除外），形成地下水动态变化。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2.地下水水质监测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采集监测点位丰水期与枯水期水质样品并参照GB/T 14848-2017《地下水质量标准》（表1），结合实际工作需求进行水质检测。</w:t>
      </w:r>
    </w:p>
    <w:p>
      <w:pPr>
        <w:spacing w:line="560" w:lineRule="exact"/>
        <w:ind w:firstLine="480" w:firstLineChars="200"/>
        <w:jc w:val="center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表1：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地下水质量常规指标</w:t>
      </w:r>
      <w:r>
        <w:rPr>
          <w:rFonts w:hint="eastAsia" w:ascii="仿宋" w:hAnsi="仿宋" w:eastAsia="仿宋" w:cs="仿宋"/>
          <w:sz w:val="24"/>
          <w:szCs w:val="24"/>
        </w:rPr>
        <w:t>项目</w:t>
      </w:r>
    </w:p>
    <w:tbl>
      <w:tblPr>
        <w:tblStyle w:val="6"/>
        <w:tblW w:w="7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2500"/>
        <w:gridCol w:w="1339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250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18"/>
                <w:szCs w:val="18"/>
                <w:lang w:val="en-US" w:eastAsia="zh-CN"/>
              </w:rPr>
              <w:t>项目类别</w:t>
            </w:r>
          </w:p>
        </w:tc>
        <w:tc>
          <w:tcPr>
            <w:tcW w:w="133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18"/>
                <w:szCs w:val="18"/>
                <w:lang w:val="en-US" w:eastAsia="zh-CN"/>
              </w:rPr>
              <w:t>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50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18"/>
                <w:szCs w:val="18"/>
                <w:lang w:val="en-US" w:eastAsia="zh-CN"/>
              </w:rPr>
              <w:t>色（铂钴色度单位）</w:t>
            </w:r>
          </w:p>
        </w:tc>
        <w:tc>
          <w:tcPr>
            <w:tcW w:w="133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18"/>
                <w:szCs w:val="18"/>
                <w:lang w:val="en-US" w:eastAsia="zh-CN"/>
              </w:rPr>
              <w:t>总大肠菌群/（MPN/100mL或CFU/100mL）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50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18"/>
                <w:szCs w:val="18"/>
                <w:lang w:val="en-US" w:eastAsia="zh-CN"/>
              </w:rPr>
              <w:t>嗅和味</w:t>
            </w:r>
          </w:p>
        </w:tc>
        <w:tc>
          <w:tcPr>
            <w:tcW w:w="133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18"/>
                <w:szCs w:val="18"/>
                <w:lang w:val="en-US" w:eastAsia="zh-CN"/>
              </w:rPr>
              <w:t>菌落总数/（CFU/mL）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bookmarkStart w:id="0" w:name="_GoBack" w:colFirst="1" w:colLast="3"/>
            <w:r>
              <w:rPr>
                <w:rFonts w:hint="default" w:ascii="Times New Roman" w:hAnsi="Times New Roman" w:eastAsia="仿宋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50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  <w:t>水温</w:t>
            </w:r>
          </w:p>
        </w:tc>
        <w:tc>
          <w:tcPr>
            <w:tcW w:w="133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  <w:t>亚硝酸盐（以N计）/（mg/L）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50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133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  <w:t>硫化物/（mg/L）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50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  <w:t>浑浊度/NTU</w:t>
            </w:r>
          </w:p>
        </w:tc>
        <w:tc>
          <w:tcPr>
            <w:tcW w:w="133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  <w:t>纳/（mg/L）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50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  <w:t>肉眼可见物</w:t>
            </w:r>
          </w:p>
        </w:tc>
        <w:tc>
          <w:tcPr>
            <w:tcW w:w="133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  <w:t>硝酸盐(以N计)/(mg/L)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50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133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  <w:t>氰化物/(mg/L)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50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  <w:t>全盐量</w:t>
            </w:r>
          </w:p>
        </w:tc>
        <w:tc>
          <w:tcPr>
            <w:tcW w:w="133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  <w:t>氟化物/(mg/L)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  <w:t>总硬度（以CaCO3计）/（mg/L）</w:t>
            </w:r>
          </w:p>
        </w:tc>
        <w:tc>
          <w:tcPr>
            <w:tcW w:w="133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  <w:t>碘化物/(mg/L)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50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  <w:t>溶解性总固体/（mg/L）</w:t>
            </w:r>
          </w:p>
        </w:tc>
        <w:tc>
          <w:tcPr>
            <w:tcW w:w="133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  <w:t>汞/(mg/ 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50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  <w:t>硫酸盐/（mg/L）</w:t>
            </w:r>
          </w:p>
        </w:tc>
        <w:tc>
          <w:tcPr>
            <w:tcW w:w="133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  <w:t>砷/(mg/L)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50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  <w:t>氯化物/（mg/L）</w:t>
            </w:r>
          </w:p>
        </w:tc>
        <w:tc>
          <w:tcPr>
            <w:tcW w:w="133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  <w:t>硒/(mg/L)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50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  <w:t>铁/（mg/L）</w:t>
            </w:r>
          </w:p>
        </w:tc>
        <w:tc>
          <w:tcPr>
            <w:tcW w:w="133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  <w:t>镉/(mg/L)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250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  <w:t>锰/（mg/L）</w:t>
            </w:r>
          </w:p>
        </w:tc>
        <w:tc>
          <w:tcPr>
            <w:tcW w:w="133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  <w:t>铬(六价)/(mg/L)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50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  <w:t>铜/（mg/L）</w:t>
            </w:r>
          </w:p>
        </w:tc>
        <w:tc>
          <w:tcPr>
            <w:tcW w:w="133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  <w:t>铅/(mg/L)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50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  <w:t>锌/（mg/L）</w:t>
            </w:r>
          </w:p>
        </w:tc>
        <w:tc>
          <w:tcPr>
            <w:tcW w:w="133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  <w:t>三氯甲烷/(μg/L)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250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  <w:t>铝/（mg/L）</w:t>
            </w:r>
          </w:p>
        </w:tc>
        <w:tc>
          <w:tcPr>
            <w:tcW w:w="133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  <w:t>四氯化碳/(μg/L)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  <w:t>挥发性酚类（以苯酚计）/（mg/L）</w:t>
            </w:r>
          </w:p>
        </w:tc>
        <w:tc>
          <w:tcPr>
            <w:tcW w:w="133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  <w:t>苯/(μg/L)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  <w:t>阴离子表面活性剂LAS/（mg/L）</w:t>
            </w:r>
          </w:p>
        </w:tc>
        <w:tc>
          <w:tcPr>
            <w:tcW w:w="133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  <w:t>甲苯/(pg/L)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250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  <w:t>五日生化需氧量</w:t>
            </w: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  <w:t>BOD5</w:t>
            </w:r>
          </w:p>
        </w:tc>
        <w:tc>
          <w:tcPr>
            <w:tcW w:w="133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  <w:t>总α放射性/(Bq/L)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  <w:t>耗氧量（COD</w:t>
            </w: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vertAlign w:val="subscript"/>
                <w:lang w:val="en-US" w:eastAsia="zh-CN"/>
              </w:rPr>
              <w:t>Mn</w:t>
            </w: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  <w:t>法，以O</w:t>
            </w: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  <w:t>计）/（mg/L）</w:t>
            </w:r>
          </w:p>
        </w:tc>
        <w:tc>
          <w:tcPr>
            <w:tcW w:w="133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  <w:t>总β放射性/(Bq/L)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250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lang w:val="en-US" w:eastAsia="zh-CN"/>
              </w:rPr>
              <w:t>氨氮（以N计）/（mg/L）</w:t>
            </w:r>
          </w:p>
        </w:tc>
        <w:tc>
          <w:tcPr>
            <w:tcW w:w="133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bookmarkEnd w:id="0"/>
    </w:tbl>
    <w:p>
      <w:pPr>
        <w:spacing w:line="560" w:lineRule="exact"/>
        <w:ind w:firstLine="720" w:firstLineChars="4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18"/>
          <w:szCs w:val="18"/>
          <w:lang w:val="en-US" w:eastAsia="zh-CN"/>
        </w:rPr>
        <w:t>注：以上指标为参考指标，具体检测指标可根据实际需求调减。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3、典型井位连续实时监测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选取典型井位，引进和使用电子仪器自动监测获取实时数据，并进行人工监测验证。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结合近几年（3-5年）数据做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影响因子的年际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分析、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分析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、趋势分析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，总结提炼，分析结果用于指导农业生产、耕地治理和未来项目应用。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二、委托期限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本合同委托期限：自202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年8月1日起至202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月30日止。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项目资金预算</w:t>
      </w:r>
    </w:p>
    <w:p>
      <w:pPr>
        <w:spacing w:line="560" w:lineRule="exact"/>
        <w:ind w:firstLine="1280" w:firstLineChars="400"/>
        <w:rPr>
          <w:rFonts w:ascii="楷体" w:hAnsi="楷体" w:eastAsia="仿宋"/>
          <w:b/>
          <w:sz w:val="32"/>
          <w:szCs w:val="32"/>
        </w:rPr>
      </w:pPr>
      <w:r>
        <w:rPr>
          <w:rFonts w:hint="eastAsia" w:eastAsia="仿宋"/>
          <w:sz w:val="32"/>
          <w:szCs w:val="32"/>
          <w:lang w:val="en-US" w:eastAsia="zh-CN"/>
        </w:rPr>
        <w:t>24</w:t>
      </w:r>
      <w:r>
        <w:rPr>
          <w:rFonts w:hint="eastAsia" w:eastAsia="仿宋"/>
          <w:sz w:val="32"/>
          <w:szCs w:val="32"/>
        </w:rPr>
        <w:t>.</w:t>
      </w:r>
      <w:r>
        <w:rPr>
          <w:rFonts w:hint="eastAsia" w:eastAsia="仿宋"/>
          <w:sz w:val="32"/>
          <w:szCs w:val="32"/>
          <w:lang w:val="en-US" w:eastAsia="zh-CN"/>
        </w:rPr>
        <w:t>31</w:t>
      </w:r>
      <w:r>
        <w:rPr>
          <w:rFonts w:hint="eastAsia" w:eastAsia="仿宋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四、工作进度及要求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被委托方应于202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日前向委托方提交如下工作成果：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1.完成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年内</w:t>
      </w:r>
      <w:r>
        <w:rPr>
          <w:rFonts w:hint="eastAsia" w:ascii="仿宋" w:hAnsi="仿宋" w:eastAsia="仿宋" w:cs="仿宋"/>
          <w:sz w:val="32"/>
          <w:szCs w:val="32"/>
        </w:rPr>
        <w:t>水质采样及检测工作，并提交检测报告。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2.完成地下水埋深监测工作，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监测任务完成后编写《</w:t>
      </w:r>
      <w:r>
        <w:rPr>
          <w:rFonts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4-2025</w:t>
      </w:r>
      <w:r>
        <w:rPr>
          <w:rFonts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农业开发区</w:t>
      </w:r>
      <w:r>
        <w:rPr>
          <w:rFonts w:ascii="仿宋" w:hAnsi="仿宋" w:eastAsia="仿宋" w:cs="仿宋"/>
          <w:color w:val="auto"/>
          <w:sz w:val="32"/>
          <w:szCs w:val="32"/>
        </w:rPr>
        <w:t>地下水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质量调查评价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报告》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包括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地下水水位变化分析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水质变化分析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地下水埋深分布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（含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高程图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及面积统计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土壤盐渍化管控建议。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五、其他要求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被委托方需要具有CMA资质，出具的检测报告需要盖CMA章；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检测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数据要有参考值，能看出数据是高是低，和周边地块或别的地州比较分析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对于特殊值重点标记。</w:t>
      </w:r>
    </w:p>
    <w:p>
      <w:pPr>
        <w:numPr>
          <w:ilvl w:val="0"/>
          <w:numId w:val="0"/>
        </w:numPr>
        <w:ind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地下水流向图写明通过什么软件什么原理分析出水流向。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eastAsia="仿宋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、提出建议措施：未来趋势分析，就目前结果来看是否有转好/转坏的可能性；分析成因，造成现状的潜在因素有哪些、并提出改善措施；延伸项目，如要进一步改善或者将项目与应用融会贯通还建议做哪些延伸试验。</w:t>
      </w:r>
    </w:p>
    <w:p>
      <w:pPr>
        <w:spacing w:line="560" w:lineRule="exact"/>
        <w:ind w:firstLine="640" w:firstLineChars="200"/>
        <w:rPr>
          <w:rFonts w:hint="eastAsia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</w:rPr>
        <w:t>项目联系人：</w:t>
      </w:r>
      <w:r>
        <w:rPr>
          <w:rFonts w:hint="eastAsia" w:eastAsia="仿宋"/>
          <w:sz w:val="32"/>
          <w:szCs w:val="32"/>
          <w:lang w:val="en-US" w:eastAsia="zh-CN"/>
        </w:rPr>
        <w:t>王欢庆</w:t>
      </w:r>
      <w:r>
        <w:rPr>
          <w:rFonts w:hint="eastAsia" w:eastAsia="仿宋"/>
          <w:sz w:val="32"/>
          <w:szCs w:val="32"/>
        </w:rPr>
        <w:t xml:space="preserve"> </w:t>
      </w:r>
      <w:r>
        <w:rPr>
          <w:rFonts w:hint="eastAsia" w:eastAsia="仿宋"/>
          <w:sz w:val="32"/>
          <w:szCs w:val="32"/>
          <w:lang w:val="en-US" w:eastAsia="zh-CN"/>
        </w:rPr>
        <w:t>文雯</w:t>
      </w:r>
      <w:r>
        <w:rPr>
          <w:rFonts w:hint="eastAsia" w:eastAsia="仿宋"/>
          <w:sz w:val="32"/>
          <w:szCs w:val="32"/>
        </w:rPr>
        <w:t xml:space="preserve"> 电话：</w:t>
      </w:r>
      <w:r>
        <w:rPr>
          <w:rFonts w:hint="eastAsia" w:eastAsia="仿宋"/>
          <w:sz w:val="32"/>
          <w:szCs w:val="32"/>
          <w:lang w:val="en-US" w:eastAsia="zh-CN"/>
        </w:rPr>
        <w:t>15299505186</w:t>
      </w:r>
    </w:p>
    <w:p>
      <w:pPr>
        <w:spacing w:line="560" w:lineRule="exact"/>
        <w:rPr>
          <w:rFonts w:eastAsia="仿宋"/>
          <w:sz w:val="32"/>
          <w:szCs w:val="32"/>
        </w:rPr>
      </w:pPr>
    </w:p>
    <w:p>
      <w:pPr>
        <w:spacing w:line="560" w:lineRule="exact"/>
        <w:ind w:firstLine="3200" w:firstLineChars="1000"/>
        <w:rPr>
          <w:rFonts w:hint="eastAsia" w:eastAsia="仿宋"/>
          <w:sz w:val="32"/>
          <w:szCs w:val="32"/>
          <w:lang w:eastAsia="zh-CN"/>
        </w:rPr>
      </w:pPr>
      <w:r>
        <w:rPr>
          <w:rFonts w:hint="eastAsia" w:eastAsia="仿宋"/>
          <w:sz w:val="32"/>
          <w:szCs w:val="32"/>
        </w:rPr>
        <w:t>克拉玛依市农业</w:t>
      </w:r>
      <w:r>
        <w:rPr>
          <w:rFonts w:hint="eastAsia" w:eastAsia="仿宋"/>
          <w:sz w:val="32"/>
          <w:szCs w:val="32"/>
          <w:lang w:eastAsia="zh-CN"/>
        </w:rPr>
        <w:t>综合开发区管委会</w:t>
      </w:r>
    </w:p>
    <w:p>
      <w:pPr>
        <w:spacing w:line="560" w:lineRule="exact"/>
        <w:ind w:firstLine="5120" w:firstLineChars="16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202</w:t>
      </w:r>
      <w:r>
        <w:rPr>
          <w:rFonts w:hint="eastAsia" w:eastAsia="仿宋"/>
          <w:sz w:val="32"/>
          <w:szCs w:val="32"/>
          <w:lang w:val="en-US" w:eastAsia="zh-CN"/>
        </w:rPr>
        <w:t>4</w:t>
      </w:r>
      <w:r>
        <w:rPr>
          <w:rFonts w:hint="eastAsia" w:eastAsia="仿宋"/>
          <w:sz w:val="32"/>
          <w:szCs w:val="32"/>
        </w:rPr>
        <w:t>年</w:t>
      </w:r>
      <w:r>
        <w:rPr>
          <w:rFonts w:hint="eastAsia" w:eastAsia="仿宋"/>
          <w:sz w:val="32"/>
          <w:szCs w:val="32"/>
          <w:lang w:val="en-US" w:eastAsia="zh-CN"/>
        </w:rPr>
        <w:t>7</w:t>
      </w:r>
      <w:r>
        <w:rPr>
          <w:rFonts w:hint="eastAsia" w:eastAsia="仿宋"/>
          <w:sz w:val="32"/>
          <w:szCs w:val="32"/>
        </w:rPr>
        <w:t>月</w:t>
      </w:r>
      <w:r>
        <w:rPr>
          <w:rFonts w:hint="eastAsia" w:eastAsia="仿宋"/>
          <w:sz w:val="32"/>
          <w:szCs w:val="32"/>
          <w:lang w:val="en-US" w:eastAsia="zh-CN"/>
        </w:rPr>
        <w:t>20</w:t>
      </w:r>
      <w:r>
        <w:rPr>
          <w:rFonts w:hint="eastAsia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2B36D8"/>
    <w:multiLevelType w:val="singleLevel"/>
    <w:tmpl w:val="922B36D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M3YzA2NTAzMzZmYTBiODAxMThjNTQ3ZTUwYjZmZjkifQ=="/>
  </w:docVars>
  <w:rsids>
    <w:rsidRoot w:val="00855328"/>
    <w:rsid w:val="00002B2A"/>
    <w:rsid w:val="000131DE"/>
    <w:rsid w:val="00047E14"/>
    <w:rsid w:val="000E173E"/>
    <w:rsid w:val="00156B41"/>
    <w:rsid w:val="001675D9"/>
    <w:rsid w:val="0019072B"/>
    <w:rsid w:val="00270AFC"/>
    <w:rsid w:val="00277E5C"/>
    <w:rsid w:val="002C1288"/>
    <w:rsid w:val="002C5A8F"/>
    <w:rsid w:val="002D0BC4"/>
    <w:rsid w:val="003010F1"/>
    <w:rsid w:val="0031017D"/>
    <w:rsid w:val="003A4E3A"/>
    <w:rsid w:val="0040029B"/>
    <w:rsid w:val="00454B9F"/>
    <w:rsid w:val="004A15F0"/>
    <w:rsid w:val="004C2F18"/>
    <w:rsid w:val="00544980"/>
    <w:rsid w:val="00574917"/>
    <w:rsid w:val="005E6C20"/>
    <w:rsid w:val="0060014F"/>
    <w:rsid w:val="00620E74"/>
    <w:rsid w:val="0063701E"/>
    <w:rsid w:val="00677827"/>
    <w:rsid w:val="006B4503"/>
    <w:rsid w:val="00716514"/>
    <w:rsid w:val="00725A56"/>
    <w:rsid w:val="00733222"/>
    <w:rsid w:val="00771573"/>
    <w:rsid w:val="00827E51"/>
    <w:rsid w:val="00855328"/>
    <w:rsid w:val="0085568C"/>
    <w:rsid w:val="008900C8"/>
    <w:rsid w:val="00893EC3"/>
    <w:rsid w:val="008F13E5"/>
    <w:rsid w:val="00915C2D"/>
    <w:rsid w:val="00973210"/>
    <w:rsid w:val="009756FC"/>
    <w:rsid w:val="009A3137"/>
    <w:rsid w:val="00A663D9"/>
    <w:rsid w:val="00A81EB7"/>
    <w:rsid w:val="00A965DF"/>
    <w:rsid w:val="00AE52FE"/>
    <w:rsid w:val="00BC7C3A"/>
    <w:rsid w:val="00BE2012"/>
    <w:rsid w:val="00C139FE"/>
    <w:rsid w:val="00C715DC"/>
    <w:rsid w:val="00CB6F83"/>
    <w:rsid w:val="00CD4E73"/>
    <w:rsid w:val="00D02E37"/>
    <w:rsid w:val="00D84A40"/>
    <w:rsid w:val="00DA4725"/>
    <w:rsid w:val="00DB288E"/>
    <w:rsid w:val="00DC1614"/>
    <w:rsid w:val="00DF79A1"/>
    <w:rsid w:val="00E20229"/>
    <w:rsid w:val="00E34E9C"/>
    <w:rsid w:val="00E379C7"/>
    <w:rsid w:val="00E4284E"/>
    <w:rsid w:val="00E802C8"/>
    <w:rsid w:val="00E95639"/>
    <w:rsid w:val="00EA1515"/>
    <w:rsid w:val="00EA68D7"/>
    <w:rsid w:val="00EF6EB8"/>
    <w:rsid w:val="00F033AC"/>
    <w:rsid w:val="00F47761"/>
    <w:rsid w:val="00F561AE"/>
    <w:rsid w:val="00FB783F"/>
    <w:rsid w:val="00FD4048"/>
    <w:rsid w:val="17954011"/>
    <w:rsid w:val="17E00428"/>
    <w:rsid w:val="1DBB73E4"/>
    <w:rsid w:val="1EAC5DB2"/>
    <w:rsid w:val="2F00062A"/>
    <w:rsid w:val="328B5584"/>
    <w:rsid w:val="378C6691"/>
    <w:rsid w:val="458F5797"/>
    <w:rsid w:val="47DB05C2"/>
    <w:rsid w:val="591E1A20"/>
    <w:rsid w:val="6D5B5678"/>
    <w:rsid w:val="71767EBE"/>
    <w:rsid w:val="7CAE49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20"/>
    <w:rPr>
      <w:i/>
    </w:rPr>
  </w:style>
  <w:style w:type="character" w:customStyle="1" w:styleId="9">
    <w:name w:val="日期 Char"/>
    <w:basedOn w:val="7"/>
    <w:link w:val="2"/>
    <w:semiHidden/>
    <w:qFormat/>
    <w:uiPriority w:val="99"/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4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98809A-3AB2-407E-9DBB-4596A4B373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779</Words>
  <Characters>1069</Characters>
  <Lines>5</Lines>
  <Paragraphs>1</Paragraphs>
  <TotalTime>2</TotalTime>
  <ScaleCrop>false</ScaleCrop>
  <LinksUpToDate>false</LinksUpToDate>
  <CharactersWithSpaces>1076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2020-07-31T03:34:00Z</dcterms:created>
  <dc:creator>殷新</dc:creator>
  <cp:lastModifiedBy>Administrator</cp:lastModifiedBy>
  <cp:lastPrinted>2020-08-08T10:35:00Z</cp:lastPrinted>
  <dcterms:modified xsi:type="dcterms:W3CDTF">2024-07-20T11:26:15Z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DBBC1D8FCD2C46BD8E9876094874D50F_12</vt:lpwstr>
  </property>
</Properties>
</file>