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EC03C7">
      <w:pPr>
        <w:bidi w:val="0"/>
        <w:rPr>
          <w:rFonts w:hint="eastAsia"/>
          <w:lang w:eastAsia="zh-CN"/>
        </w:rPr>
      </w:pPr>
    </w:p>
    <w:p w14:paraId="65EC5834">
      <w:pPr>
        <w:pStyle w:val="11"/>
        <w:jc w:val="center"/>
        <w:rPr>
          <w:rFonts w:ascii="Times New Roman" w:hAnsi="Times New Roman" w:eastAsia="隶书"/>
          <w:color w:val="auto"/>
          <w:sz w:val="84"/>
          <w:szCs w:val="84"/>
          <w:highlight w:val="none"/>
        </w:rPr>
      </w:pPr>
    </w:p>
    <w:p w14:paraId="6A7F45B0">
      <w:pPr>
        <w:pStyle w:val="11"/>
        <w:jc w:val="center"/>
        <w:rPr>
          <w:rFonts w:ascii="Times New Roman" w:hAnsi="Times New Roman" w:eastAsia="隶书"/>
          <w:color w:val="auto"/>
          <w:sz w:val="84"/>
          <w:szCs w:val="84"/>
          <w:highlight w:val="none"/>
        </w:rPr>
      </w:pPr>
    </w:p>
    <w:p w14:paraId="61BEC249">
      <w:pPr>
        <w:pStyle w:val="11"/>
        <w:jc w:val="center"/>
        <w:rPr>
          <w:rFonts w:ascii="Times New Roman" w:hAnsi="Times New Roman" w:eastAsia="隶书"/>
          <w:color w:val="auto"/>
          <w:sz w:val="84"/>
          <w:szCs w:val="84"/>
          <w:highlight w:val="none"/>
        </w:rPr>
      </w:pPr>
      <w:r>
        <w:rPr>
          <w:rFonts w:ascii="Times New Roman" w:hAnsi="Times New Roman" w:eastAsia="隶书"/>
          <w:color w:val="auto"/>
          <w:sz w:val="84"/>
          <w:szCs w:val="84"/>
          <w:highlight w:val="none"/>
        </w:rPr>
        <w:tab/>
      </w:r>
    </w:p>
    <w:p w14:paraId="6E334824">
      <w:pPr>
        <w:pStyle w:val="11"/>
        <w:jc w:val="center"/>
        <w:rPr>
          <w:rFonts w:ascii="Times New Roman" w:hAnsi="Times New Roman"/>
          <w:color w:val="auto"/>
          <w:sz w:val="28"/>
          <w:szCs w:val="28"/>
          <w:highlight w:val="none"/>
        </w:rPr>
      </w:pPr>
      <w:r>
        <w:rPr>
          <w:rFonts w:hint="eastAsia" w:ascii="Times New Roman" w:hAnsi="宋体"/>
          <w:b/>
          <w:color w:val="auto"/>
          <w:sz w:val="84"/>
          <w:szCs w:val="84"/>
          <w:highlight w:val="none"/>
          <w:lang w:val="en-US" w:eastAsia="zh-CN"/>
        </w:rPr>
        <w:t>竞价函</w:t>
      </w:r>
    </w:p>
    <w:p w14:paraId="404721C7">
      <w:pPr>
        <w:pStyle w:val="11"/>
        <w:adjustRightInd w:val="0"/>
        <w:snapToGrid w:val="0"/>
        <w:spacing w:line="360" w:lineRule="auto"/>
        <w:rPr>
          <w:rFonts w:ascii="Times New Roman" w:hAnsi="Times New Roman"/>
          <w:bCs/>
          <w:color w:val="auto"/>
          <w:sz w:val="32"/>
          <w:szCs w:val="32"/>
          <w:highlight w:val="none"/>
        </w:rPr>
      </w:pPr>
    </w:p>
    <w:p w14:paraId="6C16E78F">
      <w:pPr>
        <w:pStyle w:val="11"/>
        <w:adjustRightInd w:val="0"/>
        <w:snapToGrid w:val="0"/>
        <w:spacing w:line="360" w:lineRule="auto"/>
        <w:rPr>
          <w:rFonts w:ascii="Times New Roman" w:hAnsi="Times New Roman"/>
          <w:bCs/>
          <w:color w:val="auto"/>
          <w:sz w:val="32"/>
          <w:szCs w:val="32"/>
          <w:highlight w:val="none"/>
        </w:rPr>
      </w:pPr>
    </w:p>
    <w:p w14:paraId="747ABEDC">
      <w:pPr>
        <w:pStyle w:val="11"/>
        <w:adjustRightInd w:val="0"/>
        <w:snapToGrid w:val="0"/>
        <w:spacing w:line="360" w:lineRule="auto"/>
        <w:rPr>
          <w:rFonts w:ascii="Times New Roman" w:hAnsi="Times New Roman"/>
          <w:bCs/>
          <w:color w:val="auto"/>
          <w:sz w:val="32"/>
          <w:szCs w:val="32"/>
          <w:highlight w:val="none"/>
        </w:rPr>
      </w:pPr>
    </w:p>
    <w:p w14:paraId="75E4ADB2">
      <w:pPr>
        <w:pStyle w:val="18"/>
        <w:ind w:left="0" w:leftChars="0" w:firstLine="0" w:firstLineChars="0"/>
        <w:rPr>
          <w:rFonts w:hint="eastAsia"/>
          <w:bCs/>
          <w:color w:val="auto"/>
          <w:sz w:val="32"/>
          <w:szCs w:val="32"/>
          <w:highlight w:val="none"/>
          <w:lang w:eastAsia="zh-CN"/>
        </w:rPr>
      </w:pPr>
    </w:p>
    <w:p w14:paraId="538646EF">
      <w:pPr>
        <w:rPr>
          <w:rFonts w:hint="eastAsia"/>
          <w:color w:val="auto"/>
          <w:highlight w:val="none"/>
          <w:lang w:eastAsia="zh-CN"/>
        </w:rPr>
      </w:pPr>
    </w:p>
    <w:p w14:paraId="261A862E">
      <w:pPr>
        <w:pStyle w:val="18"/>
        <w:rPr>
          <w:rFonts w:hint="eastAsia"/>
          <w:color w:val="auto"/>
          <w:highlight w:val="none"/>
          <w:lang w:eastAsia="zh-CN"/>
        </w:rPr>
      </w:pPr>
    </w:p>
    <w:p w14:paraId="0699AD3C">
      <w:pPr>
        <w:rPr>
          <w:rFonts w:hint="eastAsia"/>
          <w:color w:val="auto"/>
          <w:highlight w:val="none"/>
          <w:lang w:eastAsia="zh-CN"/>
        </w:rPr>
      </w:pPr>
    </w:p>
    <w:p w14:paraId="6DF1FB45">
      <w:pPr>
        <w:pStyle w:val="18"/>
        <w:rPr>
          <w:rFonts w:hint="eastAsia"/>
          <w:color w:val="auto"/>
          <w:highlight w:val="none"/>
          <w:lang w:eastAsia="zh-CN"/>
        </w:rPr>
      </w:pPr>
    </w:p>
    <w:p w14:paraId="4FAAFCBD">
      <w:pPr>
        <w:rPr>
          <w:rFonts w:hint="eastAsia"/>
          <w:color w:val="auto"/>
          <w:highlight w:val="none"/>
          <w:lang w:eastAsia="zh-CN"/>
        </w:rPr>
      </w:pPr>
    </w:p>
    <w:p w14:paraId="67F64F5D">
      <w:pPr>
        <w:pStyle w:val="18"/>
        <w:rPr>
          <w:rFonts w:hint="eastAsia"/>
          <w:color w:val="auto"/>
          <w:highlight w:val="none"/>
          <w:lang w:eastAsia="zh-CN"/>
        </w:rPr>
      </w:pPr>
    </w:p>
    <w:p w14:paraId="0FA24B34">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bCs/>
          <w:color w:val="auto"/>
          <w:sz w:val="32"/>
          <w:szCs w:val="32"/>
          <w:highlight w:val="none"/>
          <w:lang w:eastAsia="zh-CN"/>
        </w:rPr>
      </w:pPr>
    </w:p>
    <w:p w14:paraId="14A7EEC7">
      <w:pPr>
        <w:keepNext w:val="0"/>
        <w:keepLines w:val="0"/>
        <w:pageBreakBefore w:val="0"/>
        <w:widowControl w:val="0"/>
        <w:kinsoku/>
        <w:wordWrap/>
        <w:overflowPunct/>
        <w:topLinePunct w:val="0"/>
        <w:autoSpaceDE/>
        <w:autoSpaceDN/>
        <w:bidi w:val="0"/>
        <w:adjustRightInd/>
        <w:snapToGrid/>
        <w:spacing w:line="380" w:lineRule="exact"/>
        <w:ind w:left="2558" w:leftChars="304" w:hanging="1920" w:hangingChars="600"/>
        <w:jc w:val="left"/>
        <w:textAlignment w:val="auto"/>
        <w:rPr>
          <w:rFonts w:hint="default" w:eastAsia="宋体"/>
          <w:bCs/>
          <w:color w:val="auto"/>
          <w:sz w:val="32"/>
          <w:szCs w:val="32"/>
          <w:highlight w:val="none"/>
          <w:lang w:val="en-US" w:eastAsia="zh-CN"/>
        </w:rPr>
      </w:pPr>
      <w:r>
        <w:rPr>
          <w:rFonts w:hint="eastAsia"/>
          <w:bCs/>
          <w:color w:val="auto"/>
          <w:sz w:val="32"/>
          <w:szCs w:val="32"/>
          <w:highlight w:val="none"/>
          <w:lang w:eastAsia="zh-CN"/>
        </w:rPr>
        <w:t>采购</w:t>
      </w:r>
      <w:r>
        <w:rPr>
          <w:bCs/>
          <w:color w:val="auto"/>
          <w:sz w:val="32"/>
          <w:szCs w:val="32"/>
          <w:highlight w:val="none"/>
        </w:rPr>
        <w:t>项目名称：</w:t>
      </w:r>
      <w:r>
        <w:rPr>
          <w:rFonts w:hint="eastAsia"/>
          <w:bCs/>
          <w:color w:val="auto"/>
          <w:sz w:val="32"/>
          <w:szCs w:val="32"/>
          <w:highlight w:val="none"/>
          <w:lang w:val="en-US" w:eastAsia="zh-CN"/>
        </w:rPr>
        <w:t>克拉玛依区光华幼儿园修缮改造项目</w:t>
      </w:r>
    </w:p>
    <w:p w14:paraId="5ADA4715">
      <w:pPr>
        <w:spacing w:line="360" w:lineRule="auto"/>
        <w:ind w:left="3198" w:leftChars="304" w:hanging="2560" w:hangingChars="800"/>
        <w:rPr>
          <w:color w:val="auto"/>
          <w:sz w:val="24"/>
          <w:highlight w:val="none"/>
        </w:rPr>
      </w:pPr>
      <w:r>
        <w:rPr>
          <w:rFonts w:hint="eastAsia"/>
          <w:bCs/>
          <w:color w:val="auto"/>
          <w:sz w:val="32"/>
          <w:szCs w:val="32"/>
          <w:highlight w:val="none"/>
          <w:lang w:val="en-US" w:eastAsia="zh-CN"/>
        </w:rPr>
        <w:t xml:space="preserve"> </w:t>
      </w:r>
    </w:p>
    <w:p w14:paraId="640AA759">
      <w:pPr>
        <w:pStyle w:val="18"/>
        <w:rPr>
          <w:color w:val="auto"/>
          <w:sz w:val="24"/>
          <w:highlight w:val="none"/>
        </w:rPr>
      </w:pPr>
    </w:p>
    <w:p w14:paraId="65DC6CB3">
      <w:pPr>
        <w:keepNext w:val="0"/>
        <w:keepLines w:val="0"/>
        <w:pageBreakBefore w:val="0"/>
        <w:widowControl w:val="0"/>
        <w:kinsoku/>
        <w:wordWrap/>
        <w:overflowPunct/>
        <w:topLinePunct w:val="0"/>
        <w:autoSpaceDE/>
        <w:autoSpaceDN/>
        <w:bidi w:val="0"/>
        <w:adjustRightInd/>
        <w:snapToGrid/>
        <w:spacing w:line="380" w:lineRule="exact"/>
        <w:ind w:firstLine="640" w:firstLineChars="200"/>
        <w:jc w:val="left"/>
        <w:textAlignment w:val="auto"/>
        <w:rPr>
          <w:rFonts w:hint="default"/>
          <w:bCs/>
          <w:color w:val="auto"/>
          <w:sz w:val="32"/>
          <w:szCs w:val="32"/>
          <w:highlight w:val="none"/>
          <w:lang w:val="en-US" w:eastAsia="zh-CN"/>
        </w:rPr>
      </w:pPr>
      <w:r>
        <w:rPr>
          <w:rFonts w:hint="eastAsia"/>
          <w:bCs/>
          <w:color w:val="auto"/>
          <w:sz w:val="32"/>
          <w:szCs w:val="32"/>
          <w:highlight w:val="none"/>
          <w:lang w:eastAsia="zh-CN"/>
        </w:rPr>
        <w:t>采购人：</w:t>
      </w:r>
      <w:r>
        <w:rPr>
          <w:rFonts w:hint="eastAsia"/>
          <w:bCs/>
          <w:color w:val="auto"/>
          <w:sz w:val="32"/>
          <w:szCs w:val="32"/>
          <w:highlight w:val="none"/>
          <w:lang w:val="en-US" w:eastAsia="zh-CN"/>
        </w:rPr>
        <w:t>克拉玛依区光华幼儿园</w:t>
      </w:r>
    </w:p>
    <w:p w14:paraId="4F9492F5">
      <w:pPr>
        <w:spacing w:line="320" w:lineRule="exact"/>
        <w:jc w:val="both"/>
        <w:rPr>
          <w:b/>
          <w:color w:val="auto"/>
          <w:sz w:val="24"/>
          <w:highlight w:val="none"/>
        </w:rPr>
      </w:pPr>
    </w:p>
    <w:p w14:paraId="2FD5CC1E">
      <w:pPr>
        <w:pStyle w:val="18"/>
        <w:ind w:left="0" w:leftChars="0" w:firstLine="0" w:firstLineChars="0"/>
        <w:rPr>
          <w:rFonts w:hint="eastAsia" w:eastAsia="宋体"/>
          <w:b/>
          <w:color w:val="auto"/>
          <w:sz w:val="24"/>
          <w:highlight w:val="none"/>
          <w:lang w:eastAsia="zh-CN"/>
        </w:rPr>
      </w:pPr>
    </w:p>
    <w:p w14:paraId="6E826D25">
      <w:pPr>
        <w:rPr>
          <w:rFonts w:hint="eastAsia" w:eastAsia="宋体"/>
          <w:b/>
          <w:color w:val="auto"/>
          <w:sz w:val="24"/>
          <w:highlight w:val="none"/>
          <w:lang w:eastAsia="zh-CN"/>
        </w:rPr>
      </w:pPr>
    </w:p>
    <w:p w14:paraId="60235C69">
      <w:pPr>
        <w:rPr>
          <w:rFonts w:hint="eastAsia"/>
          <w:color w:val="auto"/>
          <w:highlight w:val="none"/>
          <w:lang w:eastAsia="zh-CN"/>
        </w:rPr>
      </w:pPr>
    </w:p>
    <w:p w14:paraId="7CF490D5">
      <w:pPr>
        <w:pStyle w:val="18"/>
        <w:rPr>
          <w:rFonts w:hint="eastAsia"/>
          <w:color w:val="auto"/>
          <w:highlight w:val="none"/>
          <w:lang w:eastAsia="zh-CN"/>
        </w:rPr>
      </w:pPr>
    </w:p>
    <w:p w14:paraId="6E39D18A">
      <w:pPr>
        <w:spacing w:line="320" w:lineRule="exact"/>
        <w:jc w:val="center"/>
        <w:rPr>
          <w:b/>
          <w:color w:val="auto"/>
          <w:sz w:val="24"/>
          <w:highlight w:val="none"/>
        </w:rPr>
      </w:pPr>
    </w:p>
    <w:p w14:paraId="2FEBF26B">
      <w:pPr>
        <w:spacing w:line="320" w:lineRule="exact"/>
        <w:jc w:val="center"/>
        <w:rPr>
          <w:rFonts w:hint="default" w:eastAsia="宋体"/>
          <w:bCs/>
          <w:color w:val="auto"/>
          <w:sz w:val="32"/>
          <w:szCs w:val="32"/>
          <w:highlight w:val="none"/>
          <w:lang w:val="en-US" w:eastAsia="zh-CN"/>
        </w:rPr>
      </w:pPr>
      <w:r>
        <w:rPr>
          <w:rFonts w:hint="eastAsia"/>
          <w:bCs/>
          <w:color w:val="auto"/>
          <w:sz w:val="32"/>
          <w:szCs w:val="32"/>
          <w:highlight w:val="none"/>
          <w:lang w:eastAsia="zh-CN"/>
        </w:rPr>
        <w:t>日</w:t>
      </w:r>
      <w:r>
        <w:rPr>
          <w:rFonts w:hint="eastAsia"/>
          <w:bCs/>
          <w:color w:val="auto"/>
          <w:sz w:val="32"/>
          <w:szCs w:val="32"/>
          <w:highlight w:val="none"/>
          <w:lang w:val="en-US" w:eastAsia="zh-CN"/>
        </w:rPr>
        <w:t xml:space="preserve">  </w:t>
      </w:r>
      <w:r>
        <w:rPr>
          <w:rFonts w:hint="eastAsia"/>
          <w:bCs/>
          <w:color w:val="auto"/>
          <w:sz w:val="32"/>
          <w:szCs w:val="32"/>
          <w:highlight w:val="none"/>
          <w:lang w:eastAsia="zh-CN"/>
        </w:rPr>
        <w:t>期：</w:t>
      </w:r>
      <w:r>
        <w:rPr>
          <w:rFonts w:hint="eastAsia" w:ascii="宋体" w:hAnsi="宋体" w:cs="Courier New"/>
          <w:color w:val="auto"/>
          <w:sz w:val="32"/>
          <w:szCs w:val="32"/>
          <w:highlight w:val="none"/>
        </w:rPr>
        <w:t>二〇二</w:t>
      </w:r>
      <w:r>
        <w:rPr>
          <w:rFonts w:hint="eastAsia" w:ascii="宋体" w:hAnsi="宋体" w:cs="Courier New"/>
          <w:color w:val="auto"/>
          <w:sz w:val="32"/>
          <w:szCs w:val="32"/>
          <w:highlight w:val="none"/>
          <w:lang w:val="en-US" w:eastAsia="zh-CN"/>
        </w:rPr>
        <w:t>五</w:t>
      </w:r>
      <w:r>
        <w:rPr>
          <w:rFonts w:hint="eastAsia" w:ascii="宋体" w:hAnsi="宋体" w:cs="Courier New"/>
          <w:color w:val="auto"/>
          <w:sz w:val="32"/>
          <w:szCs w:val="32"/>
          <w:highlight w:val="none"/>
        </w:rPr>
        <w:t>年</w:t>
      </w:r>
      <w:r>
        <w:rPr>
          <w:rFonts w:hint="eastAsia" w:ascii="宋体" w:hAnsi="宋体" w:cs="Courier New"/>
          <w:color w:val="auto"/>
          <w:sz w:val="32"/>
          <w:szCs w:val="32"/>
          <w:highlight w:val="none"/>
          <w:lang w:val="en-US" w:eastAsia="zh-CN"/>
        </w:rPr>
        <w:t>四</w:t>
      </w:r>
      <w:r>
        <w:rPr>
          <w:rFonts w:hint="eastAsia" w:ascii="宋体" w:hAnsi="宋体" w:cs="Courier New"/>
          <w:color w:val="auto"/>
          <w:sz w:val="32"/>
          <w:szCs w:val="32"/>
          <w:highlight w:val="none"/>
        </w:rPr>
        <w:t>月</w:t>
      </w:r>
    </w:p>
    <w:p w14:paraId="2110B301">
      <w:pPr>
        <w:spacing w:line="320" w:lineRule="exact"/>
        <w:jc w:val="center"/>
        <w:rPr>
          <w:bCs/>
          <w:color w:val="auto"/>
          <w:sz w:val="32"/>
          <w:szCs w:val="32"/>
          <w:highlight w:val="none"/>
        </w:rPr>
      </w:pPr>
    </w:p>
    <w:p w14:paraId="09487AE1">
      <w:pPr>
        <w:spacing w:line="320" w:lineRule="exact"/>
        <w:jc w:val="center"/>
        <w:rPr>
          <w:bCs/>
          <w:color w:val="auto"/>
          <w:sz w:val="32"/>
          <w:szCs w:val="32"/>
          <w:highlight w:val="none"/>
        </w:rPr>
      </w:pPr>
    </w:p>
    <w:p w14:paraId="1DF693C5">
      <w:pPr>
        <w:pStyle w:val="23"/>
        <w:ind w:left="0" w:leftChars="0" w:firstLine="0" w:firstLineChars="0"/>
        <w:rPr>
          <w:bCs/>
          <w:color w:val="auto"/>
          <w:sz w:val="32"/>
          <w:szCs w:val="32"/>
          <w:highlight w:val="none"/>
        </w:rPr>
      </w:pPr>
    </w:p>
    <w:p w14:paraId="3AAB75C2">
      <w:pPr>
        <w:pStyle w:val="23"/>
        <w:ind w:left="0" w:leftChars="0" w:firstLine="0" w:firstLineChars="0"/>
        <w:rPr>
          <w:bCs/>
          <w:color w:val="auto"/>
          <w:sz w:val="32"/>
          <w:szCs w:val="32"/>
          <w:highlight w:val="none"/>
        </w:rPr>
      </w:pPr>
    </w:p>
    <w:p w14:paraId="6A273E47">
      <w:pPr>
        <w:pStyle w:val="23"/>
        <w:ind w:left="0" w:leftChars="0" w:firstLine="0" w:firstLineChars="0"/>
        <w:rPr>
          <w:bCs/>
          <w:color w:val="auto"/>
          <w:sz w:val="32"/>
          <w:szCs w:val="32"/>
          <w:highlight w:val="none"/>
        </w:rPr>
      </w:pPr>
    </w:p>
    <w:p w14:paraId="76B9469E">
      <w:pPr>
        <w:spacing w:line="320" w:lineRule="exact"/>
        <w:jc w:val="center"/>
        <w:rPr>
          <w:bCs/>
          <w:color w:val="auto"/>
          <w:sz w:val="32"/>
          <w:szCs w:val="32"/>
          <w:highlight w:val="none"/>
        </w:rPr>
      </w:pPr>
    </w:p>
    <w:p w14:paraId="19C53030">
      <w:pPr>
        <w:spacing w:line="320" w:lineRule="exact"/>
        <w:jc w:val="center"/>
        <w:rPr>
          <w:b/>
          <w:bCs/>
          <w:color w:val="auto"/>
          <w:sz w:val="30"/>
          <w:szCs w:val="30"/>
          <w:highlight w:val="none"/>
        </w:rPr>
      </w:pPr>
      <w:r>
        <w:rPr>
          <w:rFonts w:hAnsi="宋体"/>
          <w:b/>
          <w:bCs/>
          <w:color w:val="auto"/>
          <w:sz w:val="30"/>
          <w:szCs w:val="30"/>
          <w:highlight w:val="none"/>
        </w:rPr>
        <w:t>目</w:t>
      </w:r>
      <w:r>
        <w:rPr>
          <w:b/>
          <w:bCs/>
          <w:color w:val="auto"/>
          <w:sz w:val="30"/>
          <w:szCs w:val="30"/>
          <w:highlight w:val="none"/>
        </w:rPr>
        <w:t xml:space="preserve">    </w:t>
      </w:r>
      <w:r>
        <w:rPr>
          <w:rFonts w:hAnsi="宋体"/>
          <w:b/>
          <w:bCs/>
          <w:color w:val="auto"/>
          <w:sz w:val="30"/>
          <w:szCs w:val="30"/>
          <w:highlight w:val="none"/>
        </w:rPr>
        <w:t>录</w:t>
      </w:r>
    </w:p>
    <w:p w14:paraId="114CAD73">
      <w:pPr>
        <w:spacing w:line="320" w:lineRule="exact"/>
        <w:jc w:val="center"/>
        <w:rPr>
          <w:b/>
          <w:bCs/>
          <w:color w:val="auto"/>
          <w:sz w:val="30"/>
          <w:szCs w:val="30"/>
          <w:highlight w:val="none"/>
        </w:rPr>
      </w:pPr>
    </w:p>
    <w:p w14:paraId="2C69C396">
      <w:pPr>
        <w:spacing w:line="320" w:lineRule="exact"/>
        <w:jc w:val="center"/>
        <w:rPr>
          <w:b/>
          <w:bCs/>
          <w:color w:val="auto"/>
          <w:sz w:val="30"/>
          <w:szCs w:val="30"/>
          <w:highlight w:val="none"/>
        </w:rPr>
      </w:pPr>
    </w:p>
    <w:p w14:paraId="5604E215">
      <w:pPr>
        <w:pStyle w:val="15"/>
        <w:tabs>
          <w:tab w:val="left" w:pos="1260"/>
        </w:tabs>
        <w:spacing w:before="120" w:line="720" w:lineRule="auto"/>
        <w:rPr>
          <w:rFonts w:eastAsia="宋体"/>
          <w:b w:val="0"/>
          <w:color w:val="auto"/>
          <w:kern w:val="2"/>
          <w:szCs w:val="28"/>
          <w:highlight w:val="none"/>
        </w:rPr>
      </w:pPr>
      <w:r>
        <w:rPr>
          <w:rFonts w:eastAsia="宋体"/>
          <w:bCs/>
          <w:color w:val="auto"/>
          <w:szCs w:val="28"/>
          <w:highlight w:val="none"/>
        </w:rPr>
        <w:fldChar w:fldCharType="begin"/>
      </w:r>
      <w:r>
        <w:rPr>
          <w:rFonts w:eastAsia="宋体"/>
          <w:bCs/>
          <w:color w:val="auto"/>
          <w:szCs w:val="28"/>
          <w:highlight w:val="none"/>
        </w:rPr>
        <w:instrText xml:space="preserve"> TOC \o "1-1" \h \z \u </w:instrText>
      </w:r>
      <w:r>
        <w:rPr>
          <w:rFonts w:eastAsia="宋体"/>
          <w:bCs/>
          <w:color w:val="auto"/>
          <w:szCs w:val="28"/>
          <w:highlight w:val="none"/>
        </w:rPr>
        <w:fldChar w:fldCharType="separate"/>
      </w:r>
      <w:r>
        <w:rPr>
          <w:color w:val="auto"/>
          <w:highlight w:val="none"/>
        </w:rPr>
        <w:fldChar w:fldCharType="begin"/>
      </w:r>
      <w:r>
        <w:rPr>
          <w:color w:val="auto"/>
          <w:highlight w:val="none"/>
        </w:rPr>
        <w:instrText xml:space="preserve"> HYPERLINK \l "_Toc16523570" </w:instrText>
      </w:r>
      <w:r>
        <w:rPr>
          <w:color w:val="auto"/>
          <w:highlight w:val="none"/>
        </w:rPr>
        <w:fldChar w:fldCharType="separate"/>
      </w:r>
      <w:r>
        <w:rPr>
          <w:rStyle w:val="22"/>
          <w:rFonts w:hAnsi="宋体" w:eastAsia="宋体"/>
          <w:color w:val="auto"/>
          <w:szCs w:val="28"/>
          <w:highlight w:val="none"/>
        </w:rPr>
        <w:t>第一章</w:t>
      </w:r>
      <w:r>
        <w:rPr>
          <w:rFonts w:eastAsia="宋体"/>
          <w:b w:val="0"/>
          <w:color w:val="auto"/>
          <w:kern w:val="2"/>
          <w:szCs w:val="28"/>
          <w:highlight w:val="none"/>
        </w:rPr>
        <w:tab/>
      </w:r>
      <w:r>
        <w:rPr>
          <w:rStyle w:val="22"/>
          <w:rFonts w:hint="eastAsia" w:hAnsi="宋体" w:eastAsia="宋体"/>
          <w:color w:val="auto"/>
          <w:szCs w:val="28"/>
          <w:highlight w:val="none"/>
          <w:lang w:eastAsia="zh-CN"/>
        </w:rPr>
        <w:t>竞价</w:t>
      </w:r>
      <w:r>
        <w:rPr>
          <w:rStyle w:val="22"/>
          <w:rFonts w:hAnsi="宋体" w:eastAsia="宋体"/>
          <w:color w:val="auto"/>
          <w:szCs w:val="28"/>
          <w:highlight w:val="none"/>
        </w:rPr>
        <w:t>邀请</w:t>
      </w:r>
      <w:r>
        <w:rPr>
          <w:rFonts w:eastAsia="宋体"/>
          <w:color w:val="auto"/>
          <w:szCs w:val="28"/>
          <w:highlight w:val="none"/>
        </w:rPr>
        <w:tab/>
      </w:r>
      <w:r>
        <w:rPr>
          <w:rFonts w:hint="eastAsia" w:eastAsia="宋体"/>
          <w:color w:val="auto"/>
          <w:szCs w:val="28"/>
          <w:highlight w:val="none"/>
          <w:lang w:val="en-US" w:eastAsia="zh-CN"/>
        </w:rPr>
        <w:t>3</w:t>
      </w:r>
      <w:r>
        <w:rPr>
          <w:rFonts w:eastAsia="宋体"/>
          <w:color w:val="auto"/>
          <w:szCs w:val="28"/>
          <w:highlight w:val="none"/>
        </w:rPr>
        <w:fldChar w:fldCharType="end"/>
      </w:r>
    </w:p>
    <w:p w14:paraId="1463FCEC">
      <w:pPr>
        <w:pStyle w:val="15"/>
        <w:tabs>
          <w:tab w:val="left" w:pos="1260"/>
        </w:tabs>
        <w:spacing w:before="120" w:line="720" w:lineRule="auto"/>
        <w:rPr>
          <w:rFonts w:hint="eastAsia" w:eastAsia="宋体"/>
          <w:b w:val="0"/>
          <w:color w:val="auto"/>
          <w:kern w:val="2"/>
          <w:szCs w:val="28"/>
          <w:highlight w:val="none"/>
          <w:lang w:val="en-US" w:eastAsia="zh-CN"/>
        </w:rPr>
      </w:pPr>
      <w:r>
        <w:rPr>
          <w:color w:val="auto"/>
          <w:highlight w:val="none"/>
        </w:rPr>
        <w:fldChar w:fldCharType="begin"/>
      </w:r>
      <w:r>
        <w:rPr>
          <w:color w:val="auto"/>
          <w:highlight w:val="none"/>
        </w:rPr>
        <w:instrText xml:space="preserve"> HYPERLINK \l "_Toc16523574" </w:instrText>
      </w:r>
      <w:r>
        <w:rPr>
          <w:color w:val="auto"/>
          <w:highlight w:val="none"/>
        </w:rPr>
        <w:fldChar w:fldCharType="separate"/>
      </w:r>
      <w:r>
        <w:rPr>
          <w:rStyle w:val="22"/>
          <w:rFonts w:hAnsi="宋体" w:eastAsia="宋体"/>
          <w:color w:val="auto"/>
          <w:szCs w:val="28"/>
          <w:highlight w:val="none"/>
        </w:rPr>
        <w:t>第</w:t>
      </w:r>
      <w:r>
        <w:rPr>
          <w:rStyle w:val="22"/>
          <w:rFonts w:hint="eastAsia" w:hAnsi="宋体" w:eastAsia="宋体"/>
          <w:color w:val="auto"/>
          <w:szCs w:val="28"/>
          <w:highlight w:val="none"/>
          <w:lang w:eastAsia="zh-CN"/>
        </w:rPr>
        <w:t>二</w:t>
      </w:r>
      <w:r>
        <w:rPr>
          <w:rStyle w:val="22"/>
          <w:rFonts w:hAnsi="宋体" w:eastAsia="宋体"/>
          <w:color w:val="auto"/>
          <w:szCs w:val="28"/>
          <w:highlight w:val="none"/>
        </w:rPr>
        <w:t>章</w:t>
      </w:r>
      <w:r>
        <w:rPr>
          <w:rFonts w:eastAsia="宋体"/>
          <w:b w:val="0"/>
          <w:color w:val="auto"/>
          <w:kern w:val="2"/>
          <w:szCs w:val="28"/>
          <w:highlight w:val="none"/>
        </w:rPr>
        <w:tab/>
      </w:r>
      <w:bookmarkStart w:id="0" w:name="_Hlt28075004"/>
      <w:bookmarkStart w:id="1" w:name="_Hlt28075003"/>
      <w:r>
        <w:rPr>
          <w:rStyle w:val="22"/>
          <w:rFonts w:hint="eastAsia" w:hAnsi="宋体" w:eastAsia="宋体"/>
          <w:color w:val="auto"/>
          <w:szCs w:val="28"/>
          <w:highlight w:val="none"/>
          <w:lang w:eastAsia="zh-CN"/>
        </w:rPr>
        <w:t>竞价</w:t>
      </w:r>
      <w:r>
        <w:rPr>
          <w:rStyle w:val="22"/>
          <w:rFonts w:hAnsi="宋体" w:eastAsia="宋体"/>
          <w:color w:val="auto"/>
          <w:szCs w:val="28"/>
          <w:highlight w:val="none"/>
        </w:rPr>
        <w:t>文件</w:t>
      </w:r>
      <w:r>
        <w:rPr>
          <w:rStyle w:val="22"/>
          <w:rFonts w:hint="eastAsia" w:hAnsi="宋体" w:eastAsia="宋体"/>
          <w:color w:val="auto"/>
          <w:szCs w:val="28"/>
          <w:highlight w:val="none"/>
          <w:lang w:eastAsia="zh-CN"/>
        </w:rPr>
        <w:t>组成</w:t>
      </w:r>
      <w:r>
        <w:rPr>
          <w:rFonts w:eastAsia="宋体"/>
          <w:color w:val="auto"/>
          <w:szCs w:val="28"/>
          <w:highlight w:val="none"/>
        </w:rPr>
        <w:tab/>
      </w:r>
      <w:bookmarkEnd w:id="0"/>
      <w:bookmarkEnd w:id="1"/>
      <w:r>
        <w:rPr>
          <w:rFonts w:hint="eastAsia" w:eastAsia="宋体"/>
          <w:color w:val="auto"/>
          <w:szCs w:val="28"/>
          <w:highlight w:val="none"/>
          <w:lang w:val="en-US" w:eastAsia="zh-CN"/>
        </w:rPr>
        <w:t>5</w:t>
      </w:r>
      <w:r>
        <w:rPr>
          <w:rFonts w:eastAsia="宋体"/>
          <w:color w:val="auto"/>
          <w:szCs w:val="28"/>
          <w:highlight w:val="none"/>
        </w:rPr>
        <w:fldChar w:fldCharType="end"/>
      </w:r>
    </w:p>
    <w:p w14:paraId="545E4FC3">
      <w:pPr>
        <w:spacing w:line="320" w:lineRule="exact"/>
        <w:jc w:val="center"/>
        <w:rPr>
          <w:bCs/>
          <w:color w:val="auto"/>
          <w:sz w:val="32"/>
          <w:szCs w:val="32"/>
          <w:highlight w:val="none"/>
        </w:rPr>
        <w:sectPr>
          <w:headerReference r:id="rId3" w:type="default"/>
          <w:footerReference r:id="rId4" w:type="default"/>
          <w:pgSz w:w="11906" w:h="16838"/>
          <w:pgMar w:top="1191" w:right="1588" w:bottom="1021" w:left="1588" w:header="737" w:footer="567" w:gutter="0"/>
          <w:paperSrc w:first="1" w:other="1"/>
          <w:cols w:space="720" w:num="1"/>
          <w:docGrid w:linePitch="312" w:charSpace="0"/>
        </w:sectPr>
      </w:pPr>
      <w:r>
        <w:rPr>
          <w:bCs/>
          <w:color w:val="auto"/>
          <w:sz w:val="28"/>
          <w:szCs w:val="28"/>
          <w:highlight w:val="none"/>
        </w:rPr>
        <w:fldChar w:fldCharType="end"/>
      </w:r>
      <w:bookmarkStart w:id="3" w:name="_GoBack"/>
      <w:bookmarkEnd w:id="3"/>
    </w:p>
    <w:p w14:paraId="435174DD">
      <w:pPr>
        <w:spacing w:line="320" w:lineRule="exact"/>
        <w:jc w:val="center"/>
        <w:rPr>
          <w:b/>
          <w:bCs/>
          <w:color w:val="auto"/>
          <w:sz w:val="32"/>
          <w:szCs w:val="32"/>
          <w:highlight w:val="none"/>
        </w:rPr>
      </w:pPr>
      <w:r>
        <w:rPr>
          <w:b/>
          <w:bCs/>
          <w:color w:val="auto"/>
          <w:sz w:val="32"/>
          <w:szCs w:val="32"/>
          <w:highlight w:val="none"/>
        </w:rPr>
        <w:t xml:space="preserve">  </w:t>
      </w:r>
      <w:bookmarkStart w:id="2" w:name="_Toc16523570"/>
      <w:r>
        <w:rPr>
          <w:rFonts w:hint="eastAsia"/>
          <w:b/>
          <w:bCs/>
          <w:color w:val="auto"/>
          <w:sz w:val="32"/>
          <w:szCs w:val="32"/>
          <w:highlight w:val="none"/>
          <w:lang w:eastAsia="zh-CN"/>
        </w:rPr>
        <w:t>竞价</w:t>
      </w:r>
      <w:r>
        <w:rPr>
          <w:b/>
          <w:bCs/>
          <w:color w:val="auto"/>
          <w:sz w:val="32"/>
          <w:szCs w:val="32"/>
          <w:highlight w:val="none"/>
        </w:rPr>
        <w:t>邀请</w:t>
      </w:r>
      <w:bookmarkEnd w:id="2"/>
    </w:p>
    <w:p w14:paraId="343FE815">
      <w:pPr>
        <w:pStyle w:val="18"/>
        <w:rPr>
          <w:color w:val="auto"/>
          <w:highlight w:val="none"/>
        </w:rPr>
      </w:pPr>
    </w:p>
    <w:p w14:paraId="1A29148A">
      <w:pPr>
        <w:adjustRightInd w:val="0"/>
        <w:snapToGrid w:val="0"/>
        <w:spacing w:line="360" w:lineRule="auto"/>
        <w:ind w:firstLine="480" w:firstLineChars="200"/>
        <w:jc w:val="left"/>
        <w:rPr>
          <w:rFonts w:hint="eastAsia"/>
          <w:color w:val="auto"/>
          <w:highlight w:val="none"/>
          <w:lang w:eastAsia="zh-CN"/>
        </w:rPr>
      </w:pPr>
      <w:r>
        <w:rPr>
          <w:rFonts w:hint="eastAsia" w:ascii="宋体" w:hAnsi="宋体" w:cs="宋体"/>
          <w:color w:val="auto"/>
          <w:kern w:val="0"/>
          <w:sz w:val="24"/>
          <w:highlight w:val="none"/>
          <w:lang w:val="en-US" w:eastAsia="zh-CN" w:bidi="ar"/>
        </w:rPr>
        <w:t>克拉玛依区光华幼儿园对园内套装门、防盗门、报告厅舞台、地面、地板、墙面、消毒灯、教室地面、自流平、地胶、</w:t>
      </w:r>
      <w:r>
        <w:rPr>
          <w:rFonts w:hint="eastAsia"/>
          <w:color w:val="auto"/>
          <w:sz w:val="24"/>
          <w:highlight w:val="none"/>
          <w:lang w:val="en-US" w:eastAsia="zh-CN"/>
        </w:rPr>
        <w:t>食堂断桥铝隔断、断桥铝门、套装门、推拉门及开门洞等改造项目</w:t>
      </w:r>
      <w:r>
        <w:rPr>
          <w:rFonts w:hint="eastAsia" w:ascii="宋体" w:hAnsi="宋体" w:cs="宋体"/>
          <w:color w:val="auto"/>
          <w:kern w:val="0"/>
          <w:sz w:val="24"/>
          <w:highlight w:val="none"/>
          <w:lang w:val="en-US" w:eastAsia="zh-CN" w:bidi="ar"/>
        </w:rPr>
        <w:t>以竞价的方式确定服务单位，欢迎具有该项目所需相关技术服务能力的潜在竞价人前来参加。现将采购事项公告如下：</w:t>
      </w:r>
    </w:p>
    <w:p w14:paraId="3B9DDEF5">
      <w:pPr>
        <w:spacing w:line="360" w:lineRule="auto"/>
        <w:rPr>
          <w:b/>
          <w:bCs/>
          <w:color w:val="auto"/>
          <w:sz w:val="24"/>
          <w:highlight w:val="none"/>
        </w:rPr>
      </w:pPr>
      <w:r>
        <w:rPr>
          <w:b/>
          <w:bCs/>
          <w:color w:val="auto"/>
          <w:sz w:val="24"/>
          <w:highlight w:val="none"/>
        </w:rPr>
        <w:t>一、</w:t>
      </w:r>
      <w:r>
        <w:rPr>
          <w:rFonts w:hint="eastAsia"/>
          <w:b/>
          <w:bCs/>
          <w:color w:val="auto"/>
          <w:sz w:val="24"/>
          <w:highlight w:val="none"/>
          <w:lang w:eastAsia="zh-CN"/>
        </w:rPr>
        <w:t>采购</w:t>
      </w:r>
      <w:r>
        <w:rPr>
          <w:b/>
          <w:bCs/>
          <w:color w:val="auto"/>
          <w:sz w:val="24"/>
          <w:highlight w:val="none"/>
        </w:rPr>
        <w:t>项目信息</w:t>
      </w:r>
    </w:p>
    <w:p w14:paraId="1CF20728">
      <w:pPr>
        <w:spacing w:line="360" w:lineRule="auto"/>
        <w:rPr>
          <w:rFonts w:hint="default"/>
          <w:color w:val="auto"/>
          <w:sz w:val="24"/>
          <w:highlight w:val="none"/>
          <w:lang w:val="en-US" w:eastAsia="zh-CN"/>
        </w:rPr>
      </w:pPr>
      <w:r>
        <w:rPr>
          <w:color w:val="auto"/>
          <w:sz w:val="24"/>
          <w:highlight w:val="none"/>
        </w:rPr>
        <w:t>1</w:t>
      </w:r>
      <w:r>
        <w:rPr>
          <w:rFonts w:hint="eastAsia"/>
          <w:color w:val="auto"/>
          <w:sz w:val="24"/>
          <w:highlight w:val="none"/>
          <w:lang w:eastAsia="zh-CN"/>
        </w:rPr>
        <w:t>.采购</w:t>
      </w:r>
      <w:r>
        <w:rPr>
          <w:color w:val="auto"/>
          <w:sz w:val="24"/>
          <w:highlight w:val="none"/>
        </w:rPr>
        <w:t>项目名称：</w:t>
      </w:r>
      <w:r>
        <w:rPr>
          <w:rFonts w:hint="eastAsia"/>
          <w:color w:val="auto"/>
          <w:sz w:val="24"/>
          <w:highlight w:val="none"/>
          <w:lang w:val="en-US" w:eastAsia="zh-CN"/>
        </w:rPr>
        <w:t>克拉玛依区光华幼儿园修缮改造项目</w:t>
      </w:r>
    </w:p>
    <w:p w14:paraId="2E11BDBD">
      <w:pPr>
        <w:spacing w:line="360" w:lineRule="auto"/>
        <w:rPr>
          <w:rFonts w:hint="eastAsia" w:eastAsia="宋体"/>
          <w:color w:val="auto"/>
          <w:sz w:val="24"/>
          <w:highlight w:val="none"/>
          <w:lang w:eastAsia="zh-CN"/>
        </w:rPr>
      </w:pPr>
      <w:r>
        <w:rPr>
          <w:rFonts w:hint="eastAsia"/>
          <w:color w:val="auto"/>
          <w:sz w:val="24"/>
          <w:highlight w:val="none"/>
          <w:lang w:val="en-US" w:eastAsia="zh-CN"/>
        </w:rPr>
        <w:t>2</w:t>
      </w:r>
      <w:r>
        <w:rPr>
          <w:rFonts w:hint="eastAsia"/>
          <w:color w:val="auto"/>
          <w:sz w:val="24"/>
          <w:highlight w:val="none"/>
          <w:lang w:eastAsia="zh-CN"/>
        </w:rPr>
        <w:t>.采购项目</w:t>
      </w:r>
      <w:r>
        <w:rPr>
          <w:rFonts w:hint="eastAsia"/>
          <w:color w:val="auto"/>
          <w:sz w:val="24"/>
          <w:highlight w:val="none"/>
          <w:lang w:val="en-US" w:eastAsia="zh-CN"/>
        </w:rPr>
        <w:t>标的</w:t>
      </w:r>
      <w:r>
        <w:rPr>
          <w:rFonts w:hint="eastAsia"/>
          <w:color w:val="auto"/>
          <w:sz w:val="24"/>
          <w:highlight w:val="none"/>
          <w:lang w:eastAsia="zh-CN"/>
        </w:rPr>
        <w:t>、数量及预算：</w:t>
      </w:r>
    </w:p>
    <w:tbl>
      <w:tblPr>
        <w:tblStyle w:val="19"/>
        <w:tblW w:w="874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82"/>
        <w:gridCol w:w="4125"/>
        <w:gridCol w:w="765"/>
        <w:gridCol w:w="1245"/>
        <w:gridCol w:w="1830"/>
      </w:tblGrid>
      <w:tr w14:paraId="2DEB21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9" w:hRule="atLeast"/>
          <w:jc w:val="center"/>
        </w:trPr>
        <w:tc>
          <w:tcPr>
            <w:tcW w:w="782" w:type="dxa"/>
            <w:noWrap w:val="0"/>
            <w:vAlign w:val="center"/>
          </w:tcPr>
          <w:p w14:paraId="39091E54">
            <w:pPr>
              <w:jc w:val="center"/>
              <w:rPr>
                <w:color w:val="auto"/>
                <w:sz w:val="24"/>
                <w:highlight w:val="none"/>
              </w:rPr>
            </w:pPr>
            <w:r>
              <w:rPr>
                <w:rFonts w:hint="eastAsia"/>
                <w:color w:val="auto"/>
                <w:sz w:val="24"/>
                <w:highlight w:val="none"/>
                <w:lang w:val="en-US" w:eastAsia="zh-CN"/>
              </w:rPr>
              <w:t>包</w:t>
            </w:r>
            <w:r>
              <w:rPr>
                <w:rFonts w:hint="eastAsia"/>
                <w:color w:val="auto"/>
                <w:sz w:val="24"/>
                <w:highlight w:val="none"/>
                <w:lang w:eastAsia="zh-CN"/>
              </w:rPr>
              <w:t>号</w:t>
            </w:r>
          </w:p>
        </w:tc>
        <w:tc>
          <w:tcPr>
            <w:tcW w:w="4125" w:type="dxa"/>
            <w:tcBorders>
              <w:right w:val="single" w:color="auto" w:sz="4" w:space="0"/>
            </w:tcBorders>
            <w:noWrap w:val="0"/>
            <w:vAlign w:val="center"/>
          </w:tcPr>
          <w:p w14:paraId="54281F5B">
            <w:pPr>
              <w:jc w:val="center"/>
              <w:rPr>
                <w:rFonts w:hint="eastAsia"/>
                <w:color w:val="auto"/>
                <w:sz w:val="24"/>
                <w:highlight w:val="none"/>
              </w:rPr>
            </w:pPr>
            <w:r>
              <w:rPr>
                <w:rFonts w:hint="eastAsia"/>
                <w:color w:val="auto"/>
                <w:sz w:val="24"/>
                <w:highlight w:val="none"/>
                <w:lang w:eastAsia="zh-CN"/>
              </w:rPr>
              <w:t>品</w:t>
            </w:r>
            <w:r>
              <w:rPr>
                <w:rFonts w:hint="eastAsia"/>
                <w:color w:val="auto"/>
                <w:sz w:val="24"/>
                <w:highlight w:val="none"/>
              </w:rPr>
              <w:t>目名称</w:t>
            </w:r>
          </w:p>
        </w:tc>
        <w:tc>
          <w:tcPr>
            <w:tcW w:w="765" w:type="dxa"/>
            <w:tcBorders>
              <w:left w:val="single" w:color="auto" w:sz="4" w:space="0"/>
            </w:tcBorders>
            <w:noWrap w:val="0"/>
            <w:vAlign w:val="center"/>
          </w:tcPr>
          <w:p w14:paraId="1ABB9BBC">
            <w:pPr>
              <w:jc w:val="center"/>
              <w:rPr>
                <w:rFonts w:hint="eastAsia"/>
                <w:color w:val="auto"/>
                <w:sz w:val="24"/>
                <w:highlight w:val="none"/>
                <w:lang w:eastAsia="zh-CN"/>
              </w:rPr>
            </w:pPr>
            <w:r>
              <w:rPr>
                <w:color w:val="auto"/>
                <w:sz w:val="24"/>
                <w:highlight w:val="none"/>
              </w:rPr>
              <w:t>数量</w:t>
            </w:r>
          </w:p>
        </w:tc>
        <w:tc>
          <w:tcPr>
            <w:tcW w:w="1245" w:type="dxa"/>
            <w:tcBorders>
              <w:left w:val="single" w:color="auto" w:sz="4" w:space="0"/>
            </w:tcBorders>
            <w:noWrap w:val="0"/>
            <w:vAlign w:val="center"/>
          </w:tcPr>
          <w:p w14:paraId="7F170BED">
            <w:pPr>
              <w:jc w:val="center"/>
              <w:rPr>
                <w:color w:val="auto"/>
                <w:sz w:val="24"/>
                <w:highlight w:val="none"/>
              </w:rPr>
            </w:pPr>
            <w:r>
              <w:rPr>
                <w:rFonts w:hint="eastAsia"/>
                <w:color w:val="auto"/>
                <w:sz w:val="24"/>
                <w:highlight w:val="none"/>
                <w:lang w:eastAsia="zh-CN"/>
              </w:rPr>
              <w:t>预算金额（元）</w:t>
            </w:r>
          </w:p>
        </w:tc>
        <w:tc>
          <w:tcPr>
            <w:tcW w:w="1830" w:type="dxa"/>
            <w:noWrap w:val="0"/>
            <w:vAlign w:val="center"/>
          </w:tcPr>
          <w:p w14:paraId="676A95E9">
            <w:pPr>
              <w:jc w:val="center"/>
              <w:rPr>
                <w:rFonts w:hint="eastAsia"/>
                <w:color w:val="auto"/>
                <w:sz w:val="24"/>
                <w:highlight w:val="none"/>
                <w:lang w:eastAsia="zh-CN"/>
              </w:rPr>
            </w:pPr>
            <w:r>
              <w:rPr>
                <w:rFonts w:hint="eastAsia"/>
                <w:color w:val="auto"/>
                <w:sz w:val="24"/>
                <w:highlight w:val="none"/>
                <w:lang w:eastAsia="zh-CN"/>
              </w:rPr>
              <w:t>备</w:t>
            </w:r>
            <w:r>
              <w:rPr>
                <w:rFonts w:hint="eastAsia"/>
                <w:color w:val="auto"/>
                <w:sz w:val="24"/>
                <w:highlight w:val="none"/>
                <w:lang w:val="en-US" w:eastAsia="zh-CN"/>
              </w:rPr>
              <w:t xml:space="preserve"> </w:t>
            </w:r>
            <w:r>
              <w:rPr>
                <w:rFonts w:hint="eastAsia"/>
                <w:color w:val="auto"/>
                <w:sz w:val="24"/>
                <w:highlight w:val="none"/>
                <w:lang w:eastAsia="zh-CN"/>
              </w:rPr>
              <w:t>注</w:t>
            </w:r>
          </w:p>
        </w:tc>
      </w:tr>
      <w:tr w14:paraId="5E5F89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3" w:hRule="atLeast"/>
          <w:jc w:val="center"/>
        </w:trPr>
        <w:tc>
          <w:tcPr>
            <w:tcW w:w="782" w:type="dxa"/>
            <w:noWrap w:val="0"/>
            <w:vAlign w:val="center"/>
          </w:tcPr>
          <w:p w14:paraId="4177E86F">
            <w:pPr>
              <w:jc w:val="center"/>
              <w:rPr>
                <w:rFonts w:hint="eastAsia"/>
                <w:color w:val="auto"/>
                <w:sz w:val="24"/>
                <w:highlight w:val="none"/>
                <w:lang w:val="en-US" w:eastAsia="zh-CN"/>
              </w:rPr>
            </w:pPr>
            <w:r>
              <w:rPr>
                <w:rFonts w:hint="eastAsia"/>
                <w:color w:val="auto"/>
                <w:sz w:val="24"/>
                <w:highlight w:val="none"/>
                <w:lang w:val="en-US" w:eastAsia="zh-CN"/>
              </w:rPr>
              <w:t>1</w:t>
            </w:r>
          </w:p>
        </w:tc>
        <w:tc>
          <w:tcPr>
            <w:tcW w:w="4125" w:type="dxa"/>
            <w:tcBorders>
              <w:right w:val="single" w:color="auto" w:sz="4" w:space="0"/>
            </w:tcBorders>
            <w:noWrap w:val="0"/>
            <w:vAlign w:val="center"/>
          </w:tcPr>
          <w:p w14:paraId="53C1AF9A">
            <w:pPr>
              <w:jc w:val="center"/>
              <w:rPr>
                <w:rFonts w:hint="default"/>
                <w:color w:val="auto"/>
                <w:sz w:val="24"/>
                <w:highlight w:val="none"/>
                <w:lang w:val="en-US" w:eastAsia="zh-CN"/>
              </w:rPr>
            </w:pPr>
            <w:r>
              <w:rPr>
                <w:rFonts w:hint="eastAsia"/>
                <w:color w:val="auto"/>
                <w:sz w:val="24"/>
                <w:highlight w:val="none"/>
                <w:lang w:val="en-US" w:eastAsia="zh-CN"/>
              </w:rPr>
              <w:t>克拉玛依区光华幼儿园修缮改造项目</w:t>
            </w:r>
          </w:p>
        </w:tc>
        <w:tc>
          <w:tcPr>
            <w:tcW w:w="765" w:type="dxa"/>
            <w:tcBorders>
              <w:left w:val="single" w:color="auto" w:sz="4" w:space="0"/>
            </w:tcBorders>
            <w:noWrap w:val="0"/>
            <w:vAlign w:val="center"/>
          </w:tcPr>
          <w:p w14:paraId="507188A6">
            <w:pPr>
              <w:jc w:val="center"/>
              <w:rPr>
                <w:rFonts w:hint="default"/>
                <w:color w:val="auto"/>
                <w:sz w:val="24"/>
                <w:highlight w:val="none"/>
                <w:lang w:val="en-US" w:eastAsia="zh-CN"/>
              </w:rPr>
            </w:pPr>
            <w:r>
              <w:rPr>
                <w:rFonts w:hint="eastAsia"/>
                <w:color w:val="auto"/>
                <w:sz w:val="24"/>
                <w:highlight w:val="none"/>
                <w:lang w:val="en-US" w:eastAsia="zh-CN"/>
              </w:rPr>
              <w:t>1</w:t>
            </w:r>
          </w:p>
        </w:tc>
        <w:tc>
          <w:tcPr>
            <w:tcW w:w="1245" w:type="dxa"/>
            <w:tcBorders>
              <w:left w:val="single" w:color="auto" w:sz="4" w:space="0"/>
            </w:tcBorders>
            <w:noWrap w:val="0"/>
            <w:vAlign w:val="center"/>
          </w:tcPr>
          <w:p w14:paraId="50F5321F">
            <w:pPr>
              <w:jc w:val="center"/>
              <w:rPr>
                <w:rFonts w:hint="default"/>
                <w:color w:val="auto"/>
                <w:sz w:val="24"/>
                <w:highlight w:val="none"/>
                <w:lang w:val="en-US" w:eastAsia="zh-CN"/>
              </w:rPr>
            </w:pPr>
            <w:r>
              <w:rPr>
                <w:rFonts w:hint="eastAsia"/>
                <w:color w:val="auto"/>
                <w:sz w:val="24"/>
                <w:highlight w:val="none"/>
                <w:lang w:val="en-US" w:eastAsia="zh-CN"/>
              </w:rPr>
              <w:t>170000</w:t>
            </w:r>
          </w:p>
        </w:tc>
        <w:tc>
          <w:tcPr>
            <w:tcW w:w="1830" w:type="dxa"/>
            <w:noWrap w:val="0"/>
            <w:vAlign w:val="center"/>
          </w:tcPr>
          <w:p w14:paraId="4B739F61">
            <w:pPr>
              <w:jc w:val="both"/>
              <w:rPr>
                <w:rFonts w:hint="default"/>
                <w:color w:val="auto"/>
                <w:sz w:val="24"/>
                <w:highlight w:val="none"/>
                <w:lang w:val="en-US" w:eastAsia="zh-CN"/>
              </w:rPr>
            </w:pPr>
            <w:r>
              <w:rPr>
                <w:rFonts w:hint="eastAsia"/>
                <w:color w:val="auto"/>
                <w:sz w:val="24"/>
                <w:highlight w:val="none"/>
                <w:lang w:val="en-US" w:eastAsia="zh-CN"/>
              </w:rPr>
              <w:t>本工程完结后需走审计结算。</w:t>
            </w:r>
          </w:p>
        </w:tc>
      </w:tr>
    </w:tbl>
    <w:p w14:paraId="30D41DEF">
      <w:pPr>
        <w:tabs>
          <w:tab w:val="left" w:pos="726"/>
        </w:tabs>
        <w:adjustRightInd w:val="0"/>
        <w:snapToGrid w:val="0"/>
        <w:spacing w:line="360" w:lineRule="auto"/>
        <w:ind w:firstLine="482" w:firstLineChars="200"/>
        <w:rPr>
          <w:rFonts w:hint="eastAsia" w:ascii="宋体" w:hAnsi="宋体" w:cs="宋体"/>
          <w:b/>
          <w:color w:val="auto"/>
          <w:sz w:val="24"/>
          <w:highlight w:val="none"/>
        </w:rPr>
      </w:pPr>
    </w:p>
    <w:p w14:paraId="0FDCD7E4">
      <w:pPr>
        <w:tabs>
          <w:tab w:val="left" w:pos="726"/>
        </w:tabs>
        <w:adjustRightInd w:val="0"/>
        <w:snapToGrid w:val="0"/>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二、</w:t>
      </w:r>
      <w:r>
        <w:rPr>
          <w:rFonts w:hint="eastAsia" w:ascii="宋体" w:hAnsi="宋体" w:cs="宋体"/>
          <w:b/>
          <w:color w:val="auto"/>
          <w:sz w:val="24"/>
          <w:highlight w:val="none"/>
          <w:lang w:eastAsia="zh-CN"/>
        </w:rPr>
        <w:t>竞价人</w:t>
      </w:r>
      <w:r>
        <w:rPr>
          <w:rFonts w:hint="eastAsia" w:ascii="宋体" w:hAnsi="宋体" w:cs="宋体"/>
          <w:b/>
          <w:color w:val="auto"/>
          <w:sz w:val="24"/>
          <w:highlight w:val="none"/>
        </w:rPr>
        <w:t>资格条件</w:t>
      </w:r>
    </w:p>
    <w:p w14:paraId="5E74DC1C">
      <w:pPr>
        <w:adjustRightInd w:val="0"/>
        <w:snapToGrid w:val="0"/>
        <w:spacing w:line="360" w:lineRule="auto"/>
        <w:jc w:val="left"/>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1.</w:t>
      </w:r>
      <w:r>
        <w:rPr>
          <w:rFonts w:hint="eastAsia" w:ascii="宋体" w:hAnsi="宋体" w:cs="宋体"/>
          <w:color w:val="auto"/>
          <w:kern w:val="0"/>
          <w:sz w:val="24"/>
          <w:highlight w:val="none"/>
          <w:lang w:eastAsia="zh-CN" w:bidi="ar"/>
        </w:rPr>
        <w:t>竞价人</w:t>
      </w:r>
      <w:r>
        <w:rPr>
          <w:rFonts w:hint="eastAsia" w:ascii="宋体" w:hAnsi="宋体" w:cs="宋体"/>
          <w:color w:val="auto"/>
          <w:kern w:val="0"/>
          <w:sz w:val="24"/>
          <w:highlight w:val="none"/>
          <w:lang w:bidi="ar"/>
        </w:rPr>
        <w:t>基本资格条件：</w:t>
      </w:r>
    </w:p>
    <w:p w14:paraId="534A6F5B">
      <w:pPr>
        <w:adjustRightInd w:val="0"/>
        <w:snapToGrid w:val="0"/>
        <w:spacing w:line="360" w:lineRule="auto"/>
        <w:jc w:val="left"/>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1.1</w:t>
      </w:r>
      <w:r>
        <w:rPr>
          <w:rFonts w:hint="eastAsia" w:ascii="宋体" w:hAnsi="宋体" w:cs="宋体"/>
          <w:color w:val="auto"/>
          <w:kern w:val="0"/>
          <w:sz w:val="24"/>
          <w:highlight w:val="none"/>
          <w:lang w:bidi="ar"/>
        </w:rPr>
        <w:t>具有独立承担民事责任的能力；</w:t>
      </w:r>
    </w:p>
    <w:p w14:paraId="56BED894">
      <w:pPr>
        <w:adjustRightInd w:val="0"/>
        <w:snapToGrid w:val="0"/>
        <w:spacing w:line="360" w:lineRule="auto"/>
        <w:jc w:val="left"/>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1.2</w:t>
      </w:r>
      <w:r>
        <w:rPr>
          <w:rFonts w:hint="eastAsia" w:ascii="宋体" w:hAnsi="宋体" w:cs="宋体"/>
          <w:color w:val="auto"/>
          <w:kern w:val="0"/>
          <w:sz w:val="24"/>
          <w:highlight w:val="none"/>
          <w:lang w:bidi="ar"/>
        </w:rPr>
        <w:t>具有良好的商业信誉和健全的财务会计制度；</w:t>
      </w:r>
    </w:p>
    <w:p w14:paraId="2C201534">
      <w:pPr>
        <w:adjustRightInd w:val="0"/>
        <w:snapToGrid w:val="0"/>
        <w:spacing w:line="360" w:lineRule="auto"/>
        <w:jc w:val="left"/>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1.3</w:t>
      </w:r>
      <w:r>
        <w:rPr>
          <w:rFonts w:hint="eastAsia" w:ascii="宋体" w:hAnsi="宋体" w:cs="宋体"/>
          <w:color w:val="auto"/>
          <w:kern w:val="0"/>
          <w:sz w:val="24"/>
          <w:highlight w:val="none"/>
          <w:lang w:bidi="ar"/>
        </w:rPr>
        <w:t>具有履行合同所必需的设备和专业技术能力；</w:t>
      </w:r>
    </w:p>
    <w:p w14:paraId="2FE4F8C8">
      <w:pPr>
        <w:adjustRightInd w:val="0"/>
        <w:snapToGrid w:val="0"/>
        <w:spacing w:line="360" w:lineRule="auto"/>
        <w:jc w:val="left"/>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1.4具</w:t>
      </w:r>
      <w:r>
        <w:rPr>
          <w:rFonts w:hint="eastAsia" w:ascii="宋体" w:hAnsi="宋体" w:cs="宋体"/>
          <w:color w:val="auto"/>
          <w:kern w:val="0"/>
          <w:sz w:val="24"/>
          <w:highlight w:val="none"/>
          <w:lang w:bidi="ar"/>
        </w:rPr>
        <w:t>有依法缴纳税收和社会保障资金的良好记录；</w:t>
      </w:r>
    </w:p>
    <w:p w14:paraId="272DF5C2">
      <w:pPr>
        <w:adjustRightInd w:val="0"/>
        <w:snapToGrid w:val="0"/>
        <w:spacing w:line="360" w:lineRule="auto"/>
        <w:jc w:val="left"/>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1.5</w:t>
      </w:r>
      <w:r>
        <w:rPr>
          <w:rFonts w:hint="eastAsia" w:ascii="宋体" w:hAnsi="宋体" w:cs="宋体"/>
          <w:color w:val="auto"/>
          <w:kern w:val="0"/>
          <w:sz w:val="24"/>
          <w:highlight w:val="none"/>
          <w:lang w:bidi="ar"/>
        </w:rPr>
        <w:t>参加采购活动前三年内，在经营活动中没有重大违法记录；</w:t>
      </w:r>
    </w:p>
    <w:p w14:paraId="1EE8E146">
      <w:pPr>
        <w:adjustRightInd w:val="0"/>
        <w:snapToGrid w:val="0"/>
        <w:spacing w:line="360" w:lineRule="auto"/>
        <w:jc w:val="left"/>
        <w:rPr>
          <w:rFonts w:hint="eastAsia" w:ascii="宋体" w:hAnsi="宋体" w:eastAsia="宋体" w:cs="宋体"/>
          <w:color w:val="auto"/>
          <w:kern w:val="0"/>
          <w:szCs w:val="21"/>
          <w:highlight w:val="none"/>
          <w:lang w:bidi="ar"/>
        </w:rPr>
      </w:pPr>
      <w:r>
        <w:rPr>
          <w:rFonts w:hint="eastAsia" w:ascii="宋体" w:hAnsi="宋体" w:cs="宋体"/>
          <w:color w:val="auto"/>
          <w:kern w:val="0"/>
          <w:sz w:val="24"/>
          <w:highlight w:val="none"/>
          <w:lang w:val="en-US" w:eastAsia="zh-CN" w:bidi="ar"/>
        </w:rPr>
        <w:t>1.6</w:t>
      </w:r>
      <w:r>
        <w:rPr>
          <w:rFonts w:hint="eastAsia" w:ascii="宋体" w:hAnsi="宋体" w:cs="宋体"/>
          <w:color w:val="auto"/>
          <w:kern w:val="0"/>
          <w:sz w:val="24"/>
          <w:highlight w:val="none"/>
          <w:lang w:bidi="ar"/>
        </w:rPr>
        <w:t>法律</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行政法规规定的其他条件。</w:t>
      </w:r>
    </w:p>
    <w:p w14:paraId="552B221C">
      <w:pPr>
        <w:numPr>
          <w:ilvl w:val="0"/>
          <w:numId w:val="0"/>
        </w:numPr>
        <w:adjustRightInd w:val="0"/>
        <w:snapToGrid w:val="0"/>
        <w:spacing w:line="360" w:lineRule="auto"/>
        <w:jc w:val="left"/>
        <w:rPr>
          <w:rFonts w:hint="eastAsia"/>
          <w:color w:val="auto"/>
          <w:highlight w:val="none"/>
          <w:lang w:eastAsia="zh-CN"/>
        </w:rPr>
      </w:pPr>
      <w:r>
        <w:rPr>
          <w:rFonts w:hint="eastAsia" w:ascii="宋体" w:hAnsi="宋体" w:cs="宋体"/>
          <w:color w:val="auto"/>
          <w:kern w:val="0"/>
          <w:sz w:val="24"/>
          <w:highlight w:val="none"/>
          <w:lang w:val="en-US" w:eastAsia="zh-CN" w:bidi="ar"/>
        </w:rPr>
        <w:t>2.</w:t>
      </w:r>
      <w:r>
        <w:rPr>
          <w:rFonts w:hint="eastAsia" w:ascii="宋体" w:hAnsi="宋体" w:cs="宋体"/>
          <w:color w:val="auto"/>
          <w:kern w:val="0"/>
          <w:sz w:val="24"/>
          <w:highlight w:val="none"/>
          <w:lang w:eastAsia="zh-CN" w:bidi="ar"/>
        </w:rPr>
        <w:t>竞价人</w:t>
      </w:r>
      <w:r>
        <w:rPr>
          <w:rFonts w:hint="eastAsia" w:ascii="宋体" w:hAnsi="宋体" w:cs="宋体"/>
          <w:color w:val="auto"/>
          <w:kern w:val="0"/>
          <w:sz w:val="24"/>
          <w:highlight w:val="none"/>
          <w:lang w:bidi="ar"/>
        </w:rPr>
        <w:t>特定资格条件</w:t>
      </w:r>
      <w:r>
        <w:rPr>
          <w:rFonts w:hint="eastAsia" w:ascii="宋体" w:hAnsi="宋体" w:cs="宋体"/>
          <w:color w:val="auto"/>
          <w:kern w:val="0"/>
          <w:sz w:val="24"/>
          <w:highlight w:val="none"/>
          <w:lang w:eastAsia="zh-CN" w:bidi="ar"/>
        </w:rPr>
        <w:t>：</w:t>
      </w:r>
      <w:r>
        <w:rPr>
          <w:rFonts w:hint="eastAsia"/>
          <w:color w:val="auto"/>
          <w:highlight w:val="none"/>
          <w:lang w:eastAsia="zh-CN"/>
        </w:rPr>
        <w:t xml:space="preserve">                                          </w:t>
      </w:r>
    </w:p>
    <w:p w14:paraId="5C022187">
      <w:pPr>
        <w:numPr>
          <w:ilvl w:val="0"/>
          <w:numId w:val="0"/>
        </w:numPr>
        <w:adjustRightInd w:val="0"/>
        <w:snapToGrid w:val="0"/>
        <w:spacing w:line="360" w:lineRule="auto"/>
        <w:jc w:val="left"/>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2.1竞价人需具备工程施工及相关经营资质；</w:t>
      </w:r>
    </w:p>
    <w:p w14:paraId="56709CE0">
      <w:pPr>
        <w:numPr>
          <w:ilvl w:val="0"/>
          <w:numId w:val="0"/>
        </w:numPr>
        <w:adjustRightInd w:val="0"/>
        <w:snapToGrid w:val="0"/>
        <w:spacing w:line="360" w:lineRule="auto"/>
        <w:jc w:val="left"/>
        <w:rPr>
          <w:rFonts w:hint="default"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2.2竞价人须为克拉玛依市本地企业注册公司；</w:t>
      </w:r>
    </w:p>
    <w:p w14:paraId="785ADE40">
      <w:pPr>
        <w:pStyle w:val="18"/>
        <w:ind w:left="0" w:leftChars="0" w:firstLine="0" w:firstLineChars="0"/>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2.3</w:t>
      </w:r>
      <w:r>
        <w:rPr>
          <w:rFonts w:hint="eastAsia" w:ascii="宋体" w:hAnsi="宋体" w:cs="宋体"/>
          <w:color w:val="auto"/>
          <w:kern w:val="0"/>
          <w:sz w:val="24"/>
          <w:szCs w:val="24"/>
          <w:highlight w:val="none"/>
          <w:lang w:val="en-US" w:eastAsia="zh-CN" w:bidi="ar"/>
        </w:rPr>
        <w:t>为新疆维吾尔自治区政府采购电子（服务）卖场入驻供应商</w:t>
      </w:r>
      <w:r>
        <w:rPr>
          <w:rFonts w:hint="eastAsia" w:ascii="宋体" w:hAnsi="宋体" w:cs="宋体"/>
          <w:color w:val="auto"/>
          <w:kern w:val="0"/>
          <w:sz w:val="24"/>
          <w:highlight w:val="none"/>
          <w:lang w:val="en-US" w:eastAsia="zh-CN" w:bidi="ar"/>
        </w:rPr>
        <w:t>；</w:t>
      </w:r>
    </w:p>
    <w:p w14:paraId="18A147F9">
      <w:pPr>
        <w:adjustRightInd w:val="0"/>
        <w:snapToGrid w:val="0"/>
        <w:spacing w:line="360" w:lineRule="auto"/>
        <w:jc w:val="left"/>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2.4此项目专门面向小微企业（经销商）（以新疆维吾尔自治区政府采购电子卖场登记的公司规模为准）；</w:t>
      </w:r>
    </w:p>
    <w:p w14:paraId="0A223505">
      <w:pPr>
        <w:adjustRightInd w:val="0"/>
        <w:snapToGrid w:val="0"/>
        <w:spacing w:line="360" w:lineRule="auto"/>
        <w:jc w:val="left"/>
        <w:rPr>
          <w:rFonts w:hint="eastAsia" w:ascii="宋体" w:hAnsi="宋体" w:cs="宋体"/>
          <w:color w:val="FF0000"/>
          <w:kern w:val="0"/>
          <w:sz w:val="24"/>
          <w:lang w:val="en-US" w:eastAsia="zh-CN" w:bidi="ar"/>
        </w:rPr>
      </w:pPr>
      <w:r>
        <w:rPr>
          <w:rFonts w:hint="eastAsia" w:ascii="宋体" w:hAnsi="宋体" w:cs="宋体"/>
          <w:color w:val="auto"/>
          <w:kern w:val="0"/>
          <w:sz w:val="24"/>
          <w:lang w:val="en-US" w:eastAsia="zh-CN" w:bidi="ar"/>
        </w:rPr>
        <w:t>2.5服</w:t>
      </w:r>
      <w:r>
        <w:rPr>
          <w:rFonts w:hint="eastAsia" w:ascii="宋体" w:hAnsi="宋体" w:cs="宋体"/>
          <w:color w:val="FF0000"/>
          <w:kern w:val="0"/>
          <w:sz w:val="24"/>
          <w:lang w:val="en-US" w:eastAsia="zh-CN" w:bidi="ar"/>
        </w:rPr>
        <w:t>务须即时响应，</w:t>
      </w:r>
      <w:r>
        <w:rPr>
          <w:rFonts w:hint="eastAsia" w:ascii="宋体" w:hAnsi="宋体" w:cs="宋体"/>
          <w:bCs/>
          <w:sz w:val="24"/>
          <w:lang w:val="en-US" w:eastAsia="zh-CN"/>
        </w:rPr>
        <w:t>为该项目设立专人售后服务，设置24小时服务电话，</w:t>
      </w:r>
      <w:r>
        <w:rPr>
          <w:rFonts w:hint="eastAsia" w:ascii="宋体" w:hAnsi="宋体" w:cs="宋体"/>
          <w:color w:val="FF0000"/>
          <w:kern w:val="0"/>
          <w:sz w:val="24"/>
          <w:lang w:val="en-US" w:eastAsia="zh-CN" w:bidi="ar"/>
        </w:rPr>
        <w:t>在</w:t>
      </w:r>
      <w:r>
        <w:rPr>
          <w:rFonts w:hint="eastAsia" w:ascii="宋体" w:hAnsi="宋体" w:cs="宋体"/>
          <w:color w:val="FF0000"/>
          <w:kern w:val="0"/>
          <w:sz w:val="24"/>
          <w:shd w:val="clear" w:color="auto" w:fill="auto"/>
          <w:lang w:val="en-US" w:eastAsia="zh-CN" w:bidi="ar"/>
        </w:rPr>
        <w:t>30</w:t>
      </w:r>
      <w:r>
        <w:rPr>
          <w:rFonts w:hint="eastAsia" w:ascii="宋体" w:hAnsi="宋体" w:cs="宋体"/>
          <w:color w:val="FF0000"/>
          <w:kern w:val="0"/>
          <w:sz w:val="24"/>
          <w:lang w:val="en-US" w:eastAsia="zh-CN" w:bidi="ar"/>
        </w:rPr>
        <w:t>分钟内到达幼儿园。</w:t>
      </w:r>
    </w:p>
    <w:p w14:paraId="4FF2DC9F">
      <w:pPr>
        <w:numPr>
          <w:ilvl w:val="0"/>
          <w:numId w:val="0"/>
        </w:numPr>
        <w:adjustRightInd w:val="0"/>
        <w:snapToGrid w:val="0"/>
        <w:spacing w:line="360" w:lineRule="auto"/>
        <w:jc w:val="left"/>
        <w:rPr>
          <w:rFonts w:hint="eastAsia" w:ascii="宋体" w:hAnsi="宋体" w:cs="宋体"/>
          <w:color w:val="auto"/>
          <w:kern w:val="0"/>
          <w:sz w:val="24"/>
          <w:highlight w:val="none"/>
          <w:lang w:eastAsia="zh-CN" w:bidi="ar"/>
        </w:rPr>
      </w:pPr>
      <w:r>
        <w:rPr>
          <w:rFonts w:hint="eastAsia" w:ascii="宋体" w:hAnsi="宋体" w:cs="宋体"/>
          <w:color w:val="auto"/>
          <w:kern w:val="0"/>
          <w:sz w:val="24"/>
          <w:highlight w:val="none"/>
          <w:lang w:val="en-US" w:eastAsia="zh-CN" w:bidi="ar"/>
        </w:rPr>
        <w:t>3.</w:t>
      </w:r>
      <w:r>
        <w:rPr>
          <w:rFonts w:hint="eastAsia" w:ascii="宋体" w:hAnsi="宋体" w:cs="宋体"/>
          <w:color w:val="auto"/>
          <w:kern w:val="0"/>
          <w:sz w:val="24"/>
          <w:highlight w:val="none"/>
          <w:lang w:bidi="ar"/>
        </w:rPr>
        <w:t>本项目不接受联合体</w:t>
      </w:r>
      <w:r>
        <w:rPr>
          <w:rFonts w:hint="eastAsia" w:ascii="宋体" w:hAnsi="宋体" w:cs="宋体"/>
          <w:color w:val="auto"/>
          <w:kern w:val="0"/>
          <w:sz w:val="24"/>
          <w:highlight w:val="none"/>
          <w:lang w:eastAsia="zh-CN" w:bidi="ar"/>
        </w:rPr>
        <w:t>竞价。</w:t>
      </w:r>
    </w:p>
    <w:p w14:paraId="2E92A531">
      <w:pPr>
        <w:numPr>
          <w:ilvl w:val="0"/>
          <w:numId w:val="0"/>
        </w:numPr>
        <w:adjustRightInd w:val="0"/>
        <w:snapToGrid w:val="0"/>
        <w:spacing w:line="360" w:lineRule="auto"/>
        <w:jc w:val="left"/>
        <w:rPr>
          <w:rFonts w:hint="eastAsia"/>
          <w:color w:val="auto"/>
          <w:highlight w:val="none"/>
          <w:lang w:eastAsia="zh-CN"/>
        </w:rPr>
      </w:pPr>
      <w:r>
        <w:rPr>
          <w:rFonts w:hint="eastAsia"/>
          <w:color w:val="auto"/>
          <w:highlight w:val="none"/>
          <w:lang w:eastAsia="zh-CN"/>
        </w:rPr>
        <w:t xml:space="preserve">          </w:t>
      </w:r>
    </w:p>
    <w:p w14:paraId="4E958571">
      <w:pPr>
        <w:numPr>
          <w:ilvl w:val="0"/>
          <w:numId w:val="0"/>
        </w:numPr>
        <w:adjustRightInd w:val="0"/>
        <w:snapToGrid w:val="0"/>
        <w:spacing w:line="360" w:lineRule="auto"/>
        <w:jc w:val="left"/>
        <w:rPr>
          <w:rFonts w:hint="eastAsia"/>
          <w:color w:val="auto"/>
          <w:highlight w:val="none"/>
          <w:lang w:eastAsia="zh-CN"/>
        </w:rPr>
      </w:pPr>
      <w:r>
        <w:rPr>
          <w:rFonts w:hint="eastAsia"/>
          <w:color w:val="auto"/>
          <w:highlight w:val="none"/>
          <w:lang w:eastAsia="zh-CN"/>
        </w:rPr>
        <w:t xml:space="preserve">                       </w:t>
      </w:r>
    </w:p>
    <w:p w14:paraId="702544C5">
      <w:pPr>
        <w:numPr>
          <w:ilvl w:val="0"/>
          <w:numId w:val="1"/>
        </w:numPr>
        <w:adjustRightInd w:val="0"/>
        <w:snapToGrid w:val="0"/>
        <w:spacing w:line="360" w:lineRule="auto"/>
        <w:jc w:val="left"/>
        <w:rPr>
          <w:rFonts w:hint="eastAsia" w:ascii="宋体" w:hAnsi="宋体" w:cs="宋体"/>
          <w:b/>
          <w:color w:val="auto"/>
          <w:sz w:val="24"/>
          <w:highlight w:val="none"/>
          <w:lang w:val="en-US" w:eastAsia="zh-CN"/>
        </w:rPr>
      </w:pPr>
      <w:r>
        <w:rPr>
          <w:rFonts w:hint="eastAsia" w:ascii="宋体" w:hAnsi="宋体" w:cs="宋体"/>
          <w:b/>
          <w:color w:val="auto"/>
          <w:sz w:val="24"/>
          <w:highlight w:val="none"/>
          <w:lang w:val="en-US" w:eastAsia="zh-CN"/>
        </w:rPr>
        <w:t>采购内容：</w:t>
      </w:r>
    </w:p>
    <w:p w14:paraId="387543AC">
      <w:pPr>
        <w:numPr>
          <w:ilvl w:val="0"/>
          <w:numId w:val="0"/>
        </w:numPr>
        <w:adjustRightInd w:val="0"/>
        <w:snapToGrid w:val="0"/>
        <w:spacing w:line="360" w:lineRule="auto"/>
        <w:jc w:val="left"/>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1、本采购工程项目的材料、设备、施工须达到现行中华人民共和国以及省、自治区、直辖市或行业的工程建设标准、规范的要求。</w:t>
      </w:r>
    </w:p>
    <w:p w14:paraId="2375738D">
      <w:pPr>
        <w:numPr>
          <w:ilvl w:val="0"/>
          <w:numId w:val="0"/>
        </w:numPr>
        <w:adjustRightInd w:val="0"/>
        <w:snapToGrid w:val="0"/>
        <w:spacing w:line="360" w:lineRule="auto"/>
        <w:jc w:val="left"/>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2、本工程施工日历工期为15天，采购人不鼓励竞价人将工期提前，但竞价人不得延误工期，工期每延迟1天，处2000元的违约金，并从工程款中扣除。</w:t>
      </w:r>
    </w:p>
    <w:p w14:paraId="1D115287">
      <w:pPr>
        <w:numPr>
          <w:ilvl w:val="0"/>
          <w:numId w:val="0"/>
        </w:numPr>
        <w:adjustRightInd w:val="0"/>
        <w:snapToGrid w:val="0"/>
        <w:spacing w:line="360" w:lineRule="auto"/>
        <w:jc w:val="left"/>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3、工程质量：发包人要求承包人按国家现行施工规范、标准组织施工，工程质量一次交验合格</w:t>
      </w:r>
    </w:p>
    <w:p w14:paraId="4DCF4C9A">
      <w:pPr>
        <w:pStyle w:val="18"/>
        <w:rPr>
          <w:rFonts w:hint="eastAsia"/>
          <w:color w:val="auto"/>
          <w:sz w:val="24"/>
          <w:szCs w:val="24"/>
          <w:highlight w:val="none"/>
          <w:lang w:val="en-US" w:eastAsia="zh-CN"/>
        </w:rPr>
      </w:pPr>
    </w:p>
    <w:p w14:paraId="7DB14E61">
      <w:pPr>
        <w:adjustRightInd w:val="0"/>
        <w:snapToGrid w:val="0"/>
        <w:spacing w:line="360" w:lineRule="auto"/>
        <w:jc w:val="left"/>
        <w:rPr>
          <w:rFonts w:hint="eastAsia" w:ascii="宋体" w:hAnsi="宋体" w:cs="宋体"/>
          <w:color w:val="auto"/>
          <w:kern w:val="0"/>
          <w:sz w:val="24"/>
          <w:szCs w:val="24"/>
          <w:highlight w:val="none"/>
          <w:lang w:val="en-US" w:eastAsia="zh-CN" w:bidi="ar"/>
        </w:rPr>
      </w:pPr>
      <w:r>
        <w:rPr>
          <w:rFonts w:hint="eastAsia" w:ascii="宋体" w:hAnsi="宋体" w:cs="宋体"/>
          <w:b/>
          <w:color w:val="auto"/>
          <w:sz w:val="24"/>
          <w:szCs w:val="24"/>
          <w:highlight w:val="none"/>
          <w:lang w:val="en-US" w:eastAsia="zh-CN"/>
        </w:rPr>
        <w:t>四、费用的支付与结算：</w:t>
      </w:r>
    </w:p>
    <w:p w14:paraId="3D7B726E">
      <w:pPr>
        <w:numPr>
          <w:ilvl w:val="0"/>
          <w:numId w:val="0"/>
        </w:numPr>
        <w:adjustRightInd w:val="0"/>
        <w:snapToGrid w:val="0"/>
        <w:spacing w:line="360" w:lineRule="auto"/>
        <w:jc w:val="left"/>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1、付款方式：</w:t>
      </w:r>
    </w:p>
    <w:p w14:paraId="2639D930">
      <w:pPr>
        <w:numPr>
          <w:ilvl w:val="0"/>
          <w:numId w:val="0"/>
        </w:numPr>
        <w:adjustRightInd w:val="0"/>
        <w:snapToGrid w:val="0"/>
        <w:spacing w:line="360" w:lineRule="auto"/>
        <w:jc w:val="left"/>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（1）工程施工全部完成并经采购人及有关部门验收合格后，施工方提供审计资料，经财政局审计部门审计完成后支付施工金额；</w:t>
      </w:r>
    </w:p>
    <w:p w14:paraId="03CC3ABC">
      <w:pPr>
        <w:numPr>
          <w:ilvl w:val="0"/>
          <w:numId w:val="0"/>
        </w:numPr>
        <w:adjustRightInd w:val="0"/>
        <w:snapToGrid w:val="0"/>
        <w:spacing w:line="360" w:lineRule="auto"/>
        <w:jc w:val="left"/>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（2）付款均凭正式税务发票，发票须由成交单位开具。</w:t>
      </w:r>
    </w:p>
    <w:p w14:paraId="6B0BCF5A">
      <w:pPr>
        <w:adjustRightInd w:val="0"/>
        <w:snapToGrid w:val="0"/>
        <w:spacing w:line="360" w:lineRule="auto"/>
        <w:jc w:val="left"/>
        <w:rPr>
          <w:rFonts w:hint="default" w:ascii="宋体" w:hAnsi="宋体" w:cs="宋体"/>
          <w:b/>
          <w:color w:val="auto"/>
          <w:sz w:val="24"/>
          <w:highlight w:val="none"/>
          <w:lang w:val="en-US" w:eastAsia="zh-CN"/>
        </w:rPr>
      </w:pPr>
      <w:r>
        <w:rPr>
          <w:rFonts w:hint="eastAsia" w:ascii="宋体" w:hAnsi="宋体" w:cs="宋体"/>
          <w:b/>
          <w:color w:val="auto"/>
          <w:sz w:val="24"/>
          <w:highlight w:val="none"/>
          <w:lang w:val="en-US" w:eastAsia="zh-CN"/>
        </w:rPr>
        <w:t>五、其他：</w:t>
      </w:r>
    </w:p>
    <w:p w14:paraId="6F698001">
      <w:pPr>
        <w:adjustRightInd w:val="0"/>
        <w:snapToGrid w:val="0"/>
        <w:spacing w:line="360" w:lineRule="auto"/>
        <w:jc w:val="left"/>
        <w:rPr>
          <w:rFonts w:hint="eastAsia"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1.请竞价人按照要求扫描上传相关资料，未按照要求提供竞价资料者，视为无效竞价；</w:t>
      </w:r>
    </w:p>
    <w:p w14:paraId="0DEADC0F">
      <w:pPr>
        <w:adjustRightInd w:val="0"/>
        <w:snapToGrid w:val="0"/>
        <w:spacing w:line="360" w:lineRule="auto"/>
        <w:jc w:val="left"/>
        <w:rPr>
          <w:rFonts w:hint="eastAsia"/>
          <w:color w:val="auto"/>
          <w:highlight w:val="none"/>
          <w:lang w:val="en-US" w:eastAsia="zh-CN"/>
        </w:rPr>
      </w:pPr>
      <w:r>
        <w:rPr>
          <w:rFonts w:hint="eastAsia" w:ascii="宋体" w:hAnsi="宋体" w:cs="宋体"/>
          <w:color w:val="auto"/>
          <w:kern w:val="0"/>
          <w:sz w:val="24"/>
          <w:highlight w:val="none"/>
          <w:lang w:val="en-US" w:eastAsia="zh-CN" w:bidi="ar"/>
        </w:rPr>
        <w:t>2.评审小组认为竞价人的报价明显低于其他通过符合性审查竞价人的报价，有可能影响产品质量或者不能诚信履约的，将要求其在合理的时间内提供书面说明，必要时提交相关证明材料；竞价人不能证明其报价合理性的，评审小组将作竞价无效处理。</w:t>
      </w:r>
    </w:p>
    <w:p w14:paraId="229D9D82">
      <w:pPr>
        <w:pStyle w:val="2"/>
        <w:bidi w:val="0"/>
        <w:ind w:firstLine="2711" w:firstLineChars="900"/>
        <w:jc w:val="both"/>
        <w:rPr>
          <w:rFonts w:hint="eastAsia" w:ascii="宋体" w:hAnsi="宋体" w:eastAsia="宋体" w:cs="宋体"/>
          <w:color w:val="auto"/>
          <w:sz w:val="24"/>
          <w:highlight w:val="none"/>
        </w:rPr>
      </w:pPr>
      <w:r>
        <w:rPr>
          <w:rFonts w:hint="eastAsia"/>
          <w:color w:val="auto"/>
          <w:sz w:val="30"/>
          <w:szCs w:val="30"/>
          <w:highlight w:val="none"/>
        </w:rPr>
        <w:t>第</w:t>
      </w:r>
      <w:r>
        <w:rPr>
          <w:rFonts w:hint="eastAsia"/>
          <w:color w:val="auto"/>
          <w:sz w:val="30"/>
          <w:szCs w:val="30"/>
          <w:highlight w:val="none"/>
          <w:lang w:eastAsia="zh-CN"/>
        </w:rPr>
        <w:t>二</w:t>
      </w:r>
      <w:r>
        <w:rPr>
          <w:rFonts w:hint="eastAsia"/>
          <w:color w:val="auto"/>
          <w:sz w:val="30"/>
          <w:szCs w:val="30"/>
          <w:highlight w:val="none"/>
        </w:rPr>
        <w:t xml:space="preserve">章 </w:t>
      </w:r>
      <w:r>
        <w:rPr>
          <w:rFonts w:hint="eastAsia"/>
          <w:color w:val="auto"/>
          <w:sz w:val="30"/>
          <w:szCs w:val="30"/>
          <w:highlight w:val="none"/>
          <w:lang w:eastAsia="zh-CN"/>
        </w:rPr>
        <w:t>竞价</w:t>
      </w:r>
      <w:r>
        <w:rPr>
          <w:rFonts w:hint="eastAsia"/>
          <w:color w:val="auto"/>
          <w:sz w:val="30"/>
          <w:szCs w:val="30"/>
          <w:highlight w:val="none"/>
        </w:rPr>
        <w:t>文件组成</w:t>
      </w:r>
    </w:p>
    <w:p w14:paraId="46C8D6B6">
      <w:pPr>
        <w:spacing w:before="120" w:beforeLines="50" w:after="120" w:afterLines="50" w:line="24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竞价人</w:t>
      </w:r>
      <w:r>
        <w:rPr>
          <w:rFonts w:hint="eastAsia" w:ascii="宋体" w:hAnsi="宋体" w:eastAsia="宋体" w:cs="宋体"/>
          <w:color w:val="auto"/>
          <w:sz w:val="24"/>
          <w:highlight w:val="none"/>
        </w:rPr>
        <w:t>的</w:t>
      </w:r>
      <w:r>
        <w:rPr>
          <w:rFonts w:hint="eastAsia" w:ascii="宋体" w:hAnsi="宋体" w:cs="宋体"/>
          <w:color w:val="auto"/>
          <w:sz w:val="24"/>
          <w:highlight w:val="none"/>
          <w:lang w:eastAsia="zh-CN"/>
        </w:rPr>
        <w:t>竞价</w:t>
      </w:r>
      <w:r>
        <w:rPr>
          <w:rFonts w:hint="eastAsia" w:ascii="宋体" w:hAnsi="宋体" w:eastAsia="宋体" w:cs="宋体"/>
          <w:color w:val="auto"/>
          <w:sz w:val="24"/>
          <w:highlight w:val="none"/>
        </w:rPr>
        <w:t>文件应包含以下</w:t>
      </w:r>
      <w:r>
        <w:rPr>
          <w:rFonts w:hint="eastAsia" w:ascii="宋体" w:hAnsi="宋体" w:cs="宋体"/>
          <w:color w:val="auto"/>
          <w:sz w:val="24"/>
          <w:highlight w:val="none"/>
          <w:lang w:eastAsia="zh-CN"/>
        </w:rPr>
        <w:t>三</w:t>
      </w:r>
      <w:r>
        <w:rPr>
          <w:rFonts w:hint="eastAsia" w:ascii="宋体" w:hAnsi="宋体" w:eastAsia="宋体" w:cs="宋体"/>
          <w:color w:val="auto"/>
          <w:sz w:val="24"/>
          <w:highlight w:val="none"/>
        </w:rPr>
        <w:t>个部分：</w:t>
      </w:r>
    </w:p>
    <w:p w14:paraId="5513536F">
      <w:pPr>
        <w:spacing w:before="120" w:beforeLines="50" w:after="120" w:afterLines="50"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一、</w:t>
      </w:r>
      <w:r>
        <w:rPr>
          <w:rFonts w:hint="eastAsia" w:ascii="宋体" w:hAnsi="宋体" w:cs="宋体"/>
          <w:b/>
          <w:bCs/>
          <w:color w:val="auto"/>
          <w:sz w:val="24"/>
          <w:highlight w:val="none"/>
          <w:lang w:eastAsia="zh-CN"/>
        </w:rPr>
        <w:t>竞价</w:t>
      </w:r>
      <w:r>
        <w:rPr>
          <w:rFonts w:hint="eastAsia" w:ascii="宋体" w:hAnsi="宋体" w:eastAsia="宋体" w:cs="宋体"/>
          <w:b/>
          <w:bCs/>
          <w:color w:val="auto"/>
          <w:sz w:val="24"/>
          <w:highlight w:val="none"/>
        </w:rPr>
        <w:t>响应声明</w:t>
      </w:r>
    </w:p>
    <w:p w14:paraId="330C8280">
      <w:pPr>
        <w:spacing w:before="120" w:beforeLines="50" w:after="120" w:afterLines="50" w:line="360" w:lineRule="auto"/>
        <w:rPr>
          <w:rFonts w:hint="eastAsia"/>
          <w:color w:val="auto"/>
          <w:highlight w:val="none"/>
          <w:lang w:val="en-US" w:eastAsia="zh-CN"/>
        </w:rPr>
      </w:pPr>
      <w:r>
        <w:rPr>
          <w:rFonts w:hint="eastAsia" w:ascii="宋体" w:hAnsi="宋体" w:eastAsia="宋体" w:cs="宋体"/>
          <w:b/>
          <w:bCs/>
          <w:color w:val="auto"/>
          <w:sz w:val="24"/>
          <w:highlight w:val="none"/>
          <w:lang w:eastAsia="zh-CN"/>
        </w:rPr>
        <w:t>二</w:t>
      </w:r>
      <w:r>
        <w:rPr>
          <w:rFonts w:hint="eastAsia" w:ascii="宋体" w:hAnsi="宋体" w:eastAsia="宋体" w:cs="宋体"/>
          <w:b/>
          <w:bCs/>
          <w:color w:val="auto"/>
          <w:sz w:val="24"/>
          <w:highlight w:val="none"/>
        </w:rPr>
        <w:t>、</w:t>
      </w:r>
      <w:r>
        <w:rPr>
          <w:rFonts w:hint="eastAsia" w:ascii="宋体" w:hAnsi="宋体" w:cs="宋体"/>
          <w:b/>
          <w:bCs/>
          <w:color w:val="auto"/>
          <w:sz w:val="24"/>
          <w:highlight w:val="none"/>
          <w:lang w:eastAsia="zh-CN"/>
        </w:rPr>
        <w:t>竞价人</w:t>
      </w:r>
      <w:r>
        <w:rPr>
          <w:rFonts w:hint="eastAsia" w:ascii="宋体" w:hAnsi="宋体" w:eastAsia="宋体" w:cs="宋体"/>
          <w:b/>
          <w:bCs/>
          <w:color w:val="auto"/>
          <w:sz w:val="24"/>
          <w:highlight w:val="none"/>
        </w:rPr>
        <w:t>资格证明材料</w:t>
      </w:r>
    </w:p>
    <w:p w14:paraId="0BFF8CCD">
      <w:pPr>
        <w:bidi w:val="0"/>
        <w:spacing w:line="360" w:lineRule="auto"/>
        <w:rPr>
          <w:rFonts w:hint="eastAsia" w:ascii="宋体" w:hAnsi="宋体" w:eastAsia="宋体" w:cs="宋体"/>
          <w:b/>
          <w:color w:val="auto"/>
          <w:sz w:val="24"/>
          <w:szCs w:val="24"/>
          <w:highlight w:val="none"/>
        </w:rPr>
      </w:pPr>
      <w:r>
        <w:rPr>
          <w:rFonts w:hint="eastAsia" w:ascii="宋体" w:hAnsi="宋体" w:cs="宋体"/>
          <w:b/>
          <w:bCs/>
          <w:color w:val="auto"/>
          <w:sz w:val="24"/>
          <w:szCs w:val="24"/>
          <w:highlight w:val="none"/>
          <w:lang w:eastAsia="zh-CN"/>
        </w:rPr>
        <w:t>三、</w:t>
      </w:r>
      <w:r>
        <w:rPr>
          <w:rFonts w:hint="eastAsia" w:ascii="宋体" w:hAnsi="宋体" w:eastAsia="宋体" w:cs="宋体"/>
          <w:b/>
          <w:color w:val="auto"/>
          <w:sz w:val="24"/>
          <w:szCs w:val="24"/>
          <w:highlight w:val="none"/>
        </w:rPr>
        <w:t>报价一览表</w:t>
      </w:r>
    </w:p>
    <w:p w14:paraId="67430D88">
      <w:pPr>
        <w:bidi w:val="0"/>
        <w:jc w:val="both"/>
        <w:rPr>
          <w:rFonts w:hint="eastAsia"/>
          <w:b/>
          <w:bCs/>
          <w:color w:val="auto"/>
          <w:sz w:val="32"/>
          <w:szCs w:val="32"/>
          <w:highlight w:val="none"/>
          <w:lang w:eastAsia="zh-CN"/>
        </w:rPr>
      </w:pPr>
    </w:p>
    <w:p w14:paraId="1E9424A3">
      <w:pPr>
        <w:bidi w:val="0"/>
        <w:jc w:val="both"/>
        <w:rPr>
          <w:rFonts w:hint="eastAsia"/>
          <w:b/>
          <w:bCs/>
          <w:color w:val="auto"/>
          <w:sz w:val="32"/>
          <w:szCs w:val="32"/>
          <w:highlight w:val="none"/>
          <w:lang w:eastAsia="zh-CN"/>
        </w:rPr>
      </w:pPr>
    </w:p>
    <w:p w14:paraId="0576B839">
      <w:pPr>
        <w:bidi w:val="0"/>
        <w:jc w:val="both"/>
        <w:rPr>
          <w:rFonts w:hint="eastAsia"/>
          <w:b/>
          <w:bCs/>
          <w:color w:val="auto"/>
          <w:sz w:val="32"/>
          <w:szCs w:val="32"/>
          <w:highlight w:val="none"/>
          <w:lang w:eastAsia="zh-CN"/>
        </w:rPr>
      </w:pPr>
    </w:p>
    <w:p w14:paraId="22E76DB0">
      <w:pPr>
        <w:bidi w:val="0"/>
        <w:jc w:val="both"/>
        <w:rPr>
          <w:rFonts w:hint="eastAsia"/>
          <w:b/>
          <w:bCs/>
          <w:color w:val="auto"/>
          <w:sz w:val="32"/>
          <w:szCs w:val="32"/>
          <w:highlight w:val="none"/>
          <w:lang w:eastAsia="zh-CN"/>
        </w:rPr>
      </w:pPr>
    </w:p>
    <w:p w14:paraId="16EC91F7">
      <w:pPr>
        <w:bidi w:val="0"/>
        <w:jc w:val="center"/>
        <w:rPr>
          <w:rFonts w:hint="eastAsia"/>
          <w:b/>
          <w:bCs/>
          <w:color w:val="auto"/>
          <w:sz w:val="32"/>
          <w:szCs w:val="32"/>
          <w:highlight w:val="none"/>
        </w:rPr>
      </w:pPr>
      <w:r>
        <w:rPr>
          <w:rFonts w:hint="eastAsia"/>
          <w:b/>
          <w:bCs/>
          <w:color w:val="auto"/>
          <w:sz w:val="32"/>
          <w:szCs w:val="32"/>
          <w:highlight w:val="none"/>
          <w:lang w:eastAsia="zh-CN"/>
        </w:rPr>
        <w:t>第一部分</w:t>
      </w:r>
      <w:r>
        <w:rPr>
          <w:rFonts w:hint="eastAsia"/>
          <w:b/>
          <w:bCs/>
          <w:color w:val="auto"/>
          <w:sz w:val="32"/>
          <w:szCs w:val="32"/>
          <w:highlight w:val="none"/>
          <w:lang w:val="en-US" w:eastAsia="zh-CN"/>
        </w:rPr>
        <w:t xml:space="preserve">   </w:t>
      </w:r>
      <w:r>
        <w:rPr>
          <w:rFonts w:hint="eastAsia"/>
          <w:b/>
          <w:bCs/>
          <w:color w:val="auto"/>
          <w:sz w:val="32"/>
          <w:szCs w:val="32"/>
          <w:highlight w:val="none"/>
          <w:lang w:eastAsia="zh-CN"/>
        </w:rPr>
        <w:t>竞价</w:t>
      </w:r>
      <w:r>
        <w:rPr>
          <w:rFonts w:hint="eastAsia"/>
          <w:b/>
          <w:bCs/>
          <w:color w:val="auto"/>
          <w:sz w:val="32"/>
          <w:szCs w:val="32"/>
          <w:highlight w:val="none"/>
        </w:rPr>
        <w:t>响应声明</w:t>
      </w:r>
    </w:p>
    <w:p w14:paraId="0BF59FD1">
      <w:pPr>
        <w:adjustRightInd w:val="0"/>
        <w:snapToGrid w:val="0"/>
        <w:spacing w:line="360" w:lineRule="auto"/>
        <w:rPr>
          <w:rFonts w:hint="eastAsia" w:ascii="宋体" w:hAnsi="宋体" w:eastAsia="宋体" w:cs="宋体"/>
          <w:color w:val="auto"/>
          <w:sz w:val="24"/>
          <w:highlight w:val="none"/>
        </w:rPr>
      </w:pPr>
    </w:p>
    <w:p w14:paraId="73299FEB">
      <w:pPr>
        <w:spacing w:before="120" w:beforeLines="50" w:after="120" w:afterLines="50"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致</w:t>
      </w:r>
      <w:r>
        <w:rPr>
          <w:rFonts w:hint="eastAsia" w:ascii="宋体" w:hAnsi="宋体" w:cs="宋体"/>
          <w:color w:val="auto"/>
          <w:sz w:val="24"/>
          <w:highlight w:val="none"/>
          <w:lang w:val="en-US" w:eastAsia="zh-CN"/>
        </w:rPr>
        <w:t>克拉玛依区光华幼儿园</w:t>
      </w:r>
      <w:r>
        <w:rPr>
          <w:rFonts w:hint="eastAsia" w:ascii="宋体" w:hAnsi="宋体" w:eastAsia="宋体" w:cs="宋体"/>
          <w:color w:val="auto"/>
          <w:sz w:val="24"/>
          <w:highlight w:val="none"/>
        </w:rPr>
        <w:t>：</w:t>
      </w:r>
    </w:p>
    <w:p w14:paraId="45CA1CAA">
      <w:pPr>
        <w:spacing w:before="120" w:beforeLines="50" w:after="120" w:after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我方已仔细研究了</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(项目名称)</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文件的全部内容，知悉参加</w:t>
      </w:r>
      <w:r>
        <w:rPr>
          <w:rFonts w:hint="eastAsia" w:ascii="宋体" w:hAnsi="宋体" w:cs="宋体"/>
          <w:color w:val="auto"/>
          <w:sz w:val="24"/>
          <w:highlight w:val="none"/>
          <w:lang w:eastAsia="zh-CN"/>
        </w:rPr>
        <w:t>采购活动</w:t>
      </w:r>
      <w:r>
        <w:rPr>
          <w:rFonts w:hint="eastAsia" w:ascii="宋体" w:hAnsi="宋体" w:eastAsia="宋体" w:cs="宋体"/>
          <w:color w:val="auto"/>
          <w:sz w:val="24"/>
          <w:highlight w:val="none"/>
        </w:rPr>
        <w:t>的风险，我方承诺接受</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文件的全部条款且无任何异议。</w:t>
      </w:r>
    </w:p>
    <w:p w14:paraId="630AEF43">
      <w:pPr>
        <w:spacing w:before="120" w:beforeLines="50" w:after="120" w:afterLines="50"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一</w:t>
      </w:r>
      <w:r>
        <w:rPr>
          <w:rFonts w:hint="eastAsia" w:ascii="宋体" w:hAnsi="宋体" w:eastAsia="宋体" w:cs="宋体"/>
          <w:color w:val="auto"/>
          <w:sz w:val="24"/>
          <w:highlight w:val="none"/>
        </w:rPr>
        <w:t>、我方保证</w:t>
      </w:r>
      <w:r>
        <w:rPr>
          <w:rFonts w:hint="eastAsia" w:ascii="宋体" w:hAnsi="宋体" w:cs="宋体"/>
          <w:color w:val="auto"/>
          <w:sz w:val="24"/>
          <w:highlight w:val="none"/>
          <w:lang w:eastAsia="zh-CN"/>
        </w:rPr>
        <w:t>提交的竞价</w:t>
      </w:r>
      <w:r>
        <w:rPr>
          <w:rFonts w:hint="eastAsia" w:ascii="宋体" w:hAnsi="宋体" w:eastAsia="宋体" w:cs="宋体"/>
          <w:color w:val="auto"/>
          <w:sz w:val="24"/>
          <w:highlight w:val="none"/>
        </w:rPr>
        <w:t>文件</w:t>
      </w:r>
      <w:r>
        <w:rPr>
          <w:rFonts w:hint="eastAsia" w:ascii="宋体" w:hAnsi="宋体" w:cs="宋体"/>
          <w:color w:val="auto"/>
          <w:sz w:val="24"/>
          <w:highlight w:val="none"/>
          <w:lang w:eastAsia="zh-CN"/>
        </w:rPr>
        <w:t>中</w:t>
      </w:r>
      <w:r>
        <w:rPr>
          <w:rFonts w:hint="eastAsia" w:ascii="宋体" w:hAnsi="宋体" w:eastAsia="宋体" w:cs="宋体"/>
          <w:color w:val="auto"/>
          <w:sz w:val="24"/>
          <w:highlight w:val="none"/>
        </w:rPr>
        <w:t>提供的</w:t>
      </w:r>
      <w:r>
        <w:rPr>
          <w:rFonts w:hint="eastAsia" w:ascii="宋体" w:hAnsi="宋体" w:cs="宋体"/>
          <w:color w:val="auto"/>
          <w:sz w:val="24"/>
          <w:highlight w:val="none"/>
          <w:lang w:eastAsia="zh-CN"/>
        </w:rPr>
        <w:t>所有</w:t>
      </w:r>
      <w:r>
        <w:rPr>
          <w:rFonts w:hint="eastAsia" w:ascii="宋体" w:hAnsi="宋体" w:eastAsia="宋体" w:cs="宋体"/>
          <w:color w:val="auto"/>
          <w:sz w:val="24"/>
          <w:highlight w:val="none"/>
        </w:rPr>
        <w:t>数据和材料</w:t>
      </w:r>
      <w:r>
        <w:rPr>
          <w:rFonts w:hint="eastAsia" w:ascii="宋体" w:hAnsi="宋体" w:cs="宋体"/>
          <w:color w:val="auto"/>
          <w:sz w:val="24"/>
          <w:highlight w:val="none"/>
          <w:lang w:eastAsia="zh-CN"/>
        </w:rPr>
        <w:t>都</w:t>
      </w:r>
      <w:r>
        <w:rPr>
          <w:rFonts w:hint="eastAsia" w:ascii="宋体" w:hAnsi="宋体" w:eastAsia="宋体" w:cs="宋体"/>
          <w:color w:val="auto"/>
          <w:sz w:val="24"/>
          <w:highlight w:val="none"/>
        </w:rPr>
        <w:t>是真实、准确的。否则，愿承担</w:t>
      </w:r>
      <w:r>
        <w:rPr>
          <w:rFonts w:hint="eastAsia" w:ascii="宋体" w:hAnsi="宋体" w:cs="宋体"/>
          <w:color w:val="auto"/>
          <w:sz w:val="24"/>
          <w:highlight w:val="none"/>
          <w:lang w:eastAsia="zh-CN"/>
        </w:rPr>
        <w:t>国家相关法律法规规定的</w:t>
      </w:r>
      <w:r>
        <w:rPr>
          <w:rFonts w:hint="eastAsia" w:ascii="宋体" w:hAnsi="宋体" w:eastAsia="宋体" w:cs="宋体"/>
          <w:color w:val="auto"/>
          <w:sz w:val="24"/>
          <w:highlight w:val="none"/>
          <w:lang w:eastAsia="zh-CN"/>
        </w:rPr>
        <w:t>相关</w:t>
      </w:r>
      <w:r>
        <w:rPr>
          <w:rFonts w:hint="eastAsia" w:ascii="宋体" w:hAnsi="宋体" w:eastAsia="宋体" w:cs="宋体"/>
          <w:color w:val="auto"/>
          <w:sz w:val="24"/>
          <w:highlight w:val="none"/>
        </w:rPr>
        <w:t>法律责任。</w:t>
      </w:r>
    </w:p>
    <w:p w14:paraId="1E2F8FCB">
      <w:pPr>
        <w:spacing w:before="120" w:beforeLines="50" w:after="120" w:afterLines="50"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二</w:t>
      </w:r>
      <w:r>
        <w:rPr>
          <w:rFonts w:hint="eastAsia" w:ascii="宋体" w:hAnsi="宋体" w:eastAsia="宋体" w:cs="宋体"/>
          <w:color w:val="auto"/>
          <w:sz w:val="24"/>
          <w:highlight w:val="none"/>
        </w:rPr>
        <w:t>、我方愿意向贵方提供任何与本项采购有关的数据、情况和技术资料。若贵方需要，我方愿意提供我方作出的一切承诺的证明材料。</w:t>
      </w:r>
    </w:p>
    <w:p w14:paraId="2575EFFA">
      <w:pPr>
        <w:spacing w:before="120" w:beforeLines="50" w:after="120" w:afterLines="50"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三</w:t>
      </w:r>
      <w:r>
        <w:rPr>
          <w:rFonts w:hint="eastAsia" w:ascii="宋体" w:hAnsi="宋体" w:eastAsia="宋体" w:cs="宋体"/>
          <w:color w:val="auto"/>
          <w:sz w:val="24"/>
          <w:highlight w:val="none"/>
        </w:rPr>
        <w:t>、我方承诺遵守</w:t>
      </w:r>
      <w:r>
        <w:rPr>
          <w:rFonts w:hint="eastAsia" w:ascii="宋体" w:hAnsi="宋体" w:eastAsia="宋体" w:cs="宋体"/>
          <w:color w:val="auto"/>
          <w:sz w:val="24"/>
          <w:highlight w:val="none"/>
          <w:lang w:eastAsia="zh-CN"/>
        </w:rPr>
        <w:t>招</w:t>
      </w:r>
      <w:r>
        <w:rPr>
          <w:rFonts w:hint="eastAsia" w:ascii="宋体" w:hAnsi="宋体" w:cs="宋体"/>
          <w:color w:val="auto"/>
          <w:sz w:val="24"/>
          <w:highlight w:val="none"/>
          <w:lang w:eastAsia="zh-CN"/>
        </w:rPr>
        <w:t>竞价</w:t>
      </w:r>
      <w:r>
        <w:rPr>
          <w:rFonts w:hint="eastAsia" w:ascii="宋体" w:hAnsi="宋体" w:eastAsia="宋体" w:cs="宋体"/>
          <w:color w:val="auto"/>
          <w:sz w:val="24"/>
          <w:highlight w:val="none"/>
        </w:rPr>
        <w:t>的有关规定，保证在获得成交资格后，按照</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文件确定的事项签订采购合同，履行双方所签订的合同，并承担合同规定的责任和义务。</w:t>
      </w:r>
    </w:p>
    <w:p w14:paraId="70906DC8">
      <w:pPr>
        <w:spacing w:line="48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四</w:t>
      </w:r>
      <w:r>
        <w:rPr>
          <w:rFonts w:hint="eastAsia" w:ascii="宋体" w:hAnsi="宋体" w:eastAsia="宋体" w:cs="宋体"/>
          <w:color w:val="auto"/>
          <w:sz w:val="24"/>
          <w:highlight w:val="none"/>
          <w:lang w:val="en-US" w:eastAsia="zh-CN"/>
        </w:rPr>
        <w:t xml:space="preserve">、我单位未被“国家企业信用信息系统”列入经营异常名录或者严重违法企业名单。 </w:t>
      </w:r>
    </w:p>
    <w:p w14:paraId="21552AAD">
      <w:pPr>
        <w:spacing w:line="48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五</w:t>
      </w:r>
      <w:r>
        <w:rPr>
          <w:rFonts w:hint="eastAsia" w:ascii="宋体" w:hAnsi="宋体" w:eastAsia="宋体" w:cs="宋体"/>
          <w:color w:val="auto"/>
          <w:sz w:val="24"/>
          <w:highlight w:val="none"/>
          <w:lang w:val="en-US" w:eastAsia="zh-CN"/>
        </w:rPr>
        <w:t xml:space="preserve">、我单位具有良好的商业信誉和健全的财务会计制度。 </w:t>
      </w:r>
    </w:p>
    <w:p w14:paraId="2B55D84E">
      <w:pPr>
        <w:spacing w:line="48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六</w:t>
      </w:r>
      <w:r>
        <w:rPr>
          <w:rFonts w:hint="eastAsia" w:ascii="宋体" w:hAnsi="宋体" w:eastAsia="宋体" w:cs="宋体"/>
          <w:color w:val="auto"/>
          <w:sz w:val="24"/>
          <w:highlight w:val="none"/>
          <w:lang w:val="en-US" w:eastAsia="zh-CN"/>
        </w:rPr>
        <w:t xml:space="preserve">、我单位依法进行纳税和社会保险申报并实际履行了义务。 </w:t>
      </w:r>
    </w:p>
    <w:p w14:paraId="70EF2C89">
      <w:pPr>
        <w:spacing w:line="48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七</w:t>
      </w:r>
      <w:r>
        <w:rPr>
          <w:rFonts w:hint="eastAsia" w:ascii="宋体" w:hAnsi="宋体" w:eastAsia="宋体" w:cs="宋体"/>
          <w:color w:val="auto"/>
          <w:sz w:val="24"/>
          <w:highlight w:val="none"/>
          <w:lang w:val="en-US" w:eastAsia="zh-CN"/>
        </w:rPr>
        <w:t>、我单位具有履行本项目采购合同所必需的设备和专业技术能力，并具有履行合同的良好记录。</w:t>
      </w:r>
    </w:p>
    <w:p w14:paraId="1D3E8D00">
      <w:pPr>
        <w:spacing w:line="48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八</w:t>
      </w:r>
      <w:r>
        <w:rPr>
          <w:rFonts w:hint="eastAsia" w:ascii="宋体" w:hAnsi="宋体" w:eastAsia="宋体" w:cs="宋体"/>
          <w:color w:val="auto"/>
          <w:sz w:val="24"/>
          <w:highlight w:val="none"/>
          <w:lang w:val="en-US" w:eastAsia="zh-CN"/>
        </w:rPr>
        <w:t xml:space="preserve">、我单位在参加采购活动前三年内，在经营活动中，未因违法经营受到刑事处罚或者责令停产停业、吊销许可证或者执照、较大数额罚款等行政处罚。其中较大数额罚款：财政部认定为 200 万元以上的罚款，法律、行政法规以及国务院有关部门明确规定相关领域“较大数额罚款” 标准高于 200 万元的，从其规定。 </w:t>
      </w:r>
    </w:p>
    <w:p w14:paraId="2D284AFF">
      <w:pPr>
        <w:spacing w:line="48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九</w:t>
      </w:r>
      <w:r>
        <w:rPr>
          <w:rFonts w:hint="eastAsia" w:ascii="宋体" w:hAnsi="宋体" w:eastAsia="宋体" w:cs="宋体"/>
          <w:color w:val="auto"/>
          <w:sz w:val="24"/>
          <w:highlight w:val="none"/>
          <w:lang w:val="en-US" w:eastAsia="zh-CN"/>
        </w:rPr>
        <w:t xml:space="preserve">、我单位具备法律、行政法规规定的其他条件。 </w:t>
      </w:r>
    </w:p>
    <w:p w14:paraId="71A98BD7">
      <w:pPr>
        <w:spacing w:line="48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十</w:t>
      </w:r>
      <w:r>
        <w:rPr>
          <w:rFonts w:hint="eastAsia" w:ascii="宋体" w:hAnsi="宋体" w:eastAsia="宋体" w:cs="宋体"/>
          <w:color w:val="auto"/>
          <w:sz w:val="24"/>
          <w:highlight w:val="none"/>
          <w:lang w:val="en-US" w:eastAsia="zh-CN"/>
        </w:rPr>
        <w:t xml:space="preserve">、与我单位存在“单位负责人为同一人或者存在直接控股、管理关系”的其他单位信息如下（如无，填写“无”）： </w:t>
      </w:r>
    </w:p>
    <w:p w14:paraId="60D705F9">
      <w:pPr>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与我单位的法定代表人（单位负责人）为同一人的其他单位如下：</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 xml:space="preserve"> </w:t>
      </w:r>
    </w:p>
    <w:p w14:paraId="1BF87D64">
      <w:pPr>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我单位直接控股的其他单位如下：</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 xml:space="preserve"> </w:t>
      </w:r>
    </w:p>
    <w:p w14:paraId="04C9866D">
      <w:pPr>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与我单位存在管理关系的其他单位如下：</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 xml:space="preserve"> </w:t>
      </w:r>
    </w:p>
    <w:p w14:paraId="03B37FE3">
      <w:pPr>
        <w:spacing w:line="48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十一</w:t>
      </w:r>
      <w:r>
        <w:rPr>
          <w:rFonts w:hint="eastAsia" w:ascii="宋体" w:hAnsi="宋体" w:eastAsia="宋体" w:cs="宋体"/>
          <w:color w:val="auto"/>
          <w:sz w:val="24"/>
          <w:highlight w:val="none"/>
          <w:lang w:val="en-US" w:eastAsia="zh-CN"/>
        </w:rPr>
        <w:t>、我单位不属于为本项目提供整体设计、规范编制或者项目管理、监理、检测等服务的</w:t>
      </w:r>
      <w:r>
        <w:rPr>
          <w:rFonts w:hint="eastAsia" w:ascii="宋体" w:hAnsi="宋体" w:cs="宋体"/>
          <w:color w:val="auto"/>
          <w:sz w:val="24"/>
          <w:highlight w:val="none"/>
          <w:lang w:val="en-US" w:eastAsia="zh-CN"/>
        </w:rPr>
        <w:t>竞价</w:t>
      </w:r>
      <w:r>
        <w:rPr>
          <w:rFonts w:hint="eastAsia" w:ascii="宋体" w:hAnsi="宋体" w:eastAsia="宋体" w:cs="宋体"/>
          <w:color w:val="auto"/>
          <w:sz w:val="24"/>
          <w:highlight w:val="none"/>
          <w:lang w:val="en-US" w:eastAsia="zh-CN"/>
        </w:rPr>
        <w:t>人。</w:t>
      </w:r>
    </w:p>
    <w:p w14:paraId="4D2453A4">
      <w:pPr>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十</w:t>
      </w:r>
      <w:r>
        <w:rPr>
          <w:rFonts w:hint="eastAsia" w:ascii="宋体" w:hAnsi="宋体" w:cs="宋体"/>
          <w:color w:val="auto"/>
          <w:sz w:val="24"/>
          <w:highlight w:val="none"/>
          <w:lang w:val="en-US" w:eastAsia="zh-CN"/>
        </w:rPr>
        <w:t>二</w:t>
      </w:r>
      <w:r>
        <w:rPr>
          <w:rFonts w:hint="eastAsia" w:ascii="宋体" w:hAnsi="宋体" w:eastAsia="宋体" w:cs="宋体"/>
          <w:color w:val="auto"/>
          <w:sz w:val="24"/>
          <w:highlight w:val="none"/>
          <w:lang w:val="en-US" w:eastAsia="zh-CN"/>
        </w:rPr>
        <w:t xml:space="preserve">、我单位无以下不良信用记录情形： </w:t>
      </w:r>
    </w:p>
    <w:p w14:paraId="6BB87FF2">
      <w:pPr>
        <w:spacing w:line="48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在“信用中国”网站被列入失信被执行人和重大税收违法失信主体名单；</w:t>
      </w:r>
    </w:p>
    <w:p w14:paraId="35E7591A">
      <w:pPr>
        <w:spacing w:line="48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在“中国政府采购网”网站被列入政府采购严重违法失信行为记录名单</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 xml:space="preserve"> </w:t>
      </w:r>
    </w:p>
    <w:p w14:paraId="11E708D9">
      <w:pPr>
        <w:spacing w:line="48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我单位保证上述声明的事项都是真实的，如有虚假，我单位愿意承担相应的法律责任，并承担因此所造成的一切损失。 </w:t>
      </w:r>
    </w:p>
    <w:p w14:paraId="7F199D92">
      <w:pPr>
        <w:spacing w:before="120" w:beforeLines="50" w:after="120" w:afterLines="50" w:line="360" w:lineRule="auto"/>
        <w:rPr>
          <w:rFonts w:hint="eastAsia" w:ascii="宋体" w:hAnsi="宋体" w:eastAsia="宋体" w:cs="宋体"/>
          <w:color w:val="auto"/>
          <w:sz w:val="24"/>
          <w:highlight w:val="none"/>
        </w:rPr>
      </w:pPr>
    </w:p>
    <w:p w14:paraId="4E70C269">
      <w:pPr>
        <w:spacing w:before="120" w:beforeLines="50" w:after="120" w:afterLines="50" w:line="360" w:lineRule="auto"/>
        <w:rPr>
          <w:rFonts w:hint="eastAsia" w:ascii="宋体" w:hAnsi="宋体" w:eastAsia="宋体" w:cs="宋体"/>
          <w:color w:val="auto"/>
          <w:sz w:val="24"/>
          <w:highlight w:val="none"/>
        </w:rPr>
      </w:pPr>
    </w:p>
    <w:p w14:paraId="2095BEFA">
      <w:pPr>
        <w:spacing w:before="120" w:beforeLines="50" w:after="120" w:afterLines="50" w:line="360" w:lineRule="auto"/>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lang w:eastAsia="zh-CN"/>
        </w:rPr>
        <w:t>竞价人</w:t>
      </w:r>
      <w:r>
        <w:rPr>
          <w:rFonts w:hint="eastAsia" w:ascii="宋体" w:hAnsi="宋体" w:eastAsia="宋体" w:cs="宋体"/>
          <w:color w:val="auto"/>
          <w:sz w:val="24"/>
          <w:highlight w:val="none"/>
        </w:rPr>
        <w:t>名称(</w:t>
      </w:r>
      <w:r>
        <w:rPr>
          <w:rFonts w:hint="eastAsia" w:ascii="宋体" w:hAnsi="宋体" w:cs="宋体"/>
          <w:color w:val="auto"/>
          <w:sz w:val="24"/>
          <w:highlight w:val="none"/>
          <w:lang w:eastAsia="zh-CN"/>
        </w:rPr>
        <w:t>盖单位公章</w:t>
      </w:r>
      <w:r>
        <w:rPr>
          <w:rFonts w:hint="eastAsia" w:ascii="宋体" w:hAnsi="宋体" w:eastAsia="宋体" w:cs="宋体"/>
          <w:color w:val="auto"/>
          <w:sz w:val="24"/>
          <w:highlight w:val="none"/>
        </w:rPr>
        <w:t>)：</w:t>
      </w:r>
      <w:r>
        <w:rPr>
          <w:rFonts w:hint="eastAsia" w:ascii="宋体" w:hAnsi="宋体" w:cs="宋体"/>
          <w:color w:val="auto"/>
          <w:sz w:val="24"/>
          <w:highlight w:val="none"/>
          <w:u w:val="single"/>
          <w:lang w:val="en-US" w:eastAsia="zh-CN"/>
        </w:rPr>
        <w:t xml:space="preserve">                            </w:t>
      </w:r>
    </w:p>
    <w:p w14:paraId="6E79EA4C">
      <w:pPr>
        <w:spacing w:before="120" w:beforeLines="50" w:after="120" w:afterLines="50"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法定代表人或其委托代理人 (签字)：</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 xml:space="preserve">            </w:t>
      </w:r>
    </w:p>
    <w:p w14:paraId="26D1E041">
      <w:pPr>
        <w:spacing w:before="120" w:beforeLines="50" w:after="120" w:afterLines="50"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日期：</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年</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 xml:space="preserve"> 月</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 xml:space="preserve"> 日</w:t>
      </w:r>
    </w:p>
    <w:p w14:paraId="53D43851">
      <w:pPr>
        <w:adjustRightInd w:val="0"/>
        <w:snapToGrid w:val="0"/>
        <w:spacing w:before="156" w:beforeLines="50" w:line="360" w:lineRule="auto"/>
        <w:rPr>
          <w:rFonts w:hint="eastAsia" w:ascii="宋体" w:hAnsi="宋体" w:cs="宋体"/>
          <w:b/>
          <w:color w:val="auto"/>
          <w:sz w:val="32"/>
          <w:szCs w:val="32"/>
          <w:highlight w:val="none"/>
          <w:lang w:val="en-US" w:eastAsia="zh-CN"/>
        </w:rPr>
      </w:pPr>
    </w:p>
    <w:p w14:paraId="44C6F49D">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6231F9B4">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1FACAE5E">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4AA483C3">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415B2F45">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0DAB6728">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3073373E">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6170DBDD">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3AAEC593">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43AA159B">
      <w:pPr>
        <w:adjustRightInd w:val="0"/>
        <w:snapToGrid w:val="0"/>
        <w:spacing w:before="156" w:beforeLines="50" w:line="360" w:lineRule="auto"/>
        <w:ind w:firstLine="1928" w:firstLineChars="600"/>
        <w:rPr>
          <w:rFonts w:hint="eastAsia" w:ascii="宋体" w:hAnsi="宋体" w:cs="宋体"/>
          <w:b/>
          <w:color w:val="auto"/>
          <w:sz w:val="32"/>
          <w:szCs w:val="32"/>
          <w:highlight w:val="none"/>
          <w:lang w:val="en-US" w:eastAsia="zh-CN"/>
        </w:rPr>
      </w:pPr>
    </w:p>
    <w:p w14:paraId="363098DC">
      <w:pPr>
        <w:adjustRightInd w:val="0"/>
        <w:snapToGrid w:val="0"/>
        <w:spacing w:before="156" w:beforeLines="50" w:line="360" w:lineRule="auto"/>
        <w:ind w:firstLine="1928" w:firstLineChars="600"/>
        <w:rPr>
          <w:rFonts w:hint="eastAsia" w:ascii="宋体" w:hAnsi="宋体" w:eastAsia="宋体" w:cs="宋体"/>
          <w:b/>
          <w:bCs/>
          <w:color w:val="auto"/>
          <w:sz w:val="32"/>
          <w:szCs w:val="32"/>
          <w:highlight w:val="none"/>
        </w:rPr>
      </w:pPr>
      <w:r>
        <w:rPr>
          <w:rFonts w:hint="eastAsia" w:ascii="宋体" w:hAnsi="宋体" w:cs="宋体"/>
          <w:b/>
          <w:color w:val="auto"/>
          <w:sz w:val="32"/>
          <w:szCs w:val="32"/>
          <w:highlight w:val="none"/>
          <w:lang w:val="en-US" w:eastAsia="zh-CN"/>
        </w:rPr>
        <w:t xml:space="preserve">第二部分   </w:t>
      </w:r>
      <w:r>
        <w:rPr>
          <w:rFonts w:hint="eastAsia" w:ascii="宋体" w:hAnsi="宋体" w:cs="宋体"/>
          <w:b/>
          <w:color w:val="auto"/>
          <w:sz w:val="32"/>
          <w:szCs w:val="32"/>
          <w:highlight w:val="none"/>
          <w:lang w:eastAsia="zh-CN"/>
        </w:rPr>
        <w:t>竞价人</w:t>
      </w:r>
      <w:r>
        <w:rPr>
          <w:rFonts w:hint="eastAsia" w:ascii="宋体" w:hAnsi="宋体" w:eastAsia="宋体" w:cs="宋体"/>
          <w:b/>
          <w:bCs/>
          <w:color w:val="auto"/>
          <w:sz w:val="32"/>
          <w:szCs w:val="32"/>
          <w:highlight w:val="none"/>
        </w:rPr>
        <w:t>资格证明材料</w:t>
      </w:r>
    </w:p>
    <w:p w14:paraId="27EEDD1A">
      <w:pPr>
        <w:adjustRightInd w:val="0"/>
        <w:snapToGrid w:val="0"/>
        <w:spacing w:line="360" w:lineRule="auto"/>
        <w:ind w:firstLine="4216" w:firstLineChars="1500"/>
        <w:rPr>
          <w:color w:val="auto"/>
          <w:highlight w:val="none"/>
          <w:lang w:val="en-US" w:eastAsia="zh-CN"/>
        </w:rPr>
      </w:pPr>
      <w:r>
        <w:rPr>
          <w:b/>
          <w:bCs/>
          <w:color w:val="auto"/>
          <w:sz w:val="28"/>
          <w:szCs w:val="28"/>
          <w:highlight w:val="none"/>
          <w:lang w:val="en-US" w:eastAsia="zh-CN"/>
        </w:rPr>
        <w:t xml:space="preserve">填写须知 </w:t>
      </w:r>
    </w:p>
    <w:p w14:paraId="35A2A5FD">
      <w:pPr>
        <w:adjustRightInd w:val="0"/>
        <w:snapToGrid w:val="0"/>
        <w:spacing w:line="360" w:lineRule="auto"/>
        <w:rPr>
          <w:b/>
          <w:bCs/>
          <w:color w:val="auto"/>
          <w:sz w:val="24"/>
          <w:highlight w:val="none"/>
        </w:rPr>
      </w:pPr>
      <w:r>
        <w:rPr>
          <w:rFonts w:hint="eastAsia"/>
          <w:b/>
          <w:bCs/>
          <w:color w:val="auto"/>
          <w:sz w:val="24"/>
          <w:highlight w:val="none"/>
          <w:lang w:val="en-US" w:eastAsia="zh-CN"/>
        </w:rPr>
        <w:t xml:space="preserve">一、竞价人有下列情形之一的，视为无效竞价： </w:t>
      </w:r>
    </w:p>
    <w:p w14:paraId="30BCDE65">
      <w:pPr>
        <w:spacing w:line="48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1.有一项资格证明材料未提交的； </w:t>
      </w:r>
    </w:p>
    <w:p w14:paraId="7CBE48CF">
      <w:pPr>
        <w:spacing w:line="48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2.提供不符合要求或虚假资格证明材料的； </w:t>
      </w:r>
    </w:p>
    <w:p w14:paraId="749974C0">
      <w:pPr>
        <w:spacing w:line="48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3.资格证明材料过了有效期的； </w:t>
      </w:r>
    </w:p>
    <w:p w14:paraId="03C4B595">
      <w:pPr>
        <w:spacing w:line="48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4.资格证明材料复印件未加盖竞价人公章的。 </w:t>
      </w:r>
    </w:p>
    <w:p w14:paraId="25061503">
      <w:pPr>
        <w:adjustRightInd w:val="0"/>
        <w:snapToGrid w:val="0"/>
        <w:spacing w:line="360" w:lineRule="auto"/>
        <w:rPr>
          <w:b/>
          <w:bCs/>
          <w:color w:val="auto"/>
          <w:sz w:val="24"/>
          <w:highlight w:val="none"/>
        </w:rPr>
      </w:pPr>
      <w:r>
        <w:rPr>
          <w:rFonts w:hint="eastAsia"/>
          <w:b/>
          <w:bCs/>
          <w:color w:val="auto"/>
          <w:sz w:val="24"/>
          <w:highlight w:val="none"/>
          <w:lang w:val="en-US" w:eastAsia="zh-CN"/>
        </w:rPr>
        <w:t xml:space="preserve">二、竞价人应提供的证明材料 </w:t>
      </w:r>
    </w:p>
    <w:p w14:paraId="2CFFCFA2">
      <w:pPr>
        <w:adjustRightInd w:val="0"/>
        <w:snapToGrid w:val="0"/>
        <w:spacing w:line="360" w:lineRule="auto"/>
        <w:ind w:firstLine="480" w:firstLineChars="200"/>
        <w:rPr>
          <w:color w:val="auto"/>
          <w:sz w:val="24"/>
          <w:highlight w:val="none"/>
        </w:rPr>
      </w:pPr>
      <w:r>
        <w:rPr>
          <w:rFonts w:hint="eastAsia"/>
          <w:color w:val="auto"/>
          <w:sz w:val="24"/>
          <w:highlight w:val="none"/>
          <w:lang w:val="en-US" w:eastAsia="zh-CN"/>
        </w:rPr>
        <w:t xml:space="preserve">竞价人提供下列证明材料，以满足第一章竞价邀请第二款规定的竞价人的资格条件： </w:t>
      </w:r>
    </w:p>
    <w:p w14:paraId="4A3FB0C1">
      <w:pPr>
        <w:adjustRightInd w:val="0"/>
        <w:snapToGrid w:val="0"/>
        <w:spacing w:line="360" w:lineRule="auto"/>
        <w:rPr>
          <w:color w:val="auto"/>
          <w:sz w:val="24"/>
          <w:highlight w:val="none"/>
        </w:rPr>
      </w:pPr>
      <w:r>
        <w:rPr>
          <w:rFonts w:hint="eastAsia"/>
          <w:color w:val="auto"/>
          <w:sz w:val="24"/>
          <w:highlight w:val="none"/>
          <w:lang w:val="en-US" w:eastAsia="zh-CN"/>
        </w:rPr>
        <w:t xml:space="preserve">附件1：法定代表人身份证明或附有法定代表人身份证明的授权委托书 </w:t>
      </w:r>
    </w:p>
    <w:p w14:paraId="5F102D6A">
      <w:pPr>
        <w:adjustRightInd w:val="0"/>
        <w:snapToGrid w:val="0"/>
        <w:spacing w:line="360" w:lineRule="auto"/>
        <w:rPr>
          <w:rFonts w:hint="eastAsia"/>
          <w:color w:val="auto"/>
          <w:sz w:val="24"/>
          <w:highlight w:val="none"/>
          <w:lang w:val="en-US" w:eastAsia="zh-CN"/>
        </w:rPr>
      </w:pPr>
      <w:r>
        <w:rPr>
          <w:rFonts w:hint="eastAsia"/>
          <w:color w:val="auto"/>
          <w:sz w:val="24"/>
          <w:highlight w:val="none"/>
          <w:lang w:val="en-US" w:eastAsia="zh-CN"/>
        </w:rPr>
        <w:t>附件2：满足竞价人特定资格条件的证明材料</w:t>
      </w:r>
    </w:p>
    <w:p w14:paraId="110CE3E5">
      <w:pPr>
        <w:pStyle w:val="18"/>
        <w:rPr>
          <w:rFonts w:hint="eastAsia"/>
          <w:color w:val="auto"/>
          <w:highlight w:val="none"/>
          <w:lang w:val="en-US" w:eastAsia="zh-CN"/>
        </w:rPr>
      </w:pPr>
    </w:p>
    <w:p w14:paraId="640A05C7">
      <w:pPr>
        <w:spacing w:before="120" w:beforeLines="50" w:after="120" w:afterLines="50" w:line="360" w:lineRule="auto"/>
        <w:rPr>
          <w:rFonts w:hint="eastAsia" w:ascii="宋体" w:hAnsi="宋体" w:eastAsia="宋体" w:cs="宋体"/>
          <w:b/>
          <w:bCs/>
          <w:color w:val="auto"/>
          <w:sz w:val="24"/>
          <w:szCs w:val="24"/>
          <w:highlight w:val="none"/>
        </w:rPr>
      </w:pPr>
    </w:p>
    <w:p w14:paraId="50D397AE">
      <w:pPr>
        <w:spacing w:before="120" w:beforeLines="50" w:after="120" w:afterLines="50" w:line="360" w:lineRule="auto"/>
        <w:rPr>
          <w:rFonts w:hint="eastAsia" w:ascii="宋体" w:hAnsi="宋体" w:eastAsia="宋体" w:cs="宋体"/>
          <w:b/>
          <w:bCs/>
          <w:color w:val="auto"/>
          <w:sz w:val="24"/>
          <w:szCs w:val="24"/>
          <w:highlight w:val="none"/>
        </w:rPr>
      </w:pPr>
    </w:p>
    <w:p w14:paraId="454350BB">
      <w:pPr>
        <w:spacing w:before="120" w:beforeLines="50" w:after="120" w:afterLines="50" w:line="360" w:lineRule="auto"/>
        <w:rPr>
          <w:rFonts w:hint="eastAsia" w:ascii="宋体" w:hAnsi="宋体" w:eastAsia="宋体" w:cs="宋体"/>
          <w:b/>
          <w:bCs/>
          <w:color w:val="auto"/>
          <w:sz w:val="24"/>
          <w:szCs w:val="24"/>
          <w:highlight w:val="none"/>
        </w:rPr>
      </w:pPr>
    </w:p>
    <w:p w14:paraId="6BB0A198">
      <w:pPr>
        <w:spacing w:before="120" w:beforeLines="50" w:after="120" w:afterLines="50" w:line="360" w:lineRule="auto"/>
        <w:rPr>
          <w:rFonts w:hint="eastAsia" w:ascii="宋体" w:hAnsi="宋体" w:eastAsia="宋体" w:cs="宋体"/>
          <w:b/>
          <w:bCs/>
          <w:color w:val="auto"/>
          <w:sz w:val="24"/>
          <w:szCs w:val="24"/>
          <w:highlight w:val="none"/>
        </w:rPr>
      </w:pPr>
    </w:p>
    <w:p w14:paraId="3C6B4BFA">
      <w:pPr>
        <w:spacing w:before="120" w:beforeLines="50" w:after="120" w:afterLines="50" w:line="360" w:lineRule="auto"/>
        <w:rPr>
          <w:rFonts w:hint="eastAsia" w:ascii="宋体" w:hAnsi="宋体" w:eastAsia="宋体" w:cs="宋体"/>
          <w:b/>
          <w:bCs/>
          <w:color w:val="auto"/>
          <w:sz w:val="24"/>
          <w:szCs w:val="24"/>
          <w:highlight w:val="none"/>
        </w:rPr>
      </w:pPr>
    </w:p>
    <w:p w14:paraId="74BEDA1C">
      <w:pPr>
        <w:spacing w:before="120" w:beforeLines="50" w:after="120" w:afterLines="50" w:line="360" w:lineRule="auto"/>
        <w:rPr>
          <w:rFonts w:hint="eastAsia" w:ascii="宋体" w:hAnsi="宋体" w:eastAsia="宋体" w:cs="宋体"/>
          <w:b/>
          <w:bCs/>
          <w:color w:val="auto"/>
          <w:sz w:val="24"/>
          <w:szCs w:val="24"/>
          <w:highlight w:val="none"/>
        </w:rPr>
      </w:pPr>
    </w:p>
    <w:p w14:paraId="68048709">
      <w:pPr>
        <w:spacing w:before="120" w:beforeLines="50" w:after="120" w:afterLines="50" w:line="360" w:lineRule="auto"/>
        <w:rPr>
          <w:rFonts w:hint="eastAsia" w:ascii="宋体" w:hAnsi="宋体" w:eastAsia="宋体" w:cs="宋体"/>
          <w:b/>
          <w:bCs/>
          <w:color w:val="auto"/>
          <w:sz w:val="24"/>
          <w:szCs w:val="24"/>
          <w:highlight w:val="none"/>
        </w:rPr>
      </w:pPr>
    </w:p>
    <w:p w14:paraId="3F60F2F2">
      <w:pPr>
        <w:spacing w:before="120" w:beforeLines="50" w:after="120" w:afterLines="50" w:line="360" w:lineRule="auto"/>
        <w:rPr>
          <w:rFonts w:hint="eastAsia" w:ascii="宋体" w:hAnsi="宋体" w:eastAsia="宋体" w:cs="宋体"/>
          <w:b/>
          <w:bCs/>
          <w:color w:val="auto"/>
          <w:sz w:val="24"/>
          <w:szCs w:val="24"/>
          <w:highlight w:val="none"/>
        </w:rPr>
      </w:pPr>
    </w:p>
    <w:p w14:paraId="7036A939">
      <w:pPr>
        <w:spacing w:before="120" w:beforeLines="50" w:after="120" w:afterLines="50" w:line="360" w:lineRule="auto"/>
        <w:rPr>
          <w:rFonts w:hint="eastAsia" w:ascii="宋体" w:hAnsi="宋体" w:eastAsia="宋体" w:cs="宋体"/>
          <w:b/>
          <w:bCs/>
          <w:color w:val="auto"/>
          <w:sz w:val="24"/>
          <w:szCs w:val="24"/>
          <w:highlight w:val="none"/>
        </w:rPr>
      </w:pPr>
    </w:p>
    <w:p w14:paraId="5838336A">
      <w:pPr>
        <w:spacing w:before="120" w:beforeLines="50" w:after="120" w:afterLines="50" w:line="360" w:lineRule="auto"/>
        <w:rPr>
          <w:rFonts w:hint="eastAsia" w:ascii="宋体" w:hAnsi="宋体" w:eastAsia="宋体" w:cs="宋体"/>
          <w:b/>
          <w:bCs/>
          <w:color w:val="auto"/>
          <w:sz w:val="24"/>
          <w:szCs w:val="24"/>
          <w:highlight w:val="none"/>
        </w:rPr>
      </w:pPr>
    </w:p>
    <w:p w14:paraId="09CC5010">
      <w:pPr>
        <w:spacing w:before="120" w:beforeLines="50" w:after="120" w:afterLines="50" w:line="360" w:lineRule="auto"/>
        <w:rPr>
          <w:rFonts w:hint="eastAsia" w:ascii="宋体" w:hAnsi="宋体" w:eastAsia="宋体" w:cs="宋体"/>
          <w:b/>
          <w:bCs/>
          <w:color w:val="auto"/>
          <w:sz w:val="24"/>
          <w:szCs w:val="24"/>
          <w:highlight w:val="none"/>
        </w:rPr>
      </w:pPr>
    </w:p>
    <w:p w14:paraId="0D91F32D">
      <w:pPr>
        <w:spacing w:before="120" w:beforeLines="50" w:after="120" w:afterLines="50" w:line="360" w:lineRule="auto"/>
        <w:rPr>
          <w:rFonts w:hint="eastAsia" w:ascii="宋体" w:hAnsi="宋体" w:eastAsia="宋体" w:cs="宋体"/>
          <w:b/>
          <w:bCs/>
          <w:color w:val="auto"/>
          <w:sz w:val="24"/>
          <w:szCs w:val="24"/>
          <w:highlight w:val="none"/>
        </w:rPr>
      </w:pPr>
    </w:p>
    <w:p w14:paraId="26E1D850">
      <w:pPr>
        <w:spacing w:before="120" w:beforeLines="50" w:after="120" w:afterLines="50" w:line="360" w:lineRule="auto"/>
        <w:rPr>
          <w:rFonts w:hint="eastAsia" w:ascii="宋体" w:hAnsi="宋体" w:eastAsia="宋体" w:cs="宋体"/>
          <w:b/>
          <w:bCs/>
          <w:color w:val="auto"/>
          <w:sz w:val="24"/>
          <w:szCs w:val="24"/>
          <w:highlight w:val="none"/>
        </w:rPr>
      </w:pPr>
    </w:p>
    <w:p w14:paraId="3FDAD44F">
      <w:pPr>
        <w:spacing w:before="120" w:beforeLines="50" w:after="120" w:afterLines="50" w:line="360" w:lineRule="auto"/>
        <w:rPr>
          <w:rFonts w:hint="eastAsia" w:ascii="宋体" w:hAnsi="宋体" w:eastAsia="宋体" w:cs="宋体"/>
          <w:b/>
          <w:bCs/>
          <w:color w:val="auto"/>
          <w:sz w:val="24"/>
          <w:szCs w:val="24"/>
          <w:highlight w:val="none"/>
        </w:rPr>
      </w:pPr>
    </w:p>
    <w:p w14:paraId="3FE70C51">
      <w:pPr>
        <w:spacing w:before="120" w:beforeLines="50" w:after="120" w:afterLines="50"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附件1：</w:t>
      </w:r>
    </w:p>
    <w:p w14:paraId="62A638CF">
      <w:pPr>
        <w:adjustRightInd w:val="0"/>
        <w:snapToGrid w:val="0"/>
        <w:spacing w:line="360" w:lineRule="auto"/>
        <w:ind w:firstLine="964" w:firstLineChars="400"/>
        <w:rPr>
          <w:b/>
          <w:bCs/>
          <w:color w:val="auto"/>
          <w:sz w:val="24"/>
          <w:szCs w:val="24"/>
          <w:highlight w:val="none"/>
        </w:rPr>
      </w:pPr>
      <w:r>
        <w:rPr>
          <w:rFonts w:hint="eastAsia"/>
          <w:b/>
          <w:bCs/>
          <w:color w:val="auto"/>
          <w:sz w:val="24"/>
          <w:szCs w:val="24"/>
          <w:highlight w:val="none"/>
          <w:lang w:val="en-US" w:eastAsia="zh-CN"/>
        </w:rPr>
        <w:t xml:space="preserve">法定代表人身份证明或附有法定代表人身份证明的授权委托书 </w:t>
      </w:r>
    </w:p>
    <w:p w14:paraId="718B0E71">
      <w:pPr>
        <w:pStyle w:val="18"/>
        <w:rPr>
          <w:rFonts w:hint="eastAsia"/>
          <w:color w:val="auto"/>
          <w:sz w:val="24"/>
          <w:szCs w:val="24"/>
          <w:highlight w:val="none"/>
        </w:rPr>
      </w:pPr>
    </w:p>
    <w:p w14:paraId="7EA3030C">
      <w:pPr>
        <w:adjustRightInd w:val="0"/>
        <w:snapToGrid w:val="0"/>
        <w:spacing w:line="360" w:lineRule="auto"/>
        <w:ind w:right="24"/>
        <w:jc w:val="center"/>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eastAsia="zh-CN"/>
        </w:rPr>
        <w:t>附件</w:t>
      </w:r>
      <w:r>
        <w:rPr>
          <w:rFonts w:hint="eastAsia" w:ascii="宋体" w:hAnsi="宋体" w:cs="宋体"/>
          <w:b/>
          <w:color w:val="auto"/>
          <w:sz w:val="24"/>
          <w:szCs w:val="24"/>
          <w:highlight w:val="none"/>
          <w:lang w:val="en-US" w:eastAsia="zh-CN"/>
        </w:rPr>
        <w:t xml:space="preserve">1-1   </w:t>
      </w:r>
      <w:r>
        <w:rPr>
          <w:rFonts w:hint="eastAsia" w:ascii="宋体" w:hAnsi="宋体" w:eastAsia="宋体" w:cs="宋体"/>
          <w:b/>
          <w:color w:val="auto"/>
          <w:sz w:val="24"/>
          <w:szCs w:val="24"/>
          <w:highlight w:val="none"/>
        </w:rPr>
        <w:t>法定代表人身份证明(法定代表人参加</w:t>
      </w:r>
      <w:r>
        <w:rPr>
          <w:rFonts w:hint="eastAsia" w:ascii="宋体" w:hAnsi="宋体" w:cs="宋体"/>
          <w:b/>
          <w:color w:val="auto"/>
          <w:sz w:val="24"/>
          <w:szCs w:val="24"/>
          <w:highlight w:val="none"/>
          <w:lang w:eastAsia="zh-CN"/>
        </w:rPr>
        <w:t>竞价</w:t>
      </w:r>
      <w:r>
        <w:rPr>
          <w:rFonts w:hint="eastAsia" w:ascii="宋体" w:hAnsi="宋体" w:eastAsia="宋体" w:cs="宋体"/>
          <w:b/>
          <w:color w:val="auto"/>
          <w:sz w:val="24"/>
          <w:szCs w:val="24"/>
          <w:highlight w:val="none"/>
        </w:rPr>
        <w:t>)</w:t>
      </w:r>
    </w:p>
    <w:p w14:paraId="60E0B3BD">
      <w:pPr>
        <w:snapToGrid w:val="0"/>
        <w:spacing w:line="360" w:lineRule="auto"/>
        <w:rPr>
          <w:rFonts w:hint="eastAsia" w:ascii="宋体" w:hAnsi="宋体" w:eastAsia="宋体" w:cs="宋体"/>
          <w:color w:val="auto"/>
          <w:szCs w:val="21"/>
          <w:highlight w:val="none"/>
        </w:rPr>
      </w:pPr>
    </w:p>
    <w:p w14:paraId="4FD81E40">
      <w:pPr>
        <w:autoSpaceDE w:val="0"/>
        <w:autoSpaceDN w:val="0"/>
        <w:adjustRightInd w:val="0"/>
        <w:snapToGrid w:val="0"/>
        <w:spacing w:before="156" w:beforeLines="50" w:line="360" w:lineRule="auto"/>
        <w:jc w:val="left"/>
        <w:rPr>
          <w:rFonts w:hint="eastAsia" w:ascii="宋体" w:hAnsi="宋体" w:eastAsia="宋体" w:cs="宋体"/>
          <w:color w:val="auto"/>
          <w:kern w:val="0"/>
          <w:szCs w:val="21"/>
          <w:highlight w:val="none"/>
        </w:rPr>
      </w:pPr>
      <w:r>
        <w:rPr>
          <w:rFonts w:hint="eastAsia" w:ascii="宋体" w:hAnsi="宋体" w:cs="宋体"/>
          <w:color w:val="auto"/>
          <w:szCs w:val="21"/>
          <w:highlight w:val="none"/>
          <w:lang w:eastAsia="zh-CN"/>
        </w:rPr>
        <w:t>竞价人</w:t>
      </w:r>
      <w:r>
        <w:rPr>
          <w:rFonts w:hint="eastAsia" w:ascii="宋体" w:hAnsi="宋体" w:eastAsia="宋体" w:cs="宋体"/>
          <w:color w:val="auto"/>
          <w:kern w:val="0"/>
          <w:szCs w:val="21"/>
          <w:highlight w:val="none"/>
        </w:rPr>
        <w:t>名称：</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w:t>
      </w:r>
    </w:p>
    <w:p w14:paraId="02192ED1">
      <w:pPr>
        <w:autoSpaceDE w:val="0"/>
        <w:autoSpaceDN w:val="0"/>
        <w:adjustRightInd w:val="0"/>
        <w:snapToGrid w:val="0"/>
        <w:spacing w:before="156" w:beforeLines="50"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注册号：</w:t>
      </w:r>
      <w:r>
        <w:rPr>
          <w:rFonts w:hint="eastAsia" w:ascii="宋体" w:hAnsi="宋体" w:eastAsia="宋体" w:cs="宋体"/>
          <w:color w:val="auto"/>
          <w:kern w:val="0"/>
          <w:szCs w:val="21"/>
          <w:highlight w:val="none"/>
          <w:u w:val="single"/>
        </w:rPr>
        <w:t xml:space="preserve">                  </w:t>
      </w:r>
    </w:p>
    <w:p w14:paraId="7C3C044E">
      <w:pPr>
        <w:autoSpaceDE w:val="0"/>
        <w:autoSpaceDN w:val="0"/>
        <w:adjustRightInd w:val="0"/>
        <w:snapToGrid w:val="0"/>
        <w:spacing w:before="156" w:beforeLines="50"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注册地址：</w:t>
      </w:r>
      <w:r>
        <w:rPr>
          <w:rFonts w:hint="eastAsia" w:ascii="宋体" w:hAnsi="宋体" w:eastAsia="宋体" w:cs="宋体"/>
          <w:color w:val="auto"/>
          <w:kern w:val="0"/>
          <w:szCs w:val="21"/>
          <w:highlight w:val="none"/>
          <w:u w:val="single"/>
        </w:rPr>
        <w:t xml:space="preserve">                                    </w:t>
      </w:r>
    </w:p>
    <w:p w14:paraId="19629387">
      <w:pPr>
        <w:autoSpaceDE w:val="0"/>
        <w:autoSpaceDN w:val="0"/>
        <w:adjustRightInd w:val="0"/>
        <w:snapToGrid w:val="0"/>
        <w:spacing w:before="156" w:beforeLines="50"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成立时间： </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年 </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日</w:t>
      </w:r>
    </w:p>
    <w:p w14:paraId="2158531B">
      <w:pPr>
        <w:autoSpaceDE w:val="0"/>
        <w:autoSpaceDN w:val="0"/>
        <w:adjustRightInd w:val="0"/>
        <w:snapToGrid w:val="0"/>
        <w:spacing w:before="156" w:beforeLines="50" w:line="360" w:lineRule="auto"/>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经营期限：</w:t>
      </w:r>
      <w:r>
        <w:rPr>
          <w:rFonts w:hint="eastAsia" w:ascii="宋体" w:hAnsi="宋体" w:eastAsia="宋体" w:cs="宋体"/>
          <w:color w:val="auto"/>
          <w:kern w:val="0"/>
          <w:szCs w:val="21"/>
          <w:highlight w:val="none"/>
          <w:u w:val="single"/>
        </w:rPr>
        <w:t xml:space="preserve">                  </w:t>
      </w:r>
    </w:p>
    <w:p w14:paraId="1A80E45A">
      <w:pPr>
        <w:autoSpaceDE w:val="0"/>
        <w:autoSpaceDN w:val="0"/>
        <w:adjustRightInd w:val="0"/>
        <w:snapToGrid w:val="0"/>
        <w:spacing w:before="156" w:beforeLines="50" w:line="360" w:lineRule="auto"/>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经营范围：主营：</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；兼营：</w:t>
      </w:r>
      <w:r>
        <w:rPr>
          <w:rFonts w:hint="eastAsia" w:ascii="宋体" w:hAnsi="宋体" w:eastAsia="宋体" w:cs="宋体"/>
          <w:color w:val="auto"/>
          <w:kern w:val="0"/>
          <w:szCs w:val="21"/>
          <w:highlight w:val="none"/>
          <w:u w:val="single"/>
        </w:rPr>
        <w:t xml:space="preserve">              </w:t>
      </w:r>
    </w:p>
    <w:p w14:paraId="242A34EF">
      <w:pPr>
        <w:autoSpaceDE w:val="0"/>
        <w:autoSpaceDN w:val="0"/>
        <w:adjustRightInd w:val="0"/>
        <w:snapToGrid w:val="0"/>
        <w:spacing w:before="156" w:beforeLines="50"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性别：</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年龄：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系</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r>
        <w:rPr>
          <w:rFonts w:hint="eastAsia" w:ascii="宋体" w:hAnsi="宋体" w:cs="宋体"/>
          <w:color w:val="auto"/>
          <w:szCs w:val="21"/>
          <w:highlight w:val="none"/>
          <w:lang w:eastAsia="zh-CN"/>
        </w:rPr>
        <w:t>竞价人</w:t>
      </w:r>
      <w:r>
        <w:rPr>
          <w:rFonts w:hint="eastAsia" w:ascii="宋体" w:hAnsi="宋体" w:eastAsia="宋体" w:cs="宋体"/>
          <w:color w:val="auto"/>
          <w:kern w:val="0"/>
          <w:szCs w:val="21"/>
          <w:highlight w:val="none"/>
        </w:rPr>
        <w:t>名称）的法定代表人。</w:t>
      </w:r>
    </w:p>
    <w:p w14:paraId="3FE6264E">
      <w:pPr>
        <w:autoSpaceDE w:val="0"/>
        <w:autoSpaceDN w:val="0"/>
        <w:adjustRightInd w:val="0"/>
        <w:snapToGrid w:val="0"/>
        <w:spacing w:before="156" w:beforeLines="50"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特此证明。</w:t>
      </w:r>
    </w:p>
    <w:p w14:paraId="62D142C9">
      <w:pPr>
        <w:autoSpaceDE w:val="0"/>
        <w:autoSpaceDN w:val="0"/>
        <w:adjustRightInd w:val="0"/>
        <w:snapToGrid w:val="0"/>
        <w:spacing w:before="156" w:beforeLines="50"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附：法定代表人身份证（正面、反面）复印件</w:t>
      </w:r>
    </w:p>
    <w:tbl>
      <w:tblPr>
        <w:tblStyle w:val="20"/>
        <w:tblW w:w="8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8"/>
      </w:tblGrid>
      <w:tr w14:paraId="7CF4D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47" w:hRule="atLeast"/>
        </w:trPr>
        <w:tc>
          <w:tcPr>
            <w:tcW w:w="8948" w:type="dxa"/>
            <w:noWrap w:val="0"/>
            <w:vAlign w:val="top"/>
          </w:tcPr>
          <w:p w14:paraId="307A5F1C">
            <w:pPr>
              <w:snapToGrid w:val="0"/>
              <w:spacing w:line="480" w:lineRule="auto"/>
              <w:rPr>
                <w:rFonts w:hint="eastAsia"/>
                <w:color w:val="auto"/>
                <w:highlight w:val="none"/>
              </w:rPr>
            </w:pPr>
          </w:p>
          <w:p w14:paraId="38695BFD">
            <w:pPr>
              <w:pStyle w:val="18"/>
              <w:rPr>
                <w:rFonts w:hint="eastAsia"/>
                <w:color w:val="auto"/>
                <w:highlight w:val="none"/>
              </w:rPr>
            </w:pPr>
          </w:p>
          <w:p w14:paraId="1CCBB91E">
            <w:pPr>
              <w:rPr>
                <w:rFonts w:hint="eastAsia"/>
                <w:color w:val="auto"/>
                <w:highlight w:val="none"/>
              </w:rPr>
            </w:pPr>
          </w:p>
          <w:p w14:paraId="58EDDCA9">
            <w:pPr>
              <w:autoSpaceDE w:val="0"/>
              <w:autoSpaceDN w:val="0"/>
              <w:adjustRightInd w:val="0"/>
              <w:snapToGrid w:val="0"/>
              <w:spacing w:before="156" w:beforeLines="50" w:line="360" w:lineRule="auto"/>
              <w:jc w:val="center"/>
              <w:rPr>
                <w:rFonts w:hint="eastAsia" w:ascii="宋体" w:hAnsi="宋体" w:eastAsia="宋体" w:cs="宋体"/>
                <w:color w:val="auto"/>
                <w:kern w:val="0"/>
                <w:szCs w:val="21"/>
                <w:highlight w:val="none"/>
              </w:rPr>
            </w:pPr>
          </w:p>
          <w:p w14:paraId="4AA9950E">
            <w:pPr>
              <w:autoSpaceDE w:val="0"/>
              <w:autoSpaceDN w:val="0"/>
              <w:adjustRightInd w:val="0"/>
              <w:snapToGrid w:val="0"/>
              <w:spacing w:before="156" w:beforeLines="5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法定代表人身份证（正面、反面）复印件</w:t>
            </w:r>
          </w:p>
          <w:p w14:paraId="64C14364">
            <w:pPr>
              <w:pStyle w:val="18"/>
              <w:rPr>
                <w:rFonts w:hint="eastAsia"/>
                <w:color w:val="auto"/>
                <w:highlight w:val="none"/>
              </w:rPr>
            </w:pPr>
          </w:p>
          <w:p w14:paraId="4713DEC8">
            <w:pPr>
              <w:rPr>
                <w:rFonts w:hint="eastAsia"/>
                <w:color w:val="auto"/>
                <w:highlight w:val="none"/>
              </w:rPr>
            </w:pPr>
          </w:p>
          <w:p w14:paraId="30EB26E8">
            <w:pPr>
              <w:pStyle w:val="18"/>
              <w:rPr>
                <w:rFonts w:hint="eastAsia"/>
                <w:color w:val="auto"/>
                <w:highlight w:val="none"/>
              </w:rPr>
            </w:pPr>
          </w:p>
          <w:p w14:paraId="22BF2FDE">
            <w:pPr>
              <w:rPr>
                <w:rFonts w:hint="eastAsia"/>
                <w:color w:val="auto"/>
                <w:highlight w:val="none"/>
              </w:rPr>
            </w:pPr>
          </w:p>
          <w:p w14:paraId="4D9EEF4C">
            <w:pPr>
              <w:pStyle w:val="18"/>
              <w:ind w:left="0" w:leftChars="0" w:firstLine="0" w:firstLineChars="0"/>
              <w:rPr>
                <w:rFonts w:hint="eastAsia"/>
                <w:color w:val="auto"/>
                <w:highlight w:val="none"/>
              </w:rPr>
            </w:pPr>
          </w:p>
        </w:tc>
      </w:tr>
    </w:tbl>
    <w:p w14:paraId="60B13834">
      <w:pPr>
        <w:adjustRightInd w:val="0"/>
        <w:snapToGrid w:val="0"/>
        <w:spacing w:line="360" w:lineRule="auto"/>
        <w:rPr>
          <w:rFonts w:hint="eastAsia" w:ascii="宋体" w:hAnsi="宋体" w:eastAsia="宋体" w:cs="宋体"/>
          <w:color w:val="auto"/>
          <w:szCs w:val="21"/>
          <w:highlight w:val="none"/>
        </w:rPr>
      </w:pPr>
    </w:p>
    <w:p w14:paraId="3F468290">
      <w:pPr>
        <w:adjustRightInd w:val="0"/>
        <w:snapToGrid w:val="0"/>
        <w:spacing w:line="360" w:lineRule="auto"/>
        <w:ind w:right="420"/>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竞价人</w:t>
      </w:r>
      <w:r>
        <w:rPr>
          <w:rFonts w:hint="eastAsia" w:ascii="宋体" w:hAnsi="宋体" w:eastAsia="宋体" w:cs="宋体"/>
          <w:color w:val="auto"/>
          <w:szCs w:val="21"/>
          <w:highlight w:val="none"/>
        </w:rPr>
        <w:t>名称（</w:t>
      </w:r>
      <w:r>
        <w:rPr>
          <w:rFonts w:hint="eastAsia" w:ascii="宋体" w:hAnsi="宋体" w:cs="宋体"/>
          <w:color w:val="auto"/>
          <w:szCs w:val="21"/>
          <w:highlight w:val="none"/>
          <w:lang w:eastAsia="zh-CN"/>
        </w:rPr>
        <w:t>盖单位公章</w:t>
      </w:r>
      <w:r>
        <w:rPr>
          <w:rFonts w:hint="eastAsia" w:ascii="宋体" w:hAnsi="宋体" w:eastAsia="宋体" w:cs="宋体"/>
          <w:color w:val="auto"/>
          <w:szCs w:val="21"/>
          <w:highlight w:val="none"/>
        </w:rPr>
        <w:t>）：</w:t>
      </w:r>
    </w:p>
    <w:p w14:paraId="46770C8D">
      <w:pPr>
        <w:adjustRightInd w:val="0"/>
        <w:snapToGrid w:val="0"/>
        <w:spacing w:line="360" w:lineRule="auto"/>
        <w:ind w:right="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日      </w:t>
      </w:r>
    </w:p>
    <w:p w14:paraId="222F76C9">
      <w:pPr>
        <w:adjustRightInd w:val="0"/>
        <w:snapToGrid w:val="0"/>
        <w:spacing w:before="156" w:beforeLines="50" w:line="360" w:lineRule="auto"/>
        <w:rPr>
          <w:rFonts w:hint="eastAsia" w:ascii="宋体" w:hAnsi="宋体" w:eastAsia="宋体" w:cs="宋体"/>
          <w:color w:val="auto"/>
          <w:szCs w:val="21"/>
          <w:highlight w:val="none"/>
        </w:rPr>
      </w:pPr>
    </w:p>
    <w:p w14:paraId="04B0E3D6">
      <w:pPr>
        <w:adjustRightInd w:val="0"/>
        <w:snapToGrid w:val="0"/>
        <w:spacing w:line="360" w:lineRule="auto"/>
        <w:ind w:right="24"/>
        <w:jc w:val="center"/>
        <w:rPr>
          <w:rFonts w:hint="eastAsia" w:ascii="宋体" w:hAnsi="宋体" w:cs="宋体"/>
          <w:b/>
          <w:color w:val="auto"/>
          <w:sz w:val="24"/>
          <w:szCs w:val="24"/>
          <w:highlight w:val="none"/>
          <w:lang w:eastAsia="zh-CN"/>
        </w:rPr>
      </w:pPr>
    </w:p>
    <w:p w14:paraId="359C707C">
      <w:pPr>
        <w:adjustRightInd w:val="0"/>
        <w:snapToGrid w:val="0"/>
        <w:spacing w:line="360" w:lineRule="auto"/>
        <w:ind w:right="24"/>
        <w:jc w:val="both"/>
        <w:rPr>
          <w:rFonts w:hint="eastAsia" w:ascii="宋体" w:hAnsi="宋体" w:cs="宋体"/>
          <w:b/>
          <w:color w:val="auto"/>
          <w:sz w:val="24"/>
          <w:szCs w:val="24"/>
          <w:highlight w:val="none"/>
          <w:lang w:eastAsia="zh-CN"/>
        </w:rPr>
      </w:pPr>
    </w:p>
    <w:p w14:paraId="492D7062">
      <w:pPr>
        <w:adjustRightInd w:val="0"/>
        <w:snapToGrid w:val="0"/>
        <w:spacing w:line="360" w:lineRule="auto"/>
        <w:ind w:right="24"/>
        <w:jc w:val="center"/>
        <w:rPr>
          <w:rFonts w:hint="eastAsia" w:ascii="宋体" w:hAnsi="宋体" w:eastAsia="宋体" w:cs="宋体"/>
          <w:b/>
          <w:color w:val="auto"/>
          <w:sz w:val="24"/>
          <w:szCs w:val="24"/>
          <w:highlight w:val="none"/>
          <w:lang w:eastAsia="zh-CN"/>
        </w:rPr>
      </w:pPr>
      <w:r>
        <w:rPr>
          <w:rFonts w:hint="eastAsia" w:ascii="宋体" w:hAnsi="宋体" w:cs="宋体"/>
          <w:b/>
          <w:color w:val="auto"/>
          <w:sz w:val="24"/>
          <w:szCs w:val="24"/>
          <w:highlight w:val="none"/>
          <w:lang w:eastAsia="zh-CN"/>
        </w:rPr>
        <w:t>附件</w:t>
      </w:r>
      <w:r>
        <w:rPr>
          <w:rFonts w:hint="eastAsia" w:ascii="宋体" w:hAnsi="宋体" w:cs="宋体"/>
          <w:b/>
          <w:color w:val="auto"/>
          <w:sz w:val="24"/>
          <w:szCs w:val="24"/>
          <w:highlight w:val="none"/>
          <w:lang w:val="en-US" w:eastAsia="zh-CN"/>
        </w:rPr>
        <w:t xml:space="preserve">1-2   </w:t>
      </w:r>
      <w:r>
        <w:rPr>
          <w:rFonts w:hint="eastAsia" w:ascii="宋体" w:hAnsi="宋体" w:eastAsia="宋体" w:cs="宋体"/>
          <w:b/>
          <w:color w:val="auto"/>
          <w:sz w:val="24"/>
          <w:szCs w:val="24"/>
          <w:highlight w:val="none"/>
        </w:rPr>
        <w:t>法定代表人授权委托书</w:t>
      </w:r>
      <w:r>
        <w:rPr>
          <w:rFonts w:hint="eastAsia" w:ascii="宋体" w:hAnsi="宋体" w:eastAsia="宋体" w:cs="宋体"/>
          <w:b/>
          <w:color w:val="auto"/>
          <w:sz w:val="24"/>
          <w:szCs w:val="24"/>
          <w:highlight w:val="none"/>
          <w:lang w:eastAsia="zh-CN"/>
        </w:rPr>
        <w:t>（委托代理人参加</w:t>
      </w:r>
      <w:r>
        <w:rPr>
          <w:rFonts w:hint="eastAsia" w:ascii="宋体" w:hAnsi="宋体" w:cs="宋体"/>
          <w:b/>
          <w:color w:val="auto"/>
          <w:sz w:val="24"/>
          <w:szCs w:val="24"/>
          <w:highlight w:val="none"/>
          <w:lang w:eastAsia="zh-CN"/>
        </w:rPr>
        <w:t>竞价</w:t>
      </w:r>
      <w:r>
        <w:rPr>
          <w:rFonts w:hint="eastAsia" w:ascii="宋体" w:hAnsi="宋体" w:eastAsia="宋体" w:cs="宋体"/>
          <w:b/>
          <w:color w:val="auto"/>
          <w:sz w:val="24"/>
          <w:szCs w:val="24"/>
          <w:highlight w:val="none"/>
          <w:lang w:eastAsia="zh-CN"/>
        </w:rPr>
        <w:t>）</w:t>
      </w:r>
    </w:p>
    <w:p w14:paraId="3E110AC1">
      <w:pPr>
        <w:adjustRightInd w:val="0"/>
        <w:snapToGrid w:val="0"/>
        <w:spacing w:line="360" w:lineRule="auto"/>
        <w:rPr>
          <w:b/>
          <w:color w:val="auto"/>
          <w:sz w:val="24"/>
          <w:szCs w:val="24"/>
          <w:highlight w:val="none"/>
        </w:rPr>
      </w:pPr>
    </w:p>
    <w:p w14:paraId="062EFB3B">
      <w:pPr>
        <w:autoSpaceDE w:val="0"/>
        <w:autoSpaceDN w:val="0"/>
        <w:adjustRightInd w:val="0"/>
        <w:snapToGrid w:val="0"/>
        <w:spacing w:line="360" w:lineRule="auto"/>
        <w:ind w:firstLine="480" w:firstLineChars="200"/>
        <w:jc w:val="left"/>
        <w:rPr>
          <w:color w:val="auto"/>
          <w:kern w:val="0"/>
          <w:sz w:val="24"/>
          <w:highlight w:val="none"/>
        </w:rPr>
      </w:pPr>
      <w:r>
        <w:rPr>
          <w:color w:val="auto"/>
          <w:kern w:val="0"/>
          <w:sz w:val="24"/>
          <w:highlight w:val="none"/>
        </w:rPr>
        <w:t>本人</w:t>
      </w:r>
      <w:r>
        <w:rPr>
          <w:color w:val="auto"/>
          <w:kern w:val="0"/>
          <w:sz w:val="24"/>
          <w:highlight w:val="none"/>
          <w:u w:val="single"/>
        </w:rPr>
        <w:t>（姓名、职务）</w:t>
      </w:r>
      <w:r>
        <w:rPr>
          <w:color w:val="auto"/>
          <w:kern w:val="0"/>
          <w:sz w:val="24"/>
          <w:highlight w:val="none"/>
        </w:rPr>
        <w:t>系</w:t>
      </w:r>
      <w:r>
        <w:rPr>
          <w:color w:val="auto"/>
          <w:kern w:val="0"/>
          <w:sz w:val="24"/>
          <w:highlight w:val="none"/>
          <w:u w:val="single"/>
        </w:rPr>
        <w:t xml:space="preserve"> （</w:t>
      </w:r>
      <w:r>
        <w:rPr>
          <w:rFonts w:hint="eastAsia"/>
          <w:color w:val="auto"/>
          <w:sz w:val="24"/>
          <w:highlight w:val="none"/>
          <w:u w:val="single"/>
          <w:lang w:eastAsia="zh-CN"/>
        </w:rPr>
        <w:t>竞价</w:t>
      </w:r>
      <w:r>
        <w:rPr>
          <w:color w:val="auto"/>
          <w:sz w:val="24"/>
          <w:highlight w:val="none"/>
          <w:u w:val="single"/>
        </w:rPr>
        <w:t>人</w:t>
      </w:r>
      <w:r>
        <w:rPr>
          <w:color w:val="auto"/>
          <w:kern w:val="0"/>
          <w:sz w:val="24"/>
          <w:highlight w:val="none"/>
          <w:u w:val="single"/>
        </w:rPr>
        <w:t>名称）</w:t>
      </w:r>
      <w:r>
        <w:rPr>
          <w:color w:val="auto"/>
          <w:kern w:val="0"/>
          <w:sz w:val="24"/>
          <w:highlight w:val="none"/>
        </w:rPr>
        <w:t>的法定代表人，现授权</w:t>
      </w:r>
      <w:r>
        <w:rPr>
          <w:color w:val="auto"/>
          <w:kern w:val="0"/>
          <w:sz w:val="24"/>
          <w:highlight w:val="none"/>
          <w:u w:val="single"/>
        </w:rPr>
        <w:t>（姓名、职务）</w:t>
      </w:r>
      <w:r>
        <w:rPr>
          <w:color w:val="auto"/>
          <w:kern w:val="0"/>
          <w:sz w:val="24"/>
          <w:highlight w:val="none"/>
        </w:rPr>
        <w:t>为我方代理人。代理人根据授权，以我方名义签署、澄清、说明、补正、递交、撤回、修改</w:t>
      </w:r>
      <w:r>
        <w:rPr>
          <w:color w:val="auto"/>
          <w:kern w:val="0"/>
          <w:sz w:val="24"/>
          <w:highlight w:val="none"/>
          <w:u w:val="single"/>
        </w:rPr>
        <w:t>（项目名称）</w:t>
      </w:r>
      <w:r>
        <w:rPr>
          <w:rFonts w:hint="eastAsia"/>
          <w:color w:val="auto"/>
          <w:kern w:val="0"/>
          <w:sz w:val="24"/>
          <w:highlight w:val="none"/>
          <w:lang w:eastAsia="zh-CN"/>
        </w:rPr>
        <w:t>竞价</w:t>
      </w:r>
      <w:r>
        <w:rPr>
          <w:color w:val="auto"/>
          <w:kern w:val="0"/>
          <w:sz w:val="24"/>
          <w:highlight w:val="none"/>
        </w:rPr>
        <w:t>文件、签订合同和处理有关事宜，其法律后果由我方承担。</w:t>
      </w:r>
    </w:p>
    <w:p w14:paraId="00E4A260">
      <w:pPr>
        <w:autoSpaceDE w:val="0"/>
        <w:autoSpaceDN w:val="0"/>
        <w:adjustRightInd w:val="0"/>
        <w:snapToGrid w:val="0"/>
        <w:spacing w:line="360" w:lineRule="auto"/>
        <w:ind w:firstLine="480" w:firstLineChars="200"/>
        <w:jc w:val="left"/>
        <w:rPr>
          <w:color w:val="auto"/>
          <w:kern w:val="0"/>
          <w:sz w:val="24"/>
          <w:highlight w:val="none"/>
        </w:rPr>
      </w:pPr>
      <w:r>
        <w:rPr>
          <w:color w:val="auto"/>
          <w:kern w:val="0"/>
          <w:sz w:val="24"/>
          <w:highlight w:val="none"/>
        </w:rPr>
        <w:t>委托期限：</w:t>
      </w:r>
      <w:r>
        <w:rPr>
          <w:color w:val="auto"/>
          <w:kern w:val="0"/>
          <w:sz w:val="24"/>
          <w:highlight w:val="none"/>
          <w:u w:val="single"/>
        </w:rPr>
        <w:t xml:space="preserve">   </w:t>
      </w:r>
      <w:r>
        <w:rPr>
          <w:rFonts w:hint="eastAsia"/>
          <w:color w:val="auto"/>
          <w:kern w:val="0"/>
          <w:sz w:val="24"/>
          <w:highlight w:val="none"/>
          <w:u w:val="single"/>
          <w:lang w:val="en-US" w:eastAsia="zh-CN"/>
        </w:rPr>
        <w:t xml:space="preserve">      </w:t>
      </w:r>
      <w:r>
        <w:rPr>
          <w:color w:val="auto"/>
          <w:kern w:val="0"/>
          <w:sz w:val="24"/>
          <w:highlight w:val="none"/>
          <w:u w:val="single"/>
        </w:rPr>
        <w:t xml:space="preserve">    </w:t>
      </w:r>
      <w:r>
        <w:rPr>
          <w:color w:val="auto"/>
          <w:kern w:val="0"/>
          <w:sz w:val="24"/>
          <w:highlight w:val="none"/>
        </w:rPr>
        <w:t>。</w:t>
      </w:r>
    </w:p>
    <w:p w14:paraId="117F829B">
      <w:pPr>
        <w:adjustRightInd w:val="0"/>
        <w:snapToGrid w:val="0"/>
        <w:spacing w:line="360" w:lineRule="auto"/>
        <w:ind w:firstLine="435"/>
        <w:rPr>
          <w:color w:val="auto"/>
          <w:kern w:val="0"/>
          <w:sz w:val="24"/>
          <w:highlight w:val="none"/>
        </w:rPr>
      </w:pPr>
      <w:r>
        <w:rPr>
          <w:color w:val="auto"/>
          <w:kern w:val="0"/>
          <w:sz w:val="24"/>
          <w:highlight w:val="none"/>
        </w:rPr>
        <w:t>代理人无转委托权。</w:t>
      </w:r>
    </w:p>
    <w:p w14:paraId="56707FF0">
      <w:pPr>
        <w:adjustRightInd w:val="0"/>
        <w:snapToGrid w:val="0"/>
        <w:spacing w:line="360" w:lineRule="auto"/>
        <w:ind w:firstLine="435"/>
        <w:rPr>
          <w:color w:val="auto"/>
          <w:sz w:val="24"/>
          <w:highlight w:val="none"/>
        </w:rPr>
      </w:pPr>
      <w:r>
        <w:rPr>
          <w:color w:val="auto"/>
          <w:sz w:val="24"/>
          <w:highlight w:val="none"/>
        </w:rPr>
        <w:t>本授权书于日期：</w:t>
      </w:r>
      <w:r>
        <w:rPr>
          <w:color w:val="auto"/>
          <w:sz w:val="24"/>
          <w:highlight w:val="none"/>
          <w:u w:val="single"/>
        </w:rPr>
        <w:t xml:space="preserve">    </w:t>
      </w:r>
      <w:r>
        <w:rPr>
          <w:color w:val="auto"/>
          <w:sz w:val="24"/>
          <w:highlight w:val="none"/>
        </w:rPr>
        <w:t>年</w:t>
      </w:r>
      <w:r>
        <w:rPr>
          <w:color w:val="auto"/>
          <w:sz w:val="24"/>
          <w:highlight w:val="none"/>
          <w:u w:val="single"/>
        </w:rPr>
        <w:t xml:space="preserve">    </w:t>
      </w:r>
      <w:r>
        <w:rPr>
          <w:color w:val="auto"/>
          <w:sz w:val="24"/>
          <w:highlight w:val="none"/>
        </w:rPr>
        <w:t>月</w:t>
      </w:r>
      <w:r>
        <w:rPr>
          <w:color w:val="auto"/>
          <w:sz w:val="24"/>
          <w:highlight w:val="none"/>
          <w:u w:val="single"/>
        </w:rPr>
        <w:t xml:space="preserve">    </w:t>
      </w:r>
      <w:r>
        <w:rPr>
          <w:color w:val="auto"/>
          <w:sz w:val="24"/>
          <w:highlight w:val="none"/>
        </w:rPr>
        <w:t>日签字生效，特此声明。</w:t>
      </w:r>
    </w:p>
    <w:p w14:paraId="327F160A">
      <w:pPr>
        <w:adjustRightInd w:val="0"/>
        <w:snapToGrid w:val="0"/>
        <w:spacing w:line="360" w:lineRule="auto"/>
        <w:ind w:firstLine="480" w:firstLineChars="200"/>
        <w:rPr>
          <w:color w:val="auto"/>
          <w:sz w:val="24"/>
          <w:highlight w:val="none"/>
        </w:rPr>
      </w:pPr>
    </w:p>
    <w:tbl>
      <w:tblPr>
        <w:tblStyle w:val="19"/>
        <w:tblW w:w="827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8"/>
      </w:tblGrid>
      <w:tr w14:paraId="34923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0" w:hRule="atLeast"/>
        </w:trPr>
        <w:tc>
          <w:tcPr>
            <w:tcW w:w="8278" w:type="dxa"/>
            <w:noWrap w:val="0"/>
            <w:vAlign w:val="center"/>
          </w:tcPr>
          <w:p w14:paraId="195E6030">
            <w:pPr>
              <w:adjustRightInd w:val="0"/>
              <w:snapToGrid w:val="0"/>
              <w:spacing w:line="360" w:lineRule="auto"/>
              <w:jc w:val="center"/>
              <w:rPr>
                <w:color w:val="auto"/>
                <w:sz w:val="24"/>
                <w:highlight w:val="none"/>
              </w:rPr>
            </w:pPr>
            <w:r>
              <w:rPr>
                <w:color w:val="auto"/>
                <w:sz w:val="24"/>
                <w:highlight w:val="none"/>
              </w:rPr>
              <w:t>委托代理人身份证（正面、反面）复印件</w:t>
            </w:r>
          </w:p>
        </w:tc>
      </w:tr>
    </w:tbl>
    <w:p w14:paraId="7BE9A200">
      <w:pPr>
        <w:adjustRightInd w:val="0"/>
        <w:snapToGrid w:val="0"/>
        <w:spacing w:line="360" w:lineRule="auto"/>
        <w:rPr>
          <w:color w:val="auto"/>
          <w:sz w:val="24"/>
          <w:highlight w:val="none"/>
        </w:rPr>
      </w:pPr>
    </w:p>
    <w:tbl>
      <w:tblPr>
        <w:tblStyle w:val="19"/>
        <w:tblW w:w="827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8"/>
      </w:tblGrid>
      <w:tr w14:paraId="5BFD8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5" w:hRule="atLeast"/>
        </w:trPr>
        <w:tc>
          <w:tcPr>
            <w:tcW w:w="8278" w:type="dxa"/>
            <w:noWrap w:val="0"/>
            <w:vAlign w:val="center"/>
          </w:tcPr>
          <w:p w14:paraId="3528C93C">
            <w:pPr>
              <w:adjustRightInd w:val="0"/>
              <w:snapToGrid w:val="0"/>
              <w:spacing w:line="360" w:lineRule="auto"/>
              <w:jc w:val="center"/>
              <w:rPr>
                <w:color w:val="auto"/>
                <w:sz w:val="24"/>
                <w:highlight w:val="none"/>
              </w:rPr>
            </w:pPr>
            <w:r>
              <w:rPr>
                <w:rFonts w:hint="eastAsia"/>
                <w:color w:val="auto"/>
                <w:sz w:val="24"/>
                <w:highlight w:val="none"/>
              </w:rPr>
              <w:t>法定代表</w:t>
            </w:r>
            <w:r>
              <w:rPr>
                <w:color w:val="auto"/>
                <w:sz w:val="24"/>
                <w:highlight w:val="none"/>
              </w:rPr>
              <w:t>人身份证（正面、反面）复印件</w:t>
            </w:r>
          </w:p>
        </w:tc>
      </w:tr>
    </w:tbl>
    <w:p w14:paraId="0A4E2913">
      <w:pPr>
        <w:adjustRightInd w:val="0"/>
        <w:snapToGrid w:val="0"/>
        <w:spacing w:line="360" w:lineRule="auto"/>
        <w:rPr>
          <w:color w:val="auto"/>
          <w:sz w:val="24"/>
          <w:highlight w:val="none"/>
        </w:rPr>
      </w:pPr>
    </w:p>
    <w:p w14:paraId="6BB89265">
      <w:pPr>
        <w:adjustRightInd w:val="0"/>
        <w:snapToGrid w:val="0"/>
        <w:spacing w:line="360" w:lineRule="auto"/>
        <w:rPr>
          <w:color w:val="auto"/>
          <w:sz w:val="24"/>
          <w:highlight w:val="none"/>
        </w:rPr>
      </w:pPr>
    </w:p>
    <w:p w14:paraId="79AEE10B">
      <w:pPr>
        <w:adjustRightInd w:val="0"/>
        <w:snapToGrid w:val="0"/>
        <w:spacing w:line="360" w:lineRule="auto"/>
        <w:rPr>
          <w:color w:val="auto"/>
          <w:sz w:val="24"/>
          <w:highlight w:val="none"/>
        </w:rPr>
      </w:pPr>
      <w:r>
        <w:rPr>
          <w:rFonts w:hint="eastAsia"/>
          <w:color w:val="auto"/>
          <w:sz w:val="24"/>
          <w:highlight w:val="none"/>
          <w:lang w:eastAsia="zh-CN"/>
        </w:rPr>
        <w:t>竞价</w:t>
      </w:r>
      <w:r>
        <w:rPr>
          <w:color w:val="auto"/>
          <w:sz w:val="24"/>
          <w:highlight w:val="none"/>
        </w:rPr>
        <w:t>人名称（</w:t>
      </w:r>
      <w:r>
        <w:rPr>
          <w:rFonts w:hint="eastAsia"/>
          <w:color w:val="auto"/>
          <w:sz w:val="24"/>
          <w:highlight w:val="none"/>
          <w:lang w:eastAsia="zh-CN"/>
        </w:rPr>
        <w:t>盖单位公章</w:t>
      </w:r>
      <w:r>
        <w:rPr>
          <w:color w:val="auto"/>
          <w:sz w:val="24"/>
          <w:highlight w:val="none"/>
        </w:rPr>
        <w:t>）：</w:t>
      </w:r>
    </w:p>
    <w:p w14:paraId="6AAF0E1B">
      <w:pPr>
        <w:adjustRightInd w:val="0"/>
        <w:snapToGrid w:val="0"/>
        <w:spacing w:line="360" w:lineRule="auto"/>
        <w:ind w:right="420"/>
        <w:rPr>
          <w:color w:val="auto"/>
          <w:sz w:val="24"/>
          <w:highlight w:val="none"/>
        </w:rPr>
      </w:pPr>
      <w:r>
        <w:rPr>
          <w:color w:val="auto"/>
          <w:sz w:val="24"/>
          <w:highlight w:val="none"/>
        </w:rPr>
        <w:t>法定代表人（签字）：</w:t>
      </w:r>
    </w:p>
    <w:p w14:paraId="04EE572D">
      <w:pPr>
        <w:adjustRightInd w:val="0"/>
        <w:snapToGrid w:val="0"/>
        <w:spacing w:line="360" w:lineRule="auto"/>
        <w:ind w:right="420"/>
        <w:rPr>
          <w:color w:val="auto"/>
          <w:sz w:val="24"/>
          <w:highlight w:val="none"/>
        </w:rPr>
      </w:pPr>
      <w:r>
        <w:rPr>
          <w:color w:val="auto"/>
          <w:sz w:val="24"/>
          <w:highlight w:val="none"/>
        </w:rPr>
        <w:t>委托代理人（签字）：</w:t>
      </w:r>
    </w:p>
    <w:p w14:paraId="09446808">
      <w:pPr>
        <w:adjustRightInd w:val="0"/>
        <w:snapToGrid w:val="0"/>
        <w:spacing w:line="360" w:lineRule="auto"/>
        <w:rPr>
          <w:b/>
          <w:color w:val="auto"/>
          <w:sz w:val="28"/>
          <w:szCs w:val="28"/>
          <w:highlight w:val="none"/>
        </w:rPr>
      </w:pPr>
      <w:r>
        <w:rPr>
          <w:color w:val="auto"/>
          <w:sz w:val="24"/>
          <w:highlight w:val="none"/>
        </w:rPr>
        <w:t>日期：</w:t>
      </w:r>
      <w:r>
        <w:rPr>
          <w:color w:val="auto"/>
          <w:sz w:val="24"/>
          <w:highlight w:val="none"/>
          <w:u w:val="single"/>
        </w:rPr>
        <w:t xml:space="preserve">    </w:t>
      </w:r>
      <w:r>
        <w:rPr>
          <w:color w:val="auto"/>
          <w:sz w:val="24"/>
          <w:highlight w:val="none"/>
        </w:rPr>
        <w:t>年</w:t>
      </w:r>
      <w:r>
        <w:rPr>
          <w:color w:val="auto"/>
          <w:sz w:val="24"/>
          <w:highlight w:val="none"/>
          <w:u w:val="single"/>
        </w:rPr>
        <w:t xml:space="preserve">    </w:t>
      </w:r>
      <w:r>
        <w:rPr>
          <w:color w:val="auto"/>
          <w:sz w:val="24"/>
          <w:highlight w:val="none"/>
        </w:rPr>
        <w:t>月</w:t>
      </w:r>
      <w:r>
        <w:rPr>
          <w:color w:val="auto"/>
          <w:sz w:val="24"/>
          <w:highlight w:val="none"/>
          <w:u w:val="single"/>
        </w:rPr>
        <w:t xml:space="preserve">    </w:t>
      </w:r>
      <w:r>
        <w:rPr>
          <w:color w:val="auto"/>
          <w:sz w:val="24"/>
          <w:highlight w:val="none"/>
        </w:rPr>
        <w:t>日</w:t>
      </w:r>
    </w:p>
    <w:p w14:paraId="6C653EB7">
      <w:pPr>
        <w:keepNext w:val="0"/>
        <w:keepLines w:val="0"/>
        <w:widowControl/>
        <w:suppressLineNumbers w:val="0"/>
        <w:jc w:val="left"/>
        <w:rPr>
          <w:rFonts w:hint="eastAsia" w:ascii="宋体" w:hAnsi="宋体" w:eastAsia="宋体" w:cs="宋体"/>
          <w:b/>
          <w:bCs/>
          <w:color w:val="auto"/>
          <w:sz w:val="24"/>
          <w:szCs w:val="24"/>
          <w:highlight w:val="none"/>
        </w:rPr>
      </w:pPr>
    </w:p>
    <w:p w14:paraId="6E4AC66A">
      <w:pPr>
        <w:keepNext w:val="0"/>
        <w:keepLines w:val="0"/>
        <w:widowControl/>
        <w:suppressLineNumbers w:val="0"/>
        <w:jc w:val="left"/>
        <w:rPr>
          <w:rFonts w:hint="eastAsia"/>
          <w:b/>
          <w:bCs/>
          <w:color w:val="auto"/>
          <w:sz w:val="24"/>
          <w:szCs w:val="24"/>
          <w:highlight w:val="none"/>
        </w:rPr>
      </w:pPr>
      <w:r>
        <w:rPr>
          <w:rFonts w:hint="eastAsia" w:ascii="宋体" w:hAnsi="宋体" w:eastAsia="宋体" w:cs="宋体"/>
          <w:b/>
          <w:bCs/>
          <w:color w:val="auto"/>
          <w:sz w:val="24"/>
          <w:szCs w:val="24"/>
          <w:highlight w:val="none"/>
        </w:rPr>
        <w:t>附件</w:t>
      </w: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w:t>
      </w:r>
    </w:p>
    <w:p w14:paraId="3979857B">
      <w:pPr>
        <w:spacing w:line="480" w:lineRule="exact"/>
        <w:ind w:firstLine="1968" w:firstLineChars="7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8"/>
          <w:szCs w:val="28"/>
          <w:highlight w:val="none"/>
          <w:lang w:val="en-US" w:eastAsia="zh-CN"/>
        </w:rPr>
        <w:t xml:space="preserve"> </w:t>
      </w:r>
      <w:r>
        <w:rPr>
          <w:rFonts w:hint="eastAsia" w:ascii="宋体" w:hAnsi="宋体" w:eastAsia="宋体" w:cs="宋体"/>
          <w:b/>
          <w:bCs/>
          <w:color w:val="auto"/>
          <w:sz w:val="24"/>
          <w:szCs w:val="24"/>
          <w:highlight w:val="none"/>
          <w:lang w:val="en-US" w:eastAsia="zh-CN"/>
        </w:rPr>
        <w:t>满足</w:t>
      </w:r>
      <w:r>
        <w:rPr>
          <w:rFonts w:hint="eastAsia" w:ascii="宋体" w:hAnsi="宋体" w:cs="宋体"/>
          <w:b/>
          <w:bCs/>
          <w:color w:val="auto"/>
          <w:sz w:val="24"/>
          <w:szCs w:val="24"/>
          <w:highlight w:val="none"/>
          <w:lang w:val="en-US" w:eastAsia="zh-CN"/>
        </w:rPr>
        <w:t>竞价人</w:t>
      </w:r>
      <w:r>
        <w:rPr>
          <w:rFonts w:hint="eastAsia" w:ascii="宋体" w:hAnsi="宋体" w:eastAsia="宋体" w:cs="宋体"/>
          <w:b/>
          <w:bCs/>
          <w:color w:val="auto"/>
          <w:sz w:val="24"/>
          <w:szCs w:val="24"/>
          <w:highlight w:val="none"/>
          <w:lang w:val="en-US" w:eastAsia="zh-CN"/>
        </w:rPr>
        <w:t>特定资格条件的证明材料</w:t>
      </w:r>
    </w:p>
    <w:p w14:paraId="5142FBFA">
      <w:pPr>
        <w:pStyle w:val="18"/>
        <w:rPr>
          <w:rFonts w:hint="eastAsia" w:ascii="宋体" w:hAnsi="宋体" w:eastAsia="宋体" w:cs="宋体"/>
          <w:color w:val="auto"/>
          <w:kern w:val="2"/>
          <w:sz w:val="24"/>
          <w:szCs w:val="24"/>
          <w:highlight w:val="none"/>
          <w:lang w:val="en-US" w:eastAsia="zh-CN" w:bidi="ar-SA"/>
        </w:rPr>
      </w:pPr>
    </w:p>
    <w:p w14:paraId="1974687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竞价</w:t>
      </w:r>
      <w:r>
        <w:rPr>
          <w:rFonts w:hint="eastAsia" w:ascii="宋体" w:hAnsi="宋体" w:eastAsia="宋体" w:cs="宋体"/>
          <w:color w:val="auto"/>
          <w:sz w:val="24"/>
          <w:highlight w:val="none"/>
          <w:lang w:val="en-US" w:eastAsia="zh-CN"/>
        </w:rPr>
        <w:t>人须按采购文件以下要求提供证明资料：</w:t>
      </w:r>
    </w:p>
    <w:p w14:paraId="093D69BA">
      <w:pPr>
        <w:keepNext w:val="0"/>
        <w:keepLines w:val="0"/>
        <w:pageBreakBefore w:val="0"/>
        <w:widowControl w:val="0"/>
        <w:numPr>
          <w:ilvl w:val="0"/>
          <w:numId w:val="2"/>
        </w:numPr>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竞价人及生产厂家</w:t>
      </w:r>
      <w:r>
        <w:rPr>
          <w:rFonts w:hint="eastAsia" w:ascii="宋体" w:hAnsi="宋体" w:eastAsia="宋体" w:cs="宋体"/>
          <w:color w:val="auto"/>
          <w:sz w:val="24"/>
          <w:highlight w:val="none"/>
          <w:lang w:val="en-US" w:eastAsia="zh-CN"/>
        </w:rPr>
        <w:t>《营业执照》扫描件</w:t>
      </w:r>
      <w:r>
        <w:rPr>
          <w:rFonts w:hint="eastAsia" w:ascii="宋体" w:hAnsi="宋体" w:cs="宋体"/>
          <w:color w:val="auto"/>
          <w:sz w:val="24"/>
          <w:highlight w:val="none"/>
          <w:lang w:val="en-US" w:eastAsia="zh-CN"/>
        </w:rPr>
        <w:t>、相关施工资质</w:t>
      </w:r>
      <w:r>
        <w:rPr>
          <w:rFonts w:hint="eastAsia" w:ascii="宋体" w:hAnsi="宋体" w:eastAsia="宋体" w:cs="宋体"/>
          <w:color w:val="auto"/>
          <w:sz w:val="24"/>
          <w:highlight w:val="none"/>
          <w:lang w:val="en-US" w:eastAsia="zh-CN"/>
        </w:rPr>
        <w:t>；</w:t>
      </w:r>
    </w:p>
    <w:p w14:paraId="6FAA5C98">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新疆维吾尔自治区</w:t>
      </w:r>
      <w:r>
        <w:rPr>
          <w:rFonts w:hint="eastAsia" w:ascii="宋体" w:hAnsi="宋体" w:eastAsia="宋体" w:cs="宋体"/>
          <w:color w:val="auto"/>
          <w:sz w:val="24"/>
          <w:highlight w:val="none"/>
          <w:lang w:val="en-US" w:eastAsia="zh-CN"/>
        </w:rPr>
        <w:t>政府采购电子卖场登记的公司规模截图（经销商）；</w:t>
      </w:r>
    </w:p>
    <w:p w14:paraId="2FA9A7F1">
      <w:pPr>
        <w:numPr>
          <w:ilvl w:val="0"/>
          <w:numId w:val="0"/>
        </w:numPr>
        <w:adjustRightInd w:val="0"/>
        <w:snapToGrid w:val="0"/>
        <w:spacing w:line="360" w:lineRule="auto"/>
        <w:jc w:val="left"/>
        <w:rPr>
          <w:rFonts w:hint="default" w:ascii="宋体" w:hAnsi="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三、竞价人须为克拉玛依市本地企业注册公司；</w:t>
      </w:r>
    </w:p>
    <w:p w14:paraId="0DAB57E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lang w:val="en-US" w:eastAsia="zh-CN"/>
        </w:rPr>
      </w:pPr>
      <w:r>
        <w:rPr>
          <w:rFonts w:hint="eastAsia" w:ascii="宋体" w:hAnsi="宋体" w:cs="宋体"/>
          <w:color w:val="auto"/>
          <w:sz w:val="24"/>
          <w:highlight w:val="none"/>
          <w:lang w:val="en-US" w:eastAsia="zh-CN"/>
        </w:rPr>
        <w:t>四、相关业绩证明；</w:t>
      </w:r>
    </w:p>
    <w:p w14:paraId="50C1BB6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cs="宋体"/>
          <w:color w:val="auto"/>
          <w:sz w:val="24"/>
          <w:lang w:val="en-US" w:eastAsia="zh-CN"/>
        </w:rPr>
      </w:pPr>
      <w:r>
        <w:rPr>
          <w:rFonts w:hint="eastAsia" w:ascii="宋体" w:hAnsi="宋体" w:cs="宋体"/>
          <w:color w:val="auto"/>
          <w:sz w:val="24"/>
          <w:lang w:val="en-US" w:eastAsia="zh-CN"/>
        </w:rPr>
        <w:t>五</w:t>
      </w:r>
      <w:r>
        <w:rPr>
          <w:rFonts w:hint="eastAsia" w:ascii="宋体" w:hAnsi="宋体" w:eastAsia="宋体" w:cs="宋体"/>
          <w:color w:val="auto"/>
          <w:sz w:val="24"/>
          <w:lang w:val="en-US" w:eastAsia="zh-CN"/>
        </w:rPr>
        <w:t>、</w:t>
      </w:r>
      <w:r>
        <w:rPr>
          <w:rFonts w:hint="eastAsia" w:ascii="宋体" w:hAnsi="宋体" w:eastAsia="宋体" w:cs="宋体"/>
          <w:color w:val="auto"/>
          <w:sz w:val="24"/>
          <w:highlight w:val="none"/>
          <w:lang w:val="en-US" w:eastAsia="zh-CN"/>
        </w:rPr>
        <w:t>售后服务方案</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注明售后相关服务、保质期限）</w:t>
      </w:r>
      <w:r>
        <w:rPr>
          <w:rFonts w:hint="eastAsia" w:ascii="宋体" w:hAnsi="宋体" w:cs="宋体"/>
          <w:color w:val="auto"/>
          <w:sz w:val="24"/>
          <w:lang w:val="en-US" w:eastAsia="zh-CN"/>
        </w:rPr>
        <w:t>；</w:t>
      </w:r>
    </w:p>
    <w:p w14:paraId="53E05D05">
      <w:pPr>
        <w:pStyle w:val="18"/>
        <w:ind w:left="0" w:leftChars="0" w:firstLine="0" w:firstLineChars="0"/>
        <w:rPr>
          <w:rFonts w:hint="default"/>
          <w:sz w:val="24"/>
          <w:szCs w:val="24"/>
          <w:lang w:val="en-US" w:eastAsia="zh-CN"/>
        </w:rPr>
      </w:pPr>
      <w:r>
        <w:rPr>
          <w:rFonts w:hint="eastAsia"/>
          <w:sz w:val="24"/>
          <w:szCs w:val="24"/>
          <w:lang w:val="en-US" w:eastAsia="zh-CN"/>
        </w:rPr>
        <w:t>六、质量承诺书；</w:t>
      </w:r>
    </w:p>
    <w:p w14:paraId="60E14C7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注：以上资料需全部加</w:t>
      </w:r>
      <w:r>
        <w:rPr>
          <w:rFonts w:hint="eastAsia" w:ascii="宋体" w:hAnsi="宋体" w:cs="宋体"/>
          <w:color w:val="auto"/>
          <w:sz w:val="24"/>
          <w:highlight w:val="none"/>
          <w:lang w:val="en-US" w:eastAsia="zh-CN"/>
        </w:rPr>
        <w:t>盖竞价单位公章，未加盖单位公章视为无效竞价。</w:t>
      </w:r>
      <w:r>
        <w:rPr>
          <w:rFonts w:hint="eastAsia" w:ascii="宋体" w:hAnsi="宋体" w:eastAsia="宋体" w:cs="宋体"/>
          <w:color w:val="auto"/>
          <w:sz w:val="24"/>
          <w:highlight w:val="none"/>
          <w:lang w:val="en-US" w:eastAsia="zh-CN"/>
        </w:rPr>
        <w:t xml:space="preserve">  </w:t>
      </w:r>
    </w:p>
    <w:p w14:paraId="6F8B3CD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                                                                            </w:t>
      </w:r>
    </w:p>
    <w:p w14:paraId="1BFD368C">
      <w:pPr>
        <w:adjustRightInd w:val="0"/>
        <w:snapToGrid w:val="0"/>
        <w:rPr>
          <w:rFonts w:hint="eastAsia" w:ascii="宋体" w:hAnsi="宋体" w:cs="宋体"/>
          <w:b/>
          <w:bCs/>
          <w:color w:val="auto"/>
          <w:sz w:val="32"/>
          <w:szCs w:val="32"/>
          <w:highlight w:val="none"/>
          <w:lang w:val="en-US" w:eastAsia="zh-CN"/>
        </w:rPr>
      </w:pPr>
      <w:r>
        <w:rPr>
          <w:rFonts w:hint="eastAsia" w:ascii="宋体" w:hAnsi="宋体" w:cs="宋体"/>
          <w:color w:val="auto"/>
          <w:sz w:val="24"/>
          <w:highlight w:val="none"/>
          <w:lang w:val="en-US" w:eastAsia="zh-CN"/>
        </w:rPr>
        <w:t xml:space="preserve">  </w:t>
      </w:r>
      <w:r>
        <w:rPr>
          <w:rFonts w:hint="eastAsia" w:ascii="宋体" w:hAnsi="宋体" w:cs="宋体"/>
          <w:b/>
          <w:bCs/>
          <w:color w:val="auto"/>
          <w:sz w:val="32"/>
          <w:szCs w:val="32"/>
          <w:highlight w:val="none"/>
          <w:lang w:val="en-US" w:eastAsia="zh-CN"/>
        </w:rPr>
        <w:t xml:space="preserve">            </w:t>
      </w:r>
    </w:p>
    <w:p w14:paraId="68103221">
      <w:pPr>
        <w:adjustRightInd w:val="0"/>
        <w:snapToGrid w:val="0"/>
        <w:rPr>
          <w:rFonts w:hint="eastAsia" w:ascii="宋体" w:hAnsi="宋体" w:cs="宋体"/>
          <w:b/>
          <w:bCs/>
          <w:color w:val="auto"/>
          <w:sz w:val="32"/>
          <w:szCs w:val="32"/>
          <w:highlight w:val="none"/>
          <w:lang w:val="en-US" w:eastAsia="zh-CN"/>
        </w:rPr>
      </w:pPr>
    </w:p>
    <w:p w14:paraId="2A83ACE0">
      <w:pPr>
        <w:adjustRightInd w:val="0"/>
        <w:snapToGrid w:val="0"/>
        <w:rPr>
          <w:rFonts w:hint="eastAsia" w:ascii="宋体" w:hAnsi="宋体" w:cs="宋体"/>
          <w:b/>
          <w:bCs/>
          <w:color w:val="auto"/>
          <w:sz w:val="32"/>
          <w:szCs w:val="32"/>
          <w:highlight w:val="none"/>
          <w:lang w:val="en-US" w:eastAsia="zh-CN"/>
        </w:rPr>
      </w:pPr>
    </w:p>
    <w:p w14:paraId="59E94744">
      <w:pPr>
        <w:adjustRightInd w:val="0"/>
        <w:snapToGrid w:val="0"/>
        <w:rPr>
          <w:rFonts w:hint="eastAsia" w:ascii="宋体" w:hAnsi="宋体" w:cs="宋体"/>
          <w:b/>
          <w:bCs/>
          <w:color w:val="auto"/>
          <w:sz w:val="32"/>
          <w:szCs w:val="32"/>
          <w:highlight w:val="none"/>
          <w:lang w:val="en-US" w:eastAsia="zh-CN"/>
        </w:rPr>
      </w:pPr>
    </w:p>
    <w:p w14:paraId="2616EEE3">
      <w:pPr>
        <w:adjustRightInd w:val="0"/>
        <w:snapToGrid w:val="0"/>
        <w:rPr>
          <w:rFonts w:hint="eastAsia" w:ascii="宋体" w:hAnsi="宋体" w:cs="宋体"/>
          <w:b/>
          <w:bCs/>
          <w:color w:val="auto"/>
          <w:sz w:val="32"/>
          <w:szCs w:val="32"/>
          <w:highlight w:val="none"/>
          <w:lang w:val="en-US" w:eastAsia="zh-CN"/>
        </w:rPr>
      </w:pPr>
    </w:p>
    <w:p w14:paraId="0703482F">
      <w:pPr>
        <w:adjustRightInd w:val="0"/>
        <w:snapToGrid w:val="0"/>
        <w:rPr>
          <w:rFonts w:hint="eastAsia" w:ascii="宋体" w:hAnsi="宋体" w:cs="宋体"/>
          <w:b/>
          <w:bCs/>
          <w:color w:val="auto"/>
          <w:sz w:val="32"/>
          <w:szCs w:val="32"/>
          <w:highlight w:val="none"/>
          <w:lang w:val="en-US" w:eastAsia="zh-CN"/>
        </w:rPr>
      </w:pPr>
    </w:p>
    <w:p w14:paraId="3D73C4E2">
      <w:pPr>
        <w:adjustRightInd w:val="0"/>
        <w:snapToGrid w:val="0"/>
        <w:rPr>
          <w:rFonts w:hint="eastAsia" w:ascii="宋体" w:hAnsi="宋体" w:cs="宋体"/>
          <w:b/>
          <w:bCs/>
          <w:color w:val="auto"/>
          <w:sz w:val="32"/>
          <w:szCs w:val="32"/>
          <w:highlight w:val="none"/>
          <w:lang w:val="en-US" w:eastAsia="zh-CN"/>
        </w:rPr>
      </w:pPr>
    </w:p>
    <w:p w14:paraId="29425671">
      <w:pPr>
        <w:adjustRightInd w:val="0"/>
        <w:snapToGrid w:val="0"/>
        <w:rPr>
          <w:rFonts w:hint="eastAsia" w:ascii="宋体" w:hAnsi="宋体" w:cs="宋体"/>
          <w:b/>
          <w:bCs/>
          <w:color w:val="auto"/>
          <w:sz w:val="32"/>
          <w:szCs w:val="32"/>
          <w:highlight w:val="none"/>
          <w:lang w:val="en-US" w:eastAsia="zh-CN"/>
        </w:rPr>
      </w:pPr>
    </w:p>
    <w:p w14:paraId="53563EA8">
      <w:pPr>
        <w:adjustRightInd w:val="0"/>
        <w:snapToGrid w:val="0"/>
        <w:rPr>
          <w:rFonts w:hint="eastAsia" w:ascii="宋体" w:hAnsi="宋体" w:cs="宋体"/>
          <w:b/>
          <w:bCs/>
          <w:color w:val="auto"/>
          <w:sz w:val="32"/>
          <w:szCs w:val="32"/>
          <w:highlight w:val="none"/>
          <w:lang w:val="en-US" w:eastAsia="zh-CN"/>
        </w:rPr>
      </w:pPr>
    </w:p>
    <w:p w14:paraId="3F5524C9">
      <w:pPr>
        <w:adjustRightInd w:val="0"/>
        <w:snapToGrid w:val="0"/>
        <w:rPr>
          <w:rFonts w:hint="eastAsia" w:ascii="宋体" w:hAnsi="宋体" w:cs="宋体"/>
          <w:b/>
          <w:bCs/>
          <w:color w:val="auto"/>
          <w:sz w:val="32"/>
          <w:szCs w:val="32"/>
          <w:highlight w:val="none"/>
          <w:lang w:val="en-US" w:eastAsia="zh-CN"/>
        </w:rPr>
      </w:pPr>
    </w:p>
    <w:p w14:paraId="30020E1F">
      <w:pPr>
        <w:adjustRightInd w:val="0"/>
        <w:snapToGrid w:val="0"/>
        <w:rPr>
          <w:rFonts w:hint="eastAsia" w:ascii="宋体" w:hAnsi="宋体" w:cs="宋体"/>
          <w:b/>
          <w:bCs/>
          <w:color w:val="auto"/>
          <w:sz w:val="32"/>
          <w:szCs w:val="32"/>
          <w:highlight w:val="none"/>
          <w:lang w:val="en-US" w:eastAsia="zh-CN"/>
        </w:rPr>
      </w:pPr>
    </w:p>
    <w:p w14:paraId="3C863B70">
      <w:pPr>
        <w:adjustRightInd w:val="0"/>
        <w:snapToGrid w:val="0"/>
        <w:rPr>
          <w:rFonts w:hint="eastAsia" w:ascii="宋体" w:hAnsi="宋体" w:cs="宋体"/>
          <w:b/>
          <w:bCs/>
          <w:color w:val="auto"/>
          <w:sz w:val="32"/>
          <w:szCs w:val="32"/>
          <w:highlight w:val="none"/>
          <w:lang w:val="en-US" w:eastAsia="zh-CN"/>
        </w:rPr>
      </w:pPr>
    </w:p>
    <w:p w14:paraId="40B4A93D">
      <w:pPr>
        <w:adjustRightInd w:val="0"/>
        <w:snapToGrid w:val="0"/>
        <w:rPr>
          <w:rFonts w:hint="eastAsia" w:ascii="宋体" w:hAnsi="宋体" w:cs="宋体"/>
          <w:b/>
          <w:bCs/>
          <w:color w:val="auto"/>
          <w:sz w:val="32"/>
          <w:szCs w:val="32"/>
          <w:highlight w:val="none"/>
          <w:lang w:val="en-US" w:eastAsia="zh-CN"/>
        </w:rPr>
      </w:pPr>
    </w:p>
    <w:p w14:paraId="10C8A9DB">
      <w:pPr>
        <w:adjustRightInd w:val="0"/>
        <w:snapToGrid w:val="0"/>
        <w:rPr>
          <w:rFonts w:hint="eastAsia" w:ascii="宋体" w:hAnsi="宋体" w:cs="宋体"/>
          <w:b/>
          <w:bCs/>
          <w:color w:val="auto"/>
          <w:sz w:val="32"/>
          <w:szCs w:val="32"/>
          <w:highlight w:val="none"/>
          <w:lang w:val="en-US" w:eastAsia="zh-CN"/>
        </w:rPr>
      </w:pPr>
    </w:p>
    <w:p w14:paraId="40102F11">
      <w:pPr>
        <w:adjustRightInd w:val="0"/>
        <w:snapToGrid w:val="0"/>
        <w:rPr>
          <w:rFonts w:hint="eastAsia" w:ascii="宋体" w:hAnsi="宋体" w:cs="宋体"/>
          <w:b/>
          <w:bCs/>
          <w:color w:val="auto"/>
          <w:sz w:val="32"/>
          <w:szCs w:val="32"/>
          <w:highlight w:val="none"/>
          <w:lang w:val="en-US" w:eastAsia="zh-CN"/>
        </w:rPr>
      </w:pPr>
    </w:p>
    <w:p w14:paraId="4633785E">
      <w:pPr>
        <w:adjustRightInd w:val="0"/>
        <w:snapToGrid w:val="0"/>
        <w:rPr>
          <w:rFonts w:hint="eastAsia" w:ascii="宋体" w:hAnsi="宋体" w:cs="宋体"/>
          <w:b/>
          <w:bCs/>
          <w:color w:val="auto"/>
          <w:sz w:val="32"/>
          <w:szCs w:val="32"/>
          <w:highlight w:val="none"/>
          <w:lang w:val="en-US" w:eastAsia="zh-CN"/>
        </w:rPr>
      </w:pPr>
    </w:p>
    <w:p w14:paraId="229A85EC">
      <w:pPr>
        <w:adjustRightInd w:val="0"/>
        <w:snapToGrid w:val="0"/>
        <w:rPr>
          <w:rFonts w:hint="eastAsia" w:ascii="宋体" w:hAnsi="宋体" w:cs="宋体"/>
          <w:b/>
          <w:bCs/>
          <w:color w:val="auto"/>
          <w:sz w:val="32"/>
          <w:szCs w:val="32"/>
          <w:highlight w:val="none"/>
          <w:lang w:val="en-US" w:eastAsia="zh-CN"/>
        </w:rPr>
      </w:pPr>
    </w:p>
    <w:p w14:paraId="3EB2540A">
      <w:pPr>
        <w:adjustRightInd w:val="0"/>
        <w:snapToGrid w:val="0"/>
        <w:rPr>
          <w:rFonts w:hint="eastAsia" w:ascii="宋体" w:hAnsi="宋体" w:cs="宋体"/>
          <w:b/>
          <w:bCs/>
          <w:color w:val="auto"/>
          <w:sz w:val="32"/>
          <w:szCs w:val="32"/>
          <w:highlight w:val="none"/>
          <w:lang w:val="en-US" w:eastAsia="zh-CN"/>
        </w:rPr>
      </w:pPr>
    </w:p>
    <w:p w14:paraId="6526C1CA">
      <w:pPr>
        <w:adjustRightInd w:val="0"/>
        <w:snapToGrid w:val="0"/>
        <w:rPr>
          <w:rFonts w:hint="eastAsia" w:ascii="宋体" w:hAnsi="宋体" w:cs="宋体"/>
          <w:b/>
          <w:bCs/>
          <w:color w:val="auto"/>
          <w:sz w:val="32"/>
          <w:szCs w:val="32"/>
          <w:highlight w:val="none"/>
          <w:lang w:val="en-US" w:eastAsia="zh-CN"/>
        </w:rPr>
      </w:pPr>
    </w:p>
    <w:p w14:paraId="4277E082">
      <w:pPr>
        <w:adjustRightInd w:val="0"/>
        <w:snapToGrid w:val="0"/>
        <w:rPr>
          <w:rFonts w:hint="eastAsia" w:ascii="宋体" w:hAnsi="宋体" w:cs="宋体"/>
          <w:b/>
          <w:bCs/>
          <w:color w:val="auto"/>
          <w:sz w:val="32"/>
          <w:szCs w:val="32"/>
          <w:highlight w:val="none"/>
          <w:lang w:val="en-US" w:eastAsia="zh-CN"/>
        </w:rPr>
      </w:pPr>
    </w:p>
    <w:p w14:paraId="6B2B9017">
      <w:pPr>
        <w:adjustRightInd w:val="0"/>
        <w:snapToGrid w:val="0"/>
        <w:rPr>
          <w:rFonts w:hint="eastAsia" w:ascii="宋体" w:hAnsi="宋体" w:cs="宋体"/>
          <w:b/>
          <w:bCs/>
          <w:color w:val="auto"/>
          <w:sz w:val="32"/>
          <w:szCs w:val="32"/>
          <w:highlight w:val="none"/>
          <w:lang w:val="en-US" w:eastAsia="zh-CN"/>
        </w:rPr>
      </w:pPr>
    </w:p>
    <w:p w14:paraId="05079335">
      <w:pPr>
        <w:adjustRightInd w:val="0"/>
        <w:snapToGrid w:val="0"/>
        <w:rPr>
          <w:rFonts w:hint="eastAsia" w:ascii="宋体" w:hAnsi="宋体" w:cs="宋体"/>
          <w:b/>
          <w:bCs/>
          <w:color w:val="auto"/>
          <w:sz w:val="32"/>
          <w:szCs w:val="32"/>
          <w:highlight w:val="none"/>
          <w:lang w:val="en-US" w:eastAsia="zh-CN"/>
        </w:rPr>
      </w:pPr>
    </w:p>
    <w:p w14:paraId="2B2EE2C7">
      <w:pPr>
        <w:adjustRightInd w:val="0"/>
        <w:snapToGrid w:val="0"/>
        <w:jc w:val="center"/>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val="en-US" w:eastAsia="zh-CN"/>
        </w:rPr>
        <w:t xml:space="preserve">第三部分   </w:t>
      </w:r>
      <w:r>
        <w:rPr>
          <w:rFonts w:hint="eastAsia" w:ascii="宋体" w:hAnsi="宋体" w:eastAsia="宋体" w:cs="宋体"/>
          <w:b/>
          <w:bCs/>
          <w:color w:val="auto"/>
          <w:sz w:val="32"/>
          <w:szCs w:val="32"/>
          <w:highlight w:val="none"/>
        </w:rPr>
        <w:t>报价一览表</w:t>
      </w:r>
    </w:p>
    <w:p w14:paraId="49065B5B">
      <w:pPr>
        <w:adjustRightInd w:val="0"/>
        <w:snapToGrid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附件</w:t>
      </w:r>
      <w:r>
        <w:rPr>
          <w:rFonts w:hint="eastAsia" w:ascii="宋体" w:hAnsi="宋体" w:cs="宋体"/>
          <w:b/>
          <w:color w:val="auto"/>
          <w:sz w:val="24"/>
          <w:highlight w:val="none"/>
          <w:lang w:val="en-US" w:eastAsia="zh-CN"/>
        </w:rPr>
        <w:t>3</w:t>
      </w:r>
      <w:r>
        <w:rPr>
          <w:rFonts w:hint="eastAsia" w:ascii="宋体" w:hAnsi="宋体" w:eastAsia="宋体" w:cs="宋体"/>
          <w:b/>
          <w:color w:val="auto"/>
          <w:sz w:val="24"/>
          <w:highlight w:val="none"/>
        </w:rPr>
        <w:t>：</w:t>
      </w:r>
    </w:p>
    <w:p w14:paraId="7BD8C39C">
      <w:pPr>
        <w:adjustRightInd w:val="0"/>
        <w:snapToGrid w:val="0"/>
        <w:rPr>
          <w:rFonts w:hint="eastAsia" w:ascii="宋体" w:hAnsi="宋体" w:eastAsia="宋体" w:cs="宋体"/>
          <w:b/>
          <w:color w:val="auto"/>
          <w:sz w:val="24"/>
          <w:highlight w:val="none"/>
        </w:rPr>
      </w:pPr>
    </w:p>
    <w:p w14:paraId="1A36CCF1">
      <w:pPr>
        <w:spacing w:line="360" w:lineRule="auto"/>
        <w:jc w:val="center"/>
        <w:rPr>
          <w:rFonts w:hint="eastAsia" w:ascii="宋体" w:hAnsi="宋体" w:eastAsia="宋体" w:cs="宋体"/>
          <w:b/>
          <w:bCs w:val="0"/>
          <w:color w:val="auto"/>
          <w:sz w:val="32"/>
          <w:szCs w:val="32"/>
          <w:highlight w:val="none"/>
        </w:rPr>
      </w:pPr>
      <w:r>
        <w:rPr>
          <w:rFonts w:hint="eastAsia" w:ascii="宋体" w:hAnsi="宋体" w:cs="宋体"/>
          <w:b/>
          <w:bCs w:val="0"/>
          <w:color w:val="auto"/>
          <w:sz w:val="32"/>
          <w:szCs w:val="32"/>
          <w:highlight w:val="none"/>
          <w:lang w:val="en-US" w:eastAsia="zh-CN"/>
        </w:rPr>
        <w:t>投标</w:t>
      </w:r>
      <w:r>
        <w:rPr>
          <w:rFonts w:hint="eastAsia" w:ascii="宋体" w:hAnsi="宋体" w:eastAsia="宋体" w:cs="宋体"/>
          <w:b/>
          <w:bCs w:val="0"/>
          <w:color w:val="auto"/>
          <w:sz w:val="32"/>
          <w:szCs w:val="32"/>
          <w:highlight w:val="none"/>
        </w:rPr>
        <w:t>报价一览表</w:t>
      </w:r>
    </w:p>
    <w:p w14:paraId="2F07D8AB">
      <w:pPr>
        <w:overflowPunct w:val="0"/>
        <w:spacing w:line="500" w:lineRule="exact"/>
        <w:jc w:val="left"/>
        <w:rPr>
          <w:rFonts w:hint="eastAsia" w:ascii="宋体" w:hAnsi="宋体" w:eastAsia="宋体" w:cs="宋体"/>
          <w:color w:val="auto"/>
          <w:sz w:val="20"/>
          <w:szCs w:val="20"/>
          <w:highlight w:val="none"/>
        </w:rPr>
      </w:pPr>
      <w:r>
        <w:rPr>
          <w:rFonts w:hint="eastAsia" w:ascii="等线" w:hAnsi="等线" w:eastAsia="等线" w:cs="仿宋_GB2312"/>
          <w:sz w:val="24"/>
        </w:rPr>
        <w:t>币种：人民币</w:t>
      </w:r>
    </w:p>
    <w:tbl>
      <w:tblPr>
        <w:tblStyle w:val="19"/>
        <w:tblW w:w="911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5"/>
        <w:gridCol w:w="2670"/>
        <w:gridCol w:w="1890"/>
        <w:gridCol w:w="915"/>
        <w:gridCol w:w="1185"/>
        <w:gridCol w:w="1548"/>
      </w:tblGrid>
      <w:tr w14:paraId="756374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6" w:hRule="atLeast"/>
          <w:jc w:val="center"/>
        </w:trPr>
        <w:tc>
          <w:tcPr>
            <w:tcW w:w="905" w:type="dxa"/>
            <w:tcBorders>
              <w:top w:val="single" w:color="000000" w:sz="4" w:space="0"/>
              <w:left w:val="single" w:color="000000" w:sz="4" w:space="0"/>
              <w:bottom w:val="single" w:color="000000" w:sz="4" w:space="0"/>
              <w:right w:val="single" w:color="000000" w:sz="4" w:space="0"/>
            </w:tcBorders>
            <w:noWrap w:val="0"/>
            <w:vAlign w:val="center"/>
          </w:tcPr>
          <w:p w14:paraId="4BDFB1BF">
            <w:pPr>
              <w:jc w:val="center"/>
              <w:rPr>
                <w:rFonts w:hint="eastAsia"/>
                <w:color w:val="auto"/>
                <w:sz w:val="24"/>
                <w:highlight w:val="none"/>
                <w:lang w:val="en-US" w:eastAsia="zh-CN"/>
              </w:rPr>
            </w:pPr>
            <w:r>
              <w:rPr>
                <w:rFonts w:hint="eastAsia"/>
                <w:color w:val="auto"/>
                <w:sz w:val="24"/>
                <w:highlight w:val="none"/>
                <w:lang w:val="en-US" w:eastAsia="zh-CN"/>
              </w:rPr>
              <w:t>序号</w:t>
            </w:r>
          </w:p>
        </w:tc>
        <w:tc>
          <w:tcPr>
            <w:tcW w:w="4560" w:type="dxa"/>
            <w:gridSpan w:val="2"/>
            <w:tcBorders>
              <w:top w:val="single" w:color="000000" w:sz="4" w:space="0"/>
              <w:left w:val="single" w:color="000000" w:sz="4" w:space="0"/>
              <w:bottom w:val="single" w:color="000000" w:sz="4" w:space="0"/>
              <w:right w:val="single" w:color="000000" w:sz="4" w:space="0"/>
            </w:tcBorders>
            <w:noWrap w:val="0"/>
            <w:vAlign w:val="center"/>
          </w:tcPr>
          <w:p w14:paraId="2779E0D3">
            <w:pPr>
              <w:jc w:val="center"/>
              <w:rPr>
                <w:rFonts w:hint="default"/>
                <w:color w:val="auto"/>
                <w:sz w:val="24"/>
                <w:highlight w:val="none"/>
                <w:lang w:val="en-US" w:eastAsia="zh-CN"/>
              </w:rPr>
            </w:pPr>
            <w:r>
              <w:rPr>
                <w:rFonts w:hint="eastAsia"/>
                <w:color w:val="auto"/>
                <w:sz w:val="24"/>
                <w:highlight w:val="none"/>
                <w:lang w:val="en-US" w:eastAsia="zh-CN"/>
              </w:rPr>
              <w:t>项目名称</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358C426E">
            <w:pPr>
              <w:jc w:val="center"/>
              <w:rPr>
                <w:rFonts w:hint="eastAsia"/>
                <w:color w:val="auto"/>
                <w:sz w:val="24"/>
                <w:highlight w:val="none"/>
                <w:lang w:val="en-US" w:eastAsia="zh-CN"/>
              </w:rPr>
            </w:pPr>
            <w:r>
              <w:rPr>
                <w:rFonts w:hint="eastAsia"/>
                <w:color w:val="auto"/>
                <w:sz w:val="24"/>
                <w:highlight w:val="none"/>
                <w:lang w:val="en-US" w:eastAsia="zh-CN"/>
              </w:rPr>
              <w:t>数量</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14:paraId="43F6487A">
            <w:pPr>
              <w:jc w:val="center"/>
              <w:rPr>
                <w:rFonts w:hint="eastAsia"/>
                <w:color w:val="auto"/>
                <w:sz w:val="24"/>
                <w:highlight w:val="none"/>
                <w:lang w:val="en-US" w:eastAsia="zh-CN"/>
              </w:rPr>
            </w:pPr>
            <w:r>
              <w:rPr>
                <w:rFonts w:hint="eastAsia"/>
                <w:color w:val="auto"/>
                <w:sz w:val="24"/>
                <w:highlight w:val="none"/>
                <w:lang w:val="en-US" w:eastAsia="zh-CN"/>
              </w:rPr>
              <w:t>单位</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14:paraId="220D5386">
            <w:pPr>
              <w:jc w:val="center"/>
              <w:rPr>
                <w:rFonts w:hint="eastAsia"/>
                <w:color w:val="auto"/>
                <w:sz w:val="24"/>
                <w:highlight w:val="none"/>
                <w:lang w:val="en-US" w:eastAsia="zh-CN"/>
              </w:rPr>
            </w:pPr>
            <w:r>
              <w:rPr>
                <w:rFonts w:hint="eastAsia"/>
                <w:color w:val="auto"/>
                <w:sz w:val="24"/>
                <w:highlight w:val="none"/>
                <w:lang w:val="en-US" w:eastAsia="zh-CN"/>
              </w:rPr>
              <w:t>备注</w:t>
            </w:r>
          </w:p>
        </w:tc>
      </w:tr>
      <w:tr w14:paraId="2A6B9B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jc w:val="center"/>
        </w:trPr>
        <w:tc>
          <w:tcPr>
            <w:tcW w:w="905" w:type="dxa"/>
            <w:tcBorders>
              <w:top w:val="single" w:color="000000" w:sz="4" w:space="0"/>
              <w:left w:val="single" w:color="000000" w:sz="4" w:space="0"/>
              <w:bottom w:val="single" w:color="000000" w:sz="4" w:space="0"/>
              <w:right w:val="single" w:color="000000" w:sz="4" w:space="0"/>
            </w:tcBorders>
            <w:noWrap w:val="0"/>
            <w:vAlign w:val="center"/>
          </w:tcPr>
          <w:p w14:paraId="6F131BED">
            <w:pPr>
              <w:jc w:val="center"/>
              <w:rPr>
                <w:rFonts w:hint="default"/>
                <w:color w:val="auto"/>
                <w:sz w:val="24"/>
                <w:highlight w:val="none"/>
                <w:lang w:val="en-US" w:eastAsia="zh-CN"/>
              </w:rPr>
            </w:pPr>
            <w:r>
              <w:rPr>
                <w:rFonts w:hint="eastAsia"/>
                <w:color w:val="auto"/>
                <w:sz w:val="24"/>
                <w:highlight w:val="none"/>
                <w:lang w:val="en-US" w:eastAsia="zh-CN"/>
              </w:rPr>
              <w:t>1</w:t>
            </w:r>
          </w:p>
        </w:tc>
        <w:tc>
          <w:tcPr>
            <w:tcW w:w="4560" w:type="dxa"/>
            <w:gridSpan w:val="2"/>
            <w:tcBorders>
              <w:top w:val="single" w:color="000000" w:sz="4" w:space="0"/>
              <w:left w:val="single" w:color="000000" w:sz="4" w:space="0"/>
              <w:bottom w:val="single" w:color="000000" w:sz="4" w:space="0"/>
              <w:right w:val="single" w:color="000000" w:sz="4" w:space="0"/>
            </w:tcBorders>
            <w:noWrap w:val="0"/>
            <w:vAlign w:val="center"/>
          </w:tcPr>
          <w:p w14:paraId="13360FA1">
            <w:pPr>
              <w:jc w:val="center"/>
              <w:rPr>
                <w:rFonts w:hint="eastAsia"/>
                <w:color w:val="auto"/>
                <w:sz w:val="24"/>
                <w:highlight w:val="none"/>
                <w:lang w:val="en-US" w:eastAsia="zh-CN"/>
              </w:rPr>
            </w:pPr>
            <w:r>
              <w:rPr>
                <w:rFonts w:hint="eastAsia"/>
                <w:color w:val="auto"/>
                <w:sz w:val="24"/>
                <w:highlight w:val="none"/>
                <w:lang w:val="en-US" w:eastAsia="zh-CN"/>
              </w:rPr>
              <w:t>克拉玛依区光华幼儿园修缮改造项目</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3B30AAC8">
            <w:pPr>
              <w:jc w:val="center"/>
              <w:rPr>
                <w:rFonts w:hint="default"/>
                <w:color w:val="auto"/>
                <w:sz w:val="24"/>
                <w:highlight w:val="none"/>
                <w:lang w:val="en-US" w:eastAsia="zh-CN"/>
              </w:rPr>
            </w:pPr>
            <w:r>
              <w:rPr>
                <w:rFonts w:hint="eastAsia"/>
                <w:color w:val="auto"/>
                <w:sz w:val="24"/>
                <w:highlight w:val="none"/>
                <w:lang w:val="en-US" w:eastAsia="zh-CN"/>
              </w:rPr>
              <w:t>1</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14:paraId="784A5112">
            <w:pPr>
              <w:jc w:val="center"/>
              <w:rPr>
                <w:rFonts w:hint="default"/>
                <w:color w:val="auto"/>
                <w:sz w:val="24"/>
                <w:highlight w:val="none"/>
                <w:lang w:val="en-US" w:eastAsia="zh-CN"/>
              </w:rPr>
            </w:pPr>
            <w:r>
              <w:rPr>
                <w:rFonts w:hint="eastAsia"/>
                <w:color w:val="auto"/>
                <w:sz w:val="24"/>
                <w:highlight w:val="none"/>
                <w:lang w:val="en-US" w:eastAsia="zh-CN"/>
              </w:rPr>
              <w:t>项</w:t>
            </w:r>
          </w:p>
        </w:tc>
        <w:tc>
          <w:tcPr>
            <w:tcW w:w="1548" w:type="dxa"/>
            <w:tcBorders>
              <w:top w:val="single" w:color="000000" w:sz="4" w:space="0"/>
              <w:left w:val="single" w:color="000000" w:sz="4" w:space="0"/>
              <w:bottom w:val="single" w:color="000000" w:sz="4" w:space="0"/>
              <w:right w:val="single" w:color="000000" w:sz="4" w:space="0"/>
            </w:tcBorders>
            <w:noWrap w:val="0"/>
            <w:vAlign w:val="center"/>
          </w:tcPr>
          <w:p w14:paraId="32F3B035">
            <w:pPr>
              <w:jc w:val="center"/>
              <w:rPr>
                <w:rFonts w:hint="default"/>
                <w:color w:val="auto"/>
                <w:sz w:val="24"/>
                <w:highlight w:val="none"/>
                <w:lang w:val="en-US" w:eastAsia="zh-CN"/>
              </w:rPr>
            </w:pPr>
          </w:p>
        </w:tc>
      </w:tr>
      <w:tr w14:paraId="3ADDFC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3575" w:type="dxa"/>
            <w:gridSpan w:val="2"/>
            <w:tcBorders>
              <w:top w:val="single" w:color="000000" w:sz="4" w:space="0"/>
              <w:left w:val="single" w:color="000000" w:sz="4" w:space="0"/>
              <w:bottom w:val="single" w:color="000000" w:sz="4" w:space="0"/>
              <w:right w:val="single" w:color="000000" w:sz="4" w:space="0"/>
            </w:tcBorders>
            <w:noWrap w:val="0"/>
            <w:vAlign w:val="center"/>
          </w:tcPr>
          <w:p w14:paraId="673302C5">
            <w:pPr>
              <w:jc w:val="center"/>
              <w:rPr>
                <w:rFonts w:hint="eastAsia"/>
                <w:color w:val="auto"/>
                <w:sz w:val="24"/>
                <w:highlight w:val="none"/>
                <w:lang w:val="en-US" w:eastAsia="zh-CN"/>
              </w:rPr>
            </w:pPr>
            <w:r>
              <w:rPr>
                <w:rFonts w:hint="eastAsia"/>
                <w:color w:val="auto"/>
                <w:sz w:val="24"/>
                <w:highlight w:val="none"/>
                <w:lang w:val="en-US" w:eastAsia="zh-CN"/>
              </w:rPr>
              <w:t>合计总报价金额</w:t>
            </w:r>
          </w:p>
        </w:tc>
        <w:tc>
          <w:tcPr>
            <w:tcW w:w="5538" w:type="dxa"/>
            <w:gridSpan w:val="4"/>
            <w:tcBorders>
              <w:top w:val="single" w:color="000000" w:sz="4" w:space="0"/>
              <w:left w:val="single" w:color="000000" w:sz="4" w:space="0"/>
              <w:bottom w:val="single" w:color="000000" w:sz="4" w:space="0"/>
              <w:right w:val="single" w:color="auto" w:sz="4" w:space="0"/>
            </w:tcBorders>
            <w:noWrap w:val="0"/>
            <w:vAlign w:val="center"/>
          </w:tcPr>
          <w:p w14:paraId="55226FE5">
            <w:pPr>
              <w:jc w:val="center"/>
              <w:rPr>
                <w:rFonts w:hint="eastAsia"/>
                <w:color w:val="auto"/>
                <w:sz w:val="24"/>
                <w:highlight w:val="none"/>
                <w:lang w:val="en-US" w:eastAsia="zh-CN"/>
              </w:rPr>
            </w:pPr>
            <w:r>
              <w:rPr>
                <w:rFonts w:hint="eastAsia"/>
                <w:color w:val="auto"/>
                <w:sz w:val="24"/>
                <w:highlight w:val="none"/>
                <w:lang w:val="en-US" w:eastAsia="zh-CN"/>
              </w:rPr>
              <w:t>小写：      元           大写：</w:t>
            </w:r>
          </w:p>
        </w:tc>
      </w:tr>
      <w:tr w14:paraId="46CAC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jc w:val="center"/>
        </w:trPr>
        <w:tc>
          <w:tcPr>
            <w:tcW w:w="905" w:type="dxa"/>
            <w:vMerge w:val="restart"/>
            <w:tcBorders>
              <w:top w:val="single" w:color="000000" w:sz="4" w:space="0"/>
              <w:left w:val="single" w:color="000000" w:sz="4" w:space="0"/>
              <w:bottom w:val="single" w:color="000000" w:sz="4" w:space="0"/>
              <w:right w:val="single" w:color="000000" w:sz="4" w:space="0"/>
            </w:tcBorders>
            <w:noWrap w:val="0"/>
            <w:vAlign w:val="center"/>
          </w:tcPr>
          <w:p w14:paraId="2A3C0562">
            <w:pPr>
              <w:jc w:val="center"/>
              <w:rPr>
                <w:rFonts w:hint="eastAsia"/>
                <w:color w:val="auto"/>
                <w:sz w:val="24"/>
                <w:highlight w:val="none"/>
                <w:lang w:val="en-US" w:eastAsia="zh-CN"/>
              </w:rPr>
            </w:pPr>
            <w:r>
              <w:rPr>
                <w:rFonts w:hint="eastAsia"/>
                <w:color w:val="auto"/>
                <w:sz w:val="24"/>
                <w:highlight w:val="none"/>
                <w:lang w:val="en-US" w:eastAsia="zh-CN"/>
              </w:rPr>
              <w:t>备注</w:t>
            </w:r>
          </w:p>
        </w:tc>
        <w:tc>
          <w:tcPr>
            <w:tcW w:w="2670" w:type="dxa"/>
            <w:tcBorders>
              <w:top w:val="single" w:color="000000" w:sz="4" w:space="0"/>
              <w:left w:val="single" w:color="000000" w:sz="4" w:space="0"/>
              <w:bottom w:val="single" w:color="000000" w:sz="4" w:space="0"/>
              <w:right w:val="single" w:color="000000" w:sz="4" w:space="0"/>
            </w:tcBorders>
            <w:noWrap w:val="0"/>
            <w:vAlign w:val="center"/>
          </w:tcPr>
          <w:p w14:paraId="642CCB4B">
            <w:pPr>
              <w:jc w:val="center"/>
              <w:rPr>
                <w:rFonts w:hint="eastAsia"/>
                <w:color w:val="auto"/>
                <w:sz w:val="24"/>
                <w:highlight w:val="none"/>
                <w:lang w:val="en-US" w:eastAsia="zh-CN"/>
              </w:rPr>
            </w:pPr>
            <w:r>
              <w:rPr>
                <w:rFonts w:hint="eastAsia"/>
                <w:color w:val="auto"/>
                <w:sz w:val="24"/>
                <w:highlight w:val="none"/>
                <w:lang w:val="en-US" w:eastAsia="zh-CN"/>
              </w:rPr>
              <w:t>服务期</w:t>
            </w:r>
          </w:p>
        </w:tc>
        <w:tc>
          <w:tcPr>
            <w:tcW w:w="5538" w:type="dxa"/>
            <w:gridSpan w:val="4"/>
            <w:tcBorders>
              <w:top w:val="single" w:color="000000" w:sz="4" w:space="0"/>
              <w:left w:val="single" w:color="000000" w:sz="4" w:space="0"/>
              <w:bottom w:val="single" w:color="000000" w:sz="4" w:space="0"/>
              <w:right w:val="single" w:color="000000" w:sz="4" w:space="0"/>
            </w:tcBorders>
            <w:noWrap w:val="0"/>
            <w:vAlign w:val="center"/>
          </w:tcPr>
          <w:p w14:paraId="4FC542AA">
            <w:pPr>
              <w:jc w:val="center"/>
              <w:rPr>
                <w:rFonts w:hint="default"/>
                <w:color w:val="auto"/>
                <w:sz w:val="24"/>
                <w:highlight w:val="none"/>
                <w:lang w:val="en-US" w:eastAsia="zh-CN"/>
              </w:rPr>
            </w:pPr>
          </w:p>
        </w:tc>
      </w:tr>
      <w:tr w14:paraId="467590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jc w:val="center"/>
        </w:trPr>
        <w:tc>
          <w:tcPr>
            <w:tcW w:w="90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8C8443">
            <w:pPr>
              <w:jc w:val="center"/>
              <w:rPr>
                <w:rFonts w:hint="eastAsia"/>
                <w:color w:val="auto"/>
                <w:sz w:val="24"/>
                <w:highlight w:val="none"/>
                <w:lang w:val="en-US" w:eastAsia="zh-CN"/>
              </w:rPr>
            </w:pPr>
          </w:p>
        </w:tc>
        <w:tc>
          <w:tcPr>
            <w:tcW w:w="2670" w:type="dxa"/>
            <w:tcBorders>
              <w:top w:val="single" w:color="000000" w:sz="4" w:space="0"/>
              <w:left w:val="single" w:color="000000" w:sz="4" w:space="0"/>
              <w:bottom w:val="single" w:color="000000" w:sz="4" w:space="0"/>
              <w:right w:val="single" w:color="000000" w:sz="4" w:space="0"/>
            </w:tcBorders>
            <w:noWrap w:val="0"/>
            <w:vAlign w:val="center"/>
          </w:tcPr>
          <w:p w14:paraId="52E17D6E">
            <w:pPr>
              <w:jc w:val="center"/>
              <w:rPr>
                <w:rFonts w:hint="eastAsia"/>
                <w:color w:val="auto"/>
                <w:sz w:val="24"/>
                <w:highlight w:val="none"/>
                <w:lang w:val="en-US" w:eastAsia="zh-CN"/>
              </w:rPr>
            </w:pPr>
            <w:r>
              <w:rPr>
                <w:rFonts w:hint="eastAsia"/>
                <w:color w:val="auto"/>
                <w:sz w:val="24"/>
                <w:highlight w:val="none"/>
                <w:lang w:val="en-US" w:eastAsia="zh-CN"/>
              </w:rPr>
              <w:t>说明及承诺内容</w:t>
            </w:r>
          </w:p>
        </w:tc>
        <w:tc>
          <w:tcPr>
            <w:tcW w:w="5538" w:type="dxa"/>
            <w:gridSpan w:val="4"/>
            <w:tcBorders>
              <w:top w:val="single" w:color="000000" w:sz="4" w:space="0"/>
              <w:left w:val="single" w:color="000000" w:sz="4" w:space="0"/>
              <w:bottom w:val="single" w:color="000000" w:sz="4" w:space="0"/>
              <w:right w:val="single" w:color="000000" w:sz="4" w:space="0"/>
            </w:tcBorders>
            <w:noWrap w:val="0"/>
            <w:vAlign w:val="center"/>
          </w:tcPr>
          <w:p w14:paraId="22121322">
            <w:pPr>
              <w:jc w:val="center"/>
              <w:rPr>
                <w:rFonts w:hint="eastAsia"/>
                <w:color w:val="auto"/>
                <w:sz w:val="24"/>
                <w:highlight w:val="none"/>
                <w:lang w:val="en-US" w:eastAsia="zh-CN"/>
              </w:rPr>
            </w:pPr>
          </w:p>
        </w:tc>
      </w:tr>
    </w:tbl>
    <w:p w14:paraId="60CFC094">
      <w:pPr>
        <w:rPr>
          <w:rFonts w:hint="eastAsia" w:ascii="宋体" w:hAnsi="宋体" w:eastAsia="宋体" w:cs="宋体"/>
          <w:b/>
          <w:color w:val="auto"/>
          <w:sz w:val="24"/>
          <w:szCs w:val="24"/>
          <w:highlight w:val="none"/>
          <w:lang w:eastAsia="zh-CN"/>
        </w:rPr>
      </w:pPr>
    </w:p>
    <w:p w14:paraId="7A35EF1A">
      <w:pPr>
        <w:spacing w:before="120" w:beforeLines="50" w:after="120" w:afterLines="50" w:line="360" w:lineRule="auto"/>
        <w:rPr>
          <w:rFonts w:ascii="宋体" w:hAnsi="宋体" w:cs="宋体"/>
          <w:sz w:val="24"/>
          <w:u w:val="single"/>
        </w:rPr>
      </w:pPr>
      <w:r>
        <w:rPr>
          <w:rFonts w:hint="eastAsia" w:ascii="宋体" w:hAnsi="宋体" w:cs="宋体"/>
          <w:sz w:val="24"/>
        </w:rPr>
        <w:t>竞价人名称(盖单位公章)：</w:t>
      </w:r>
      <w:r>
        <w:rPr>
          <w:rFonts w:hint="eastAsia" w:ascii="宋体" w:hAnsi="宋体" w:cs="宋体"/>
          <w:sz w:val="24"/>
          <w:u w:val="single"/>
        </w:rPr>
        <w:t xml:space="preserve">                            </w:t>
      </w:r>
    </w:p>
    <w:p w14:paraId="691BB7FF">
      <w:pPr>
        <w:spacing w:before="120" w:beforeLines="50" w:after="120" w:afterLines="50" w:line="360" w:lineRule="auto"/>
        <w:rPr>
          <w:rFonts w:hint="eastAsia" w:ascii="宋体" w:hAnsi="宋体" w:cs="宋体"/>
          <w:sz w:val="24"/>
        </w:rPr>
      </w:pPr>
      <w:r>
        <w:rPr>
          <w:rFonts w:hint="eastAsia" w:ascii="宋体" w:hAnsi="宋体" w:cs="宋体"/>
          <w:sz w:val="24"/>
        </w:rPr>
        <w:t>法定代表人或其委托代理人 (签字)：</w:t>
      </w:r>
      <w:r>
        <w:rPr>
          <w:rFonts w:hint="eastAsia" w:ascii="宋体" w:hAnsi="宋体" w:cs="宋体"/>
          <w:sz w:val="24"/>
          <w:u w:val="single"/>
        </w:rPr>
        <w:t xml:space="preserve">                   </w:t>
      </w:r>
      <w:r>
        <w:rPr>
          <w:rFonts w:hint="eastAsia" w:ascii="宋体" w:hAnsi="宋体" w:cs="宋体"/>
          <w:sz w:val="24"/>
        </w:rPr>
        <w:t xml:space="preserve">            </w:t>
      </w:r>
    </w:p>
    <w:p w14:paraId="2804FF60">
      <w:pPr>
        <w:spacing w:before="120" w:beforeLines="50" w:after="120" w:afterLines="50" w:line="360" w:lineRule="auto"/>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 xml:space="preserve"> 月</w:t>
      </w:r>
      <w:r>
        <w:rPr>
          <w:rFonts w:hint="eastAsia" w:ascii="宋体" w:hAnsi="宋体" w:cs="宋体"/>
          <w:sz w:val="24"/>
          <w:u w:val="single"/>
        </w:rPr>
        <w:t xml:space="preserve">        </w:t>
      </w:r>
      <w:r>
        <w:rPr>
          <w:rFonts w:hint="eastAsia" w:ascii="宋体" w:hAnsi="宋体" w:cs="宋体"/>
          <w:sz w:val="24"/>
        </w:rPr>
        <w:t xml:space="preserve"> 日</w:t>
      </w:r>
    </w:p>
    <w:p w14:paraId="3BB61D8C">
      <w:pPr>
        <w:adjustRightInd w:val="0"/>
        <w:snapToGrid w:val="0"/>
        <w:rPr>
          <w:rFonts w:hint="eastAsia" w:ascii="宋体" w:hAnsi="宋体" w:eastAsia="宋体" w:cs="宋体"/>
          <w:b/>
          <w:color w:val="auto"/>
          <w:sz w:val="24"/>
          <w:highlight w:val="none"/>
        </w:rPr>
      </w:pPr>
    </w:p>
    <w:p w14:paraId="4F19B924">
      <w:pPr>
        <w:adjustRightInd w:val="0"/>
        <w:snapToGrid w:val="0"/>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说明</w:t>
      </w:r>
      <w:r>
        <w:rPr>
          <w:rFonts w:hint="eastAsia" w:ascii="宋体" w:hAnsi="宋体" w:eastAsia="宋体" w:cs="宋体"/>
          <w:b/>
          <w:color w:val="auto"/>
          <w:sz w:val="24"/>
          <w:highlight w:val="none"/>
          <w:lang w:val="en-US" w:eastAsia="zh-CN"/>
        </w:rPr>
        <w:t>：</w:t>
      </w:r>
    </w:p>
    <w:p w14:paraId="2DCBFD18">
      <w:pPr>
        <w:adjustRightInd w:val="0"/>
        <w:snapToGrid w:val="0"/>
        <w:jc w:val="both"/>
        <w:outlineLvl w:val="0"/>
        <w:rPr>
          <w:color w:val="auto"/>
          <w:highlight w:val="none"/>
        </w:rPr>
      </w:pPr>
    </w:p>
    <w:p w14:paraId="35A8C134">
      <w:pPr>
        <w:numPr>
          <w:ilvl w:val="0"/>
          <w:numId w:val="3"/>
        </w:numPr>
        <w:spacing w:before="120" w:beforeLines="50" w:after="120" w:afterLines="50" w:line="360" w:lineRule="auto"/>
        <w:rPr>
          <w:rFonts w:hint="eastAsia" w:ascii="宋体" w:hAnsi="宋体" w:cs="宋体"/>
          <w:sz w:val="24"/>
        </w:rPr>
      </w:pPr>
      <w:r>
        <w:rPr>
          <w:rFonts w:hint="eastAsia" w:ascii="宋体" w:hAnsi="宋体" w:cs="宋体"/>
          <w:sz w:val="24"/>
        </w:rPr>
        <w:t>本项目属于紧急维修，必须保证维修人员及材料充足，期间紧急维修必须保障</w:t>
      </w:r>
      <w:r>
        <w:rPr>
          <w:rFonts w:hint="eastAsia" w:ascii="宋体" w:hAnsi="宋体" w:cs="宋体"/>
          <w:sz w:val="24"/>
          <w:lang w:val="en-US" w:eastAsia="zh-CN"/>
        </w:rPr>
        <w:t>0.5</w:t>
      </w:r>
      <w:r>
        <w:rPr>
          <w:rFonts w:hint="eastAsia" w:ascii="宋体" w:hAnsi="宋体" w:cs="宋体"/>
          <w:sz w:val="24"/>
        </w:rPr>
        <w:t>小时内维修人员抵达位于</w:t>
      </w:r>
      <w:r>
        <w:rPr>
          <w:rFonts w:hint="eastAsia" w:ascii="宋体" w:hAnsi="宋体" w:cs="宋体"/>
          <w:sz w:val="24"/>
          <w:lang w:val="en-US" w:eastAsia="zh-CN"/>
        </w:rPr>
        <w:t>光华幼儿园</w:t>
      </w:r>
      <w:r>
        <w:rPr>
          <w:rFonts w:hint="eastAsia" w:ascii="宋体" w:hAnsi="宋体" w:cs="宋体"/>
          <w:sz w:val="24"/>
        </w:rPr>
        <w:t>现场，并根据实际情况在规定时间内完成相关紧急维修。</w:t>
      </w:r>
    </w:p>
    <w:p w14:paraId="4696DAF0">
      <w:pPr>
        <w:numPr>
          <w:ilvl w:val="0"/>
          <w:numId w:val="3"/>
        </w:numPr>
        <w:spacing w:before="120" w:beforeLines="50" w:after="120" w:afterLines="50" w:line="360" w:lineRule="auto"/>
        <w:rPr>
          <w:rFonts w:hint="default" w:ascii="宋体" w:hAnsi="宋体" w:cs="宋体"/>
          <w:sz w:val="24"/>
          <w:lang w:val="en-US" w:eastAsia="zh-CN"/>
        </w:rPr>
      </w:pPr>
      <w:r>
        <w:rPr>
          <w:rFonts w:hint="eastAsia" w:ascii="宋体" w:hAnsi="宋体" w:cs="宋体"/>
          <w:sz w:val="24"/>
          <w:lang w:val="en-US" w:eastAsia="zh-CN"/>
        </w:rPr>
        <w:t>本项目不以最低价中标，以施工单位服务内容及服务方案确定成交供应商；</w:t>
      </w:r>
    </w:p>
    <w:p w14:paraId="3AF416B2">
      <w:pPr>
        <w:numPr>
          <w:ilvl w:val="0"/>
          <w:numId w:val="3"/>
        </w:numPr>
        <w:spacing w:before="120" w:beforeLines="50" w:after="120" w:afterLines="50" w:line="360" w:lineRule="auto"/>
        <w:rPr>
          <w:rFonts w:hint="default" w:ascii="宋体" w:hAnsi="宋体" w:cs="宋体"/>
          <w:sz w:val="24"/>
          <w:lang w:val="en-US" w:eastAsia="zh-CN"/>
        </w:rPr>
      </w:pPr>
      <w:r>
        <w:rPr>
          <w:rFonts w:hint="eastAsia" w:ascii="宋体" w:hAnsi="宋体" w:cs="宋体"/>
          <w:sz w:val="24"/>
          <w:lang w:val="en-US" w:eastAsia="zh-CN"/>
        </w:rPr>
        <w:t>结算方式</w:t>
      </w:r>
      <w:r>
        <w:rPr>
          <w:rFonts w:hint="eastAsia" w:ascii="宋体" w:hAnsi="宋体" w:cs="宋体"/>
          <w:sz w:val="24"/>
        </w:rPr>
        <w:t>以财政审核定案价为最终结算价,且财政资金下达后予以支付。</w:t>
      </w:r>
    </w:p>
    <w:sectPr>
      <w:headerReference r:id="rId5" w:type="default"/>
      <w:footerReference r:id="rId6" w:type="default"/>
      <w:pgSz w:w="11906" w:h="16838"/>
      <w:pgMar w:top="1191" w:right="1587" w:bottom="1417" w:left="1587" w:header="567" w:footer="283" w:gutter="0"/>
      <w:paperSrc w:first="1" w:other="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体">
    <w:altName w:val="宋体"/>
    <w:panose1 w:val="02010600030101010101"/>
    <w:charset w:val="86"/>
    <w:family w:val="roma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D2DE0">
    <w:pPr>
      <w:pStyle w:val="13"/>
      <w:rPr>
        <w:rFonts w:ascii="仿宋_GB2312" w:eastAsia="仿宋_GB2312"/>
        <w:bCs/>
      </w:rPr>
    </w:pPr>
  </w:p>
  <w:p w14:paraId="4E82E8D8">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E3040">
    <w:pPr>
      <w:pStyle w:val="13"/>
      <w:rPr>
        <w:rFonts w:ascii="仿宋_GB2312" w:eastAsia="仿宋_GB2312"/>
        <w:bCs/>
        <w:u w:val="single"/>
      </w:rPr>
    </w:pPr>
    <w:r>
      <w:rPr>
        <w:rFonts w:hint="eastAsia" w:ascii="仿宋_GB2312" w:eastAsia="仿宋_GB2312"/>
        <w:bCs/>
        <w:u w:val="single"/>
      </w:rPr>
      <w:t xml:space="preserve">                                                                                                 </w:t>
    </w:r>
  </w:p>
  <w:p w14:paraId="64ED7F07">
    <w:pPr>
      <w:adjustRightInd w:val="0"/>
      <w:snapToGrid w:val="0"/>
      <w:spacing w:line="260" w:lineRule="atLeast"/>
      <w:ind w:left="615" w:leftChars="293" w:firstLine="129" w:firstLineChars="72"/>
      <w:rPr>
        <w:rFonts w:ascii="宋体" w:hAnsi="宋体"/>
        <w:kern w:val="0"/>
        <w:sz w:val="18"/>
        <w:szCs w:val="21"/>
      </w:rPr>
    </w:pPr>
    <w:r>
      <w:rPr>
        <w:rFonts w:hint="eastAsia" w:ascii="宋体" w:hAnsi="宋体"/>
        <w:kern w:val="0"/>
        <w:sz w:val="18"/>
        <w:szCs w:val="18"/>
      </w:rPr>
      <w:t xml:space="preserve">                                   </w:t>
    </w:r>
    <w:r>
      <w:rPr>
        <w:rFonts w:hint="eastAsia" w:ascii="宋体" w:hAnsi="宋体"/>
        <w:kern w:val="0"/>
        <w:sz w:val="18"/>
        <w:szCs w:val="18"/>
        <w:lang w:val="en-US" w:eastAsia="zh-CN"/>
      </w:rPr>
      <w:t xml:space="preserve"> </w:t>
    </w:r>
    <w:r>
      <w:rPr>
        <w:rFonts w:hint="eastAsia" w:ascii="宋体" w:hAnsi="宋体"/>
        <w:kern w:val="0"/>
        <w:sz w:val="18"/>
        <w:szCs w:val="18"/>
      </w:rPr>
      <w:t xml:space="preserve">第 </w:t>
    </w:r>
    <w:r>
      <w:rPr>
        <w:rFonts w:ascii="宋体" w:hAnsi="宋体"/>
        <w:b/>
        <w:kern w:val="0"/>
        <w:sz w:val="18"/>
        <w:szCs w:val="18"/>
      </w:rPr>
      <w:fldChar w:fldCharType="begin"/>
    </w:r>
    <w:r>
      <w:rPr>
        <w:rFonts w:ascii="宋体" w:hAnsi="宋体"/>
        <w:b/>
        <w:kern w:val="0"/>
        <w:sz w:val="18"/>
        <w:szCs w:val="18"/>
      </w:rPr>
      <w:instrText xml:space="preserve"> PAGE </w:instrText>
    </w:r>
    <w:r>
      <w:rPr>
        <w:rFonts w:ascii="宋体" w:hAnsi="宋体"/>
        <w:b/>
        <w:kern w:val="0"/>
        <w:sz w:val="18"/>
        <w:szCs w:val="18"/>
      </w:rPr>
      <w:fldChar w:fldCharType="separate"/>
    </w:r>
    <w:r>
      <w:rPr>
        <w:rFonts w:ascii="宋体" w:hAnsi="宋体"/>
        <w:b/>
        <w:kern w:val="0"/>
        <w:sz w:val="18"/>
        <w:szCs w:val="18"/>
      </w:rPr>
      <w:t>29</w:t>
    </w:r>
    <w:r>
      <w:rPr>
        <w:rFonts w:ascii="宋体" w:hAnsi="宋体"/>
        <w:b/>
        <w:kern w:val="0"/>
        <w:sz w:val="18"/>
        <w:szCs w:val="18"/>
      </w:rPr>
      <w:fldChar w:fldCharType="end"/>
    </w:r>
    <w:r>
      <w:rPr>
        <w:rFonts w:hint="eastAsia" w:ascii="宋体" w:hAnsi="宋体"/>
        <w:kern w:val="0"/>
        <w:sz w:val="18"/>
        <w:szCs w:val="18"/>
      </w:rPr>
      <w:t xml:space="preserve"> 页</w:t>
    </w:r>
  </w:p>
  <w:p w14:paraId="032EE03B">
    <w:pPr>
      <w:adjustRightInd w:val="0"/>
      <w:snapToGrid w:val="0"/>
      <w:spacing w:line="260" w:lineRule="atLeast"/>
      <w:rPr>
        <w:kern w:val="0"/>
        <w:sz w:val="18"/>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D2F68">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45A13">
    <w:pPr>
      <w:pStyle w:val="14"/>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CCA732"/>
    <w:multiLevelType w:val="singleLevel"/>
    <w:tmpl w:val="C7CCA732"/>
    <w:lvl w:ilvl="0" w:tentative="0">
      <w:start w:val="3"/>
      <w:numFmt w:val="chineseCounting"/>
      <w:suff w:val="nothing"/>
      <w:lvlText w:val="%1、"/>
      <w:lvlJc w:val="left"/>
      <w:rPr>
        <w:rFonts w:hint="eastAsia"/>
      </w:rPr>
    </w:lvl>
  </w:abstractNum>
  <w:abstractNum w:abstractNumId="1">
    <w:nsid w:val="D0DD83E6"/>
    <w:multiLevelType w:val="singleLevel"/>
    <w:tmpl w:val="D0DD83E6"/>
    <w:lvl w:ilvl="0" w:tentative="0">
      <w:start w:val="1"/>
      <w:numFmt w:val="chineseCounting"/>
      <w:suff w:val="nothing"/>
      <w:lvlText w:val="%1、"/>
      <w:lvlJc w:val="left"/>
      <w:rPr>
        <w:rFonts w:hint="eastAsia"/>
      </w:rPr>
    </w:lvl>
  </w:abstractNum>
  <w:abstractNum w:abstractNumId="2">
    <w:nsid w:val="18838D22"/>
    <w:multiLevelType w:val="singleLevel"/>
    <w:tmpl w:val="18838D22"/>
    <w:lvl w:ilvl="0" w:tentative="0">
      <w:start w:val="1"/>
      <w:numFmt w:val="decimal"/>
      <w:lvlText w:val="%1."/>
      <w:lvlJc w:val="left"/>
      <w:pPr>
        <w:tabs>
          <w:tab w:val="left" w:pos="312"/>
        </w:tabs>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JjY2VmMjFkZTBiODI4ZTRlOWIyMzgwMjQ0ZTIxN2QifQ=="/>
  </w:docVars>
  <w:rsids>
    <w:rsidRoot w:val="3F3156AB"/>
    <w:rsid w:val="004673C4"/>
    <w:rsid w:val="004E5015"/>
    <w:rsid w:val="00832535"/>
    <w:rsid w:val="00B63F35"/>
    <w:rsid w:val="00CE5168"/>
    <w:rsid w:val="00F01734"/>
    <w:rsid w:val="01487F99"/>
    <w:rsid w:val="018B1CFA"/>
    <w:rsid w:val="0191593B"/>
    <w:rsid w:val="019411E5"/>
    <w:rsid w:val="019B14C2"/>
    <w:rsid w:val="01A278EE"/>
    <w:rsid w:val="01BD526D"/>
    <w:rsid w:val="01E24ED1"/>
    <w:rsid w:val="02006AAD"/>
    <w:rsid w:val="020A5F53"/>
    <w:rsid w:val="020F50A7"/>
    <w:rsid w:val="024A1F98"/>
    <w:rsid w:val="025D6D68"/>
    <w:rsid w:val="028C36F1"/>
    <w:rsid w:val="029D5B1D"/>
    <w:rsid w:val="02EC2E68"/>
    <w:rsid w:val="03253411"/>
    <w:rsid w:val="034A7CAA"/>
    <w:rsid w:val="03DA5559"/>
    <w:rsid w:val="03FE3C58"/>
    <w:rsid w:val="0409089D"/>
    <w:rsid w:val="04296BD0"/>
    <w:rsid w:val="04410FC6"/>
    <w:rsid w:val="045407EC"/>
    <w:rsid w:val="049A16D5"/>
    <w:rsid w:val="04C870D5"/>
    <w:rsid w:val="04E664E9"/>
    <w:rsid w:val="05462D1C"/>
    <w:rsid w:val="056330BF"/>
    <w:rsid w:val="0572315D"/>
    <w:rsid w:val="05811055"/>
    <w:rsid w:val="05E34353"/>
    <w:rsid w:val="05E35962"/>
    <w:rsid w:val="05EE7C7C"/>
    <w:rsid w:val="05FF4816"/>
    <w:rsid w:val="06012CDD"/>
    <w:rsid w:val="061766C5"/>
    <w:rsid w:val="064012D5"/>
    <w:rsid w:val="065C0A57"/>
    <w:rsid w:val="0661022A"/>
    <w:rsid w:val="06BB5EFB"/>
    <w:rsid w:val="06BC7BA7"/>
    <w:rsid w:val="06DA6793"/>
    <w:rsid w:val="070716AD"/>
    <w:rsid w:val="07414804"/>
    <w:rsid w:val="07581E9F"/>
    <w:rsid w:val="07B41BAB"/>
    <w:rsid w:val="07C60E2F"/>
    <w:rsid w:val="07D41C4D"/>
    <w:rsid w:val="07EF5F17"/>
    <w:rsid w:val="07F075F1"/>
    <w:rsid w:val="08220FE9"/>
    <w:rsid w:val="085E4A3D"/>
    <w:rsid w:val="088C6DE2"/>
    <w:rsid w:val="08C71E8C"/>
    <w:rsid w:val="09127B90"/>
    <w:rsid w:val="093C5887"/>
    <w:rsid w:val="09435632"/>
    <w:rsid w:val="096F55E3"/>
    <w:rsid w:val="097B630A"/>
    <w:rsid w:val="098E53F0"/>
    <w:rsid w:val="09E85725"/>
    <w:rsid w:val="09F339BD"/>
    <w:rsid w:val="09F33ECC"/>
    <w:rsid w:val="09F87BE8"/>
    <w:rsid w:val="0A554703"/>
    <w:rsid w:val="0B082457"/>
    <w:rsid w:val="0B275F39"/>
    <w:rsid w:val="0B3F5602"/>
    <w:rsid w:val="0B7121B4"/>
    <w:rsid w:val="0BDF7008"/>
    <w:rsid w:val="0BEB1442"/>
    <w:rsid w:val="0C135BB5"/>
    <w:rsid w:val="0C88020C"/>
    <w:rsid w:val="0C9E1E39"/>
    <w:rsid w:val="0CB62522"/>
    <w:rsid w:val="0CFD14EB"/>
    <w:rsid w:val="0D035181"/>
    <w:rsid w:val="0D3E7EE5"/>
    <w:rsid w:val="0D5028BD"/>
    <w:rsid w:val="0D552EC0"/>
    <w:rsid w:val="0D5D4D70"/>
    <w:rsid w:val="0D5F677E"/>
    <w:rsid w:val="0D8544AA"/>
    <w:rsid w:val="0DBF4F87"/>
    <w:rsid w:val="0DE06013"/>
    <w:rsid w:val="0DF51786"/>
    <w:rsid w:val="0E331830"/>
    <w:rsid w:val="0E5F522C"/>
    <w:rsid w:val="0E8F5D35"/>
    <w:rsid w:val="0E9C6D59"/>
    <w:rsid w:val="0F37101A"/>
    <w:rsid w:val="0F8A5878"/>
    <w:rsid w:val="0FA30E1C"/>
    <w:rsid w:val="0FCF6C72"/>
    <w:rsid w:val="0FD66DA3"/>
    <w:rsid w:val="0FE42295"/>
    <w:rsid w:val="0FEF2491"/>
    <w:rsid w:val="10024244"/>
    <w:rsid w:val="1011685B"/>
    <w:rsid w:val="10A03FCD"/>
    <w:rsid w:val="10A60D5F"/>
    <w:rsid w:val="111344F5"/>
    <w:rsid w:val="11335952"/>
    <w:rsid w:val="11391A7B"/>
    <w:rsid w:val="115714F4"/>
    <w:rsid w:val="116C06BE"/>
    <w:rsid w:val="11786F09"/>
    <w:rsid w:val="119824A7"/>
    <w:rsid w:val="11A550F8"/>
    <w:rsid w:val="11AC6EE4"/>
    <w:rsid w:val="11E148E0"/>
    <w:rsid w:val="11EA4909"/>
    <w:rsid w:val="12BE2E57"/>
    <w:rsid w:val="12CB0B28"/>
    <w:rsid w:val="13044B10"/>
    <w:rsid w:val="133E7E2A"/>
    <w:rsid w:val="13477928"/>
    <w:rsid w:val="13B557E3"/>
    <w:rsid w:val="13D604FC"/>
    <w:rsid w:val="13D87544"/>
    <w:rsid w:val="14150A03"/>
    <w:rsid w:val="142C1F7B"/>
    <w:rsid w:val="14462925"/>
    <w:rsid w:val="14C754A8"/>
    <w:rsid w:val="14DC3C4C"/>
    <w:rsid w:val="15467F07"/>
    <w:rsid w:val="15806B03"/>
    <w:rsid w:val="15847802"/>
    <w:rsid w:val="1588239F"/>
    <w:rsid w:val="15981E69"/>
    <w:rsid w:val="15C17C43"/>
    <w:rsid w:val="15F21012"/>
    <w:rsid w:val="15FE3802"/>
    <w:rsid w:val="16284E84"/>
    <w:rsid w:val="168C0135"/>
    <w:rsid w:val="169E0C1F"/>
    <w:rsid w:val="16AD7527"/>
    <w:rsid w:val="16C70262"/>
    <w:rsid w:val="17121DA3"/>
    <w:rsid w:val="174108CD"/>
    <w:rsid w:val="17506D90"/>
    <w:rsid w:val="1765222F"/>
    <w:rsid w:val="17984907"/>
    <w:rsid w:val="179B590F"/>
    <w:rsid w:val="17B12622"/>
    <w:rsid w:val="17BC7F9F"/>
    <w:rsid w:val="186075CF"/>
    <w:rsid w:val="188733C3"/>
    <w:rsid w:val="18B15693"/>
    <w:rsid w:val="18E65531"/>
    <w:rsid w:val="190330F9"/>
    <w:rsid w:val="19092966"/>
    <w:rsid w:val="19127EF1"/>
    <w:rsid w:val="19233FE0"/>
    <w:rsid w:val="1924645B"/>
    <w:rsid w:val="19496DAB"/>
    <w:rsid w:val="194D3DC4"/>
    <w:rsid w:val="195F23D3"/>
    <w:rsid w:val="196A4DCF"/>
    <w:rsid w:val="19757C63"/>
    <w:rsid w:val="19C87B5E"/>
    <w:rsid w:val="19E446C0"/>
    <w:rsid w:val="1A2008A6"/>
    <w:rsid w:val="1A2A6580"/>
    <w:rsid w:val="1A2C189A"/>
    <w:rsid w:val="1A3072EF"/>
    <w:rsid w:val="1A627083"/>
    <w:rsid w:val="1A827738"/>
    <w:rsid w:val="1AB26A75"/>
    <w:rsid w:val="1AD11B4B"/>
    <w:rsid w:val="1AF01175"/>
    <w:rsid w:val="1B397CEE"/>
    <w:rsid w:val="1B7C3940"/>
    <w:rsid w:val="1BA03800"/>
    <w:rsid w:val="1BC01371"/>
    <w:rsid w:val="1BCF4C27"/>
    <w:rsid w:val="1C1D316C"/>
    <w:rsid w:val="1C6A6ACF"/>
    <w:rsid w:val="1C7E749B"/>
    <w:rsid w:val="1C8A2F4F"/>
    <w:rsid w:val="1C95405E"/>
    <w:rsid w:val="1C956B2E"/>
    <w:rsid w:val="1C9D3C6A"/>
    <w:rsid w:val="1CED0FB6"/>
    <w:rsid w:val="1CF95458"/>
    <w:rsid w:val="1D0248B6"/>
    <w:rsid w:val="1D2C2964"/>
    <w:rsid w:val="1D304120"/>
    <w:rsid w:val="1D335B1C"/>
    <w:rsid w:val="1D441956"/>
    <w:rsid w:val="1D7F74F2"/>
    <w:rsid w:val="1D8A2CAA"/>
    <w:rsid w:val="1DC7184C"/>
    <w:rsid w:val="1DE64744"/>
    <w:rsid w:val="1E1F6C87"/>
    <w:rsid w:val="1E321479"/>
    <w:rsid w:val="1E53388F"/>
    <w:rsid w:val="1EAB6698"/>
    <w:rsid w:val="1F04024C"/>
    <w:rsid w:val="1F0B5934"/>
    <w:rsid w:val="1F2B0160"/>
    <w:rsid w:val="1F640105"/>
    <w:rsid w:val="1FA14E9B"/>
    <w:rsid w:val="1FBB6AE9"/>
    <w:rsid w:val="1FD8703A"/>
    <w:rsid w:val="1FE85B02"/>
    <w:rsid w:val="1FF44AAB"/>
    <w:rsid w:val="200A4DBD"/>
    <w:rsid w:val="2011193A"/>
    <w:rsid w:val="20141207"/>
    <w:rsid w:val="201F79E0"/>
    <w:rsid w:val="202344BC"/>
    <w:rsid w:val="202A2D1E"/>
    <w:rsid w:val="204E7A7F"/>
    <w:rsid w:val="20510AD8"/>
    <w:rsid w:val="20DF6D69"/>
    <w:rsid w:val="21ED2BAA"/>
    <w:rsid w:val="21F6039A"/>
    <w:rsid w:val="21FE6759"/>
    <w:rsid w:val="2226754D"/>
    <w:rsid w:val="2249085C"/>
    <w:rsid w:val="22765F59"/>
    <w:rsid w:val="22803D54"/>
    <w:rsid w:val="22843DA8"/>
    <w:rsid w:val="228440F6"/>
    <w:rsid w:val="22A07F1A"/>
    <w:rsid w:val="22B8415F"/>
    <w:rsid w:val="22FF1B99"/>
    <w:rsid w:val="231C4C51"/>
    <w:rsid w:val="231C6376"/>
    <w:rsid w:val="23964EDF"/>
    <w:rsid w:val="239F0D75"/>
    <w:rsid w:val="23E2201C"/>
    <w:rsid w:val="23E54846"/>
    <w:rsid w:val="240D1919"/>
    <w:rsid w:val="24347E0A"/>
    <w:rsid w:val="243570CD"/>
    <w:rsid w:val="24C30382"/>
    <w:rsid w:val="24CF1829"/>
    <w:rsid w:val="24D25626"/>
    <w:rsid w:val="24E5344F"/>
    <w:rsid w:val="24F41C12"/>
    <w:rsid w:val="255669B6"/>
    <w:rsid w:val="2578257F"/>
    <w:rsid w:val="25835F64"/>
    <w:rsid w:val="25910FF4"/>
    <w:rsid w:val="25B253BB"/>
    <w:rsid w:val="25D85112"/>
    <w:rsid w:val="25DB5F3E"/>
    <w:rsid w:val="25FB42B0"/>
    <w:rsid w:val="26247865"/>
    <w:rsid w:val="26585EA0"/>
    <w:rsid w:val="265B0B71"/>
    <w:rsid w:val="267A73CF"/>
    <w:rsid w:val="268065B9"/>
    <w:rsid w:val="26DC74C0"/>
    <w:rsid w:val="26E559AA"/>
    <w:rsid w:val="270436F1"/>
    <w:rsid w:val="278C1D2E"/>
    <w:rsid w:val="27BB0D91"/>
    <w:rsid w:val="27C57533"/>
    <w:rsid w:val="27C6511A"/>
    <w:rsid w:val="28271C66"/>
    <w:rsid w:val="283D4119"/>
    <w:rsid w:val="285322F6"/>
    <w:rsid w:val="2898122B"/>
    <w:rsid w:val="28A51783"/>
    <w:rsid w:val="28B42A2F"/>
    <w:rsid w:val="28B6275D"/>
    <w:rsid w:val="28BB791D"/>
    <w:rsid w:val="28D35303"/>
    <w:rsid w:val="28F354AF"/>
    <w:rsid w:val="29136A86"/>
    <w:rsid w:val="292875E8"/>
    <w:rsid w:val="292B0AE9"/>
    <w:rsid w:val="294514EB"/>
    <w:rsid w:val="295C4091"/>
    <w:rsid w:val="29A876CF"/>
    <w:rsid w:val="29D622E0"/>
    <w:rsid w:val="29DE66F0"/>
    <w:rsid w:val="2A712E2E"/>
    <w:rsid w:val="2ACE34E8"/>
    <w:rsid w:val="2B174C36"/>
    <w:rsid w:val="2B312359"/>
    <w:rsid w:val="2B423FA9"/>
    <w:rsid w:val="2B5D5C2D"/>
    <w:rsid w:val="2B62545D"/>
    <w:rsid w:val="2B91712A"/>
    <w:rsid w:val="2BAD5B8F"/>
    <w:rsid w:val="2BEE3BB2"/>
    <w:rsid w:val="2BEF188F"/>
    <w:rsid w:val="2C6D3E06"/>
    <w:rsid w:val="2CA15F86"/>
    <w:rsid w:val="2CB50DD4"/>
    <w:rsid w:val="2CB61313"/>
    <w:rsid w:val="2CC427ED"/>
    <w:rsid w:val="2CCB44F4"/>
    <w:rsid w:val="2CCF032A"/>
    <w:rsid w:val="2CFE491C"/>
    <w:rsid w:val="2D2A5E91"/>
    <w:rsid w:val="2D485ECC"/>
    <w:rsid w:val="2D50197F"/>
    <w:rsid w:val="2D530862"/>
    <w:rsid w:val="2D54046A"/>
    <w:rsid w:val="2D6A18D6"/>
    <w:rsid w:val="2DAB3EE8"/>
    <w:rsid w:val="2DC60D47"/>
    <w:rsid w:val="2DE260DA"/>
    <w:rsid w:val="2E087E74"/>
    <w:rsid w:val="2E0D6DDA"/>
    <w:rsid w:val="2E881BBC"/>
    <w:rsid w:val="2ED531A8"/>
    <w:rsid w:val="2EEE07A2"/>
    <w:rsid w:val="2EFF6938"/>
    <w:rsid w:val="2F1364A4"/>
    <w:rsid w:val="2F2E18B8"/>
    <w:rsid w:val="2F3B0C12"/>
    <w:rsid w:val="2F4D56BE"/>
    <w:rsid w:val="2F6F3084"/>
    <w:rsid w:val="2FCD30BA"/>
    <w:rsid w:val="2FED3F42"/>
    <w:rsid w:val="3041626C"/>
    <w:rsid w:val="3043371C"/>
    <w:rsid w:val="30970C12"/>
    <w:rsid w:val="30F54018"/>
    <w:rsid w:val="30FD618B"/>
    <w:rsid w:val="312763CD"/>
    <w:rsid w:val="315C1DB2"/>
    <w:rsid w:val="31946E04"/>
    <w:rsid w:val="31965D9F"/>
    <w:rsid w:val="31A7046E"/>
    <w:rsid w:val="31D1556A"/>
    <w:rsid w:val="31DB1694"/>
    <w:rsid w:val="32031345"/>
    <w:rsid w:val="322E475E"/>
    <w:rsid w:val="327223AB"/>
    <w:rsid w:val="32B62CCA"/>
    <w:rsid w:val="32BA2A27"/>
    <w:rsid w:val="33051729"/>
    <w:rsid w:val="332063A5"/>
    <w:rsid w:val="33447F2D"/>
    <w:rsid w:val="336E6434"/>
    <w:rsid w:val="33873BFF"/>
    <w:rsid w:val="339C1571"/>
    <w:rsid w:val="33A123CE"/>
    <w:rsid w:val="33AC1E78"/>
    <w:rsid w:val="33B43C46"/>
    <w:rsid w:val="33C26B9A"/>
    <w:rsid w:val="33F208A9"/>
    <w:rsid w:val="34051E9A"/>
    <w:rsid w:val="341A3DB1"/>
    <w:rsid w:val="344B2F9B"/>
    <w:rsid w:val="345C71C2"/>
    <w:rsid w:val="347F6DD6"/>
    <w:rsid w:val="34882F3D"/>
    <w:rsid w:val="34A71A77"/>
    <w:rsid w:val="34A84CF2"/>
    <w:rsid w:val="34B56E87"/>
    <w:rsid w:val="34C9259F"/>
    <w:rsid w:val="353F2ACD"/>
    <w:rsid w:val="355C48B3"/>
    <w:rsid w:val="35815924"/>
    <w:rsid w:val="35A12B5A"/>
    <w:rsid w:val="35A40002"/>
    <w:rsid w:val="35C05DDC"/>
    <w:rsid w:val="35C8330B"/>
    <w:rsid w:val="35C86D73"/>
    <w:rsid w:val="36174413"/>
    <w:rsid w:val="362B6205"/>
    <w:rsid w:val="363B5D19"/>
    <w:rsid w:val="363B7E8B"/>
    <w:rsid w:val="3653458D"/>
    <w:rsid w:val="36727F85"/>
    <w:rsid w:val="36803321"/>
    <w:rsid w:val="368C7EFC"/>
    <w:rsid w:val="36ED7BE3"/>
    <w:rsid w:val="37051694"/>
    <w:rsid w:val="370F5EE5"/>
    <w:rsid w:val="370F6113"/>
    <w:rsid w:val="371524B5"/>
    <w:rsid w:val="3726632B"/>
    <w:rsid w:val="376D1D5D"/>
    <w:rsid w:val="377750DA"/>
    <w:rsid w:val="37946EA5"/>
    <w:rsid w:val="37D919CA"/>
    <w:rsid w:val="37E4794B"/>
    <w:rsid w:val="37F74C5D"/>
    <w:rsid w:val="38064F99"/>
    <w:rsid w:val="380C5F49"/>
    <w:rsid w:val="38242C7F"/>
    <w:rsid w:val="382E0298"/>
    <w:rsid w:val="38436450"/>
    <w:rsid w:val="387B482E"/>
    <w:rsid w:val="38934572"/>
    <w:rsid w:val="38DF1481"/>
    <w:rsid w:val="38FE22AA"/>
    <w:rsid w:val="391C07D9"/>
    <w:rsid w:val="39950F32"/>
    <w:rsid w:val="399C7AE9"/>
    <w:rsid w:val="39D42A76"/>
    <w:rsid w:val="3A2B530F"/>
    <w:rsid w:val="3A2D05C6"/>
    <w:rsid w:val="3A7A54A0"/>
    <w:rsid w:val="3ACF6286"/>
    <w:rsid w:val="3B0B524A"/>
    <w:rsid w:val="3B183024"/>
    <w:rsid w:val="3B65182E"/>
    <w:rsid w:val="3B6F2E0F"/>
    <w:rsid w:val="3B7739D3"/>
    <w:rsid w:val="3BC10FA5"/>
    <w:rsid w:val="3BE02AF8"/>
    <w:rsid w:val="3C0153EA"/>
    <w:rsid w:val="3C1159D8"/>
    <w:rsid w:val="3C201327"/>
    <w:rsid w:val="3C3C2D43"/>
    <w:rsid w:val="3C4E0868"/>
    <w:rsid w:val="3C772EA8"/>
    <w:rsid w:val="3CDD59CA"/>
    <w:rsid w:val="3CFB507F"/>
    <w:rsid w:val="3D0808D3"/>
    <w:rsid w:val="3D722F67"/>
    <w:rsid w:val="3D7579DA"/>
    <w:rsid w:val="3D786CC5"/>
    <w:rsid w:val="3DCB1735"/>
    <w:rsid w:val="3E0E7748"/>
    <w:rsid w:val="3E20756B"/>
    <w:rsid w:val="3E3B339E"/>
    <w:rsid w:val="3E3E23BA"/>
    <w:rsid w:val="3E7D0251"/>
    <w:rsid w:val="3EAB178D"/>
    <w:rsid w:val="3EEC5526"/>
    <w:rsid w:val="3F3156AB"/>
    <w:rsid w:val="3F516CEB"/>
    <w:rsid w:val="3F762534"/>
    <w:rsid w:val="3FDB77C2"/>
    <w:rsid w:val="3FF8490F"/>
    <w:rsid w:val="3FFB3BE2"/>
    <w:rsid w:val="4016425D"/>
    <w:rsid w:val="40315829"/>
    <w:rsid w:val="40444C00"/>
    <w:rsid w:val="40760E70"/>
    <w:rsid w:val="40974151"/>
    <w:rsid w:val="40D17102"/>
    <w:rsid w:val="40F55848"/>
    <w:rsid w:val="410455CE"/>
    <w:rsid w:val="41385472"/>
    <w:rsid w:val="414A7339"/>
    <w:rsid w:val="415C4C36"/>
    <w:rsid w:val="41675FE7"/>
    <w:rsid w:val="41A64469"/>
    <w:rsid w:val="41D953B1"/>
    <w:rsid w:val="41E10A0F"/>
    <w:rsid w:val="41F4438D"/>
    <w:rsid w:val="4207577B"/>
    <w:rsid w:val="420F1072"/>
    <w:rsid w:val="421C570D"/>
    <w:rsid w:val="422A1486"/>
    <w:rsid w:val="42396CF6"/>
    <w:rsid w:val="423E6E9D"/>
    <w:rsid w:val="42430687"/>
    <w:rsid w:val="42467A30"/>
    <w:rsid w:val="425D24DC"/>
    <w:rsid w:val="42665C94"/>
    <w:rsid w:val="428C4A90"/>
    <w:rsid w:val="42A92ED0"/>
    <w:rsid w:val="42C31293"/>
    <w:rsid w:val="42EE428F"/>
    <w:rsid w:val="42FE687B"/>
    <w:rsid w:val="430E5A63"/>
    <w:rsid w:val="437F6B58"/>
    <w:rsid w:val="43CA2153"/>
    <w:rsid w:val="44025A90"/>
    <w:rsid w:val="44170C8E"/>
    <w:rsid w:val="4427319F"/>
    <w:rsid w:val="442A5DF9"/>
    <w:rsid w:val="443462CD"/>
    <w:rsid w:val="448A0E07"/>
    <w:rsid w:val="449B10DA"/>
    <w:rsid w:val="44AF64C7"/>
    <w:rsid w:val="44C16B81"/>
    <w:rsid w:val="44C91D31"/>
    <w:rsid w:val="450D6E82"/>
    <w:rsid w:val="45103FC9"/>
    <w:rsid w:val="451D6052"/>
    <w:rsid w:val="45317249"/>
    <w:rsid w:val="45606249"/>
    <w:rsid w:val="4580703D"/>
    <w:rsid w:val="458E7B4D"/>
    <w:rsid w:val="4599552B"/>
    <w:rsid w:val="45A5404B"/>
    <w:rsid w:val="45B224E8"/>
    <w:rsid w:val="45C9129E"/>
    <w:rsid w:val="45D07ED2"/>
    <w:rsid w:val="45E562E6"/>
    <w:rsid w:val="460D1984"/>
    <w:rsid w:val="46265DFE"/>
    <w:rsid w:val="462E6797"/>
    <w:rsid w:val="46330C96"/>
    <w:rsid w:val="46394A1E"/>
    <w:rsid w:val="465B127A"/>
    <w:rsid w:val="46623C05"/>
    <w:rsid w:val="466D5259"/>
    <w:rsid w:val="466E68A3"/>
    <w:rsid w:val="46727CCA"/>
    <w:rsid w:val="46993ECD"/>
    <w:rsid w:val="46CB2BAD"/>
    <w:rsid w:val="476731A2"/>
    <w:rsid w:val="477B6CE0"/>
    <w:rsid w:val="479254EA"/>
    <w:rsid w:val="47F308F3"/>
    <w:rsid w:val="48041203"/>
    <w:rsid w:val="480D241E"/>
    <w:rsid w:val="482030E9"/>
    <w:rsid w:val="483D5A2B"/>
    <w:rsid w:val="48863DFD"/>
    <w:rsid w:val="48983F65"/>
    <w:rsid w:val="48B0657D"/>
    <w:rsid w:val="48E46A01"/>
    <w:rsid w:val="4910173C"/>
    <w:rsid w:val="49535E91"/>
    <w:rsid w:val="49571FD3"/>
    <w:rsid w:val="495C73A9"/>
    <w:rsid w:val="497C647B"/>
    <w:rsid w:val="49A54CE5"/>
    <w:rsid w:val="49A75A06"/>
    <w:rsid w:val="49A82514"/>
    <w:rsid w:val="49C42A16"/>
    <w:rsid w:val="49C63E52"/>
    <w:rsid w:val="49E92DF8"/>
    <w:rsid w:val="49EF70D3"/>
    <w:rsid w:val="4A071A30"/>
    <w:rsid w:val="4A313521"/>
    <w:rsid w:val="4A5C104A"/>
    <w:rsid w:val="4A6572F9"/>
    <w:rsid w:val="4A6D231A"/>
    <w:rsid w:val="4A901DA7"/>
    <w:rsid w:val="4AE1056F"/>
    <w:rsid w:val="4AEC5E67"/>
    <w:rsid w:val="4AF55F2C"/>
    <w:rsid w:val="4B392DCD"/>
    <w:rsid w:val="4B414CB1"/>
    <w:rsid w:val="4B420585"/>
    <w:rsid w:val="4B464FB4"/>
    <w:rsid w:val="4B8E55F6"/>
    <w:rsid w:val="4BA76204"/>
    <w:rsid w:val="4BAF6676"/>
    <w:rsid w:val="4BBB49C7"/>
    <w:rsid w:val="4BD2736B"/>
    <w:rsid w:val="4BF40C32"/>
    <w:rsid w:val="4BFC5782"/>
    <w:rsid w:val="4C0B69F4"/>
    <w:rsid w:val="4CEE42C3"/>
    <w:rsid w:val="4D2756A6"/>
    <w:rsid w:val="4D637EBC"/>
    <w:rsid w:val="4D6F2540"/>
    <w:rsid w:val="4D843A1A"/>
    <w:rsid w:val="4D886D90"/>
    <w:rsid w:val="4DD43916"/>
    <w:rsid w:val="4DD54383"/>
    <w:rsid w:val="4DE61F0B"/>
    <w:rsid w:val="4DF776E1"/>
    <w:rsid w:val="4E35291E"/>
    <w:rsid w:val="4E3A08D1"/>
    <w:rsid w:val="4E6D6A31"/>
    <w:rsid w:val="4E80078E"/>
    <w:rsid w:val="4EC249F0"/>
    <w:rsid w:val="4EE50448"/>
    <w:rsid w:val="4F02431A"/>
    <w:rsid w:val="4F0835CC"/>
    <w:rsid w:val="4F19542C"/>
    <w:rsid w:val="4F605A48"/>
    <w:rsid w:val="4F7538BE"/>
    <w:rsid w:val="4F856830"/>
    <w:rsid w:val="4F887AE6"/>
    <w:rsid w:val="4FD718D8"/>
    <w:rsid w:val="501A30F3"/>
    <w:rsid w:val="502064C0"/>
    <w:rsid w:val="50686F1F"/>
    <w:rsid w:val="506B79E8"/>
    <w:rsid w:val="5074340D"/>
    <w:rsid w:val="50A401E0"/>
    <w:rsid w:val="50A43FBD"/>
    <w:rsid w:val="50C271ED"/>
    <w:rsid w:val="50C82432"/>
    <w:rsid w:val="50F11309"/>
    <w:rsid w:val="510511C9"/>
    <w:rsid w:val="51053E39"/>
    <w:rsid w:val="510D5F0C"/>
    <w:rsid w:val="511802FD"/>
    <w:rsid w:val="5123523C"/>
    <w:rsid w:val="51352CBB"/>
    <w:rsid w:val="514F00EE"/>
    <w:rsid w:val="51BF01BB"/>
    <w:rsid w:val="51F67545"/>
    <w:rsid w:val="523C4BBB"/>
    <w:rsid w:val="528775A4"/>
    <w:rsid w:val="52A96828"/>
    <w:rsid w:val="52AC286F"/>
    <w:rsid w:val="53554CC2"/>
    <w:rsid w:val="537910A9"/>
    <w:rsid w:val="541015C3"/>
    <w:rsid w:val="54350530"/>
    <w:rsid w:val="543D0B6F"/>
    <w:rsid w:val="544A0EA2"/>
    <w:rsid w:val="545A7D9A"/>
    <w:rsid w:val="5494249B"/>
    <w:rsid w:val="54AD278A"/>
    <w:rsid w:val="54D70849"/>
    <w:rsid w:val="55074F27"/>
    <w:rsid w:val="553052A1"/>
    <w:rsid w:val="55645E7D"/>
    <w:rsid w:val="55674035"/>
    <w:rsid w:val="55A27C63"/>
    <w:rsid w:val="55E027FA"/>
    <w:rsid w:val="55FF30E3"/>
    <w:rsid w:val="560A0FE7"/>
    <w:rsid w:val="565D4C39"/>
    <w:rsid w:val="56776F01"/>
    <w:rsid w:val="568C4707"/>
    <w:rsid w:val="56987C61"/>
    <w:rsid w:val="56CB006A"/>
    <w:rsid w:val="56D96B84"/>
    <w:rsid w:val="57206074"/>
    <w:rsid w:val="5731386C"/>
    <w:rsid w:val="573319DB"/>
    <w:rsid w:val="57405A53"/>
    <w:rsid w:val="57463020"/>
    <w:rsid w:val="57784B0C"/>
    <w:rsid w:val="5792695F"/>
    <w:rsid w:val="57974378"/>
    <w:rsid w:val="579C4CF9"/>
    <w:rsid w:val="57A47182"/>
    <w:rsid w:val="57C2795B"/>
    <w:rsid w:val="57D90019"/>
    <w:rsid w:val="57D95B22"/>
    <w:rsid w:val="57E756BF"/>
    <w:rsid w:val="581D183A"/>
    <w:rsid w:val="58727157"/>
    <w:rsid w:val="589B79A0"/>
    <w:rsid w:val="58BA5298"/>
    <w:rsid w:val="58E010DD"/>
    <w:rsid w:val="58E213E8"/>
    <w:rsid w:val="58F370AF"/>
    <w:rsid w:val="58FD58BE"/>
    <w:rsid w:val="5920523E"/>
    <w:rsid w:val="592F5EB0"/>
    <w:rsid w:val="59834C21"/>
    <w:rsid w:val="59993B7A"/>
    <w:rsid w:val="59AF76C7"/>
    <w:rsid w:val="59BA2C3C"/>
    <w:rsid w:val="59CC02A1"/>
    <w:rsid w:val="59E668AE"/>
    <w:rsid w:val="5A63035C"/>
    <w:rsid w:val="5A800CD6"/>
    <w:rsid w:val="5A9B4602"/>
    <w:rsid w:val="5AB53A27"/>
    <w:rsid w:val="5AC743A6"/>
    <w:rsid w:val="5B0D7DB0"/>
    <w:rsid w:val="5B194FAF"/>
    <w:rsid w:val="5B440CDD"/>
    <w:rsid w:val="5B567535"/>
    <w:rsid w:val="5B722C05"/>
    <w:rsid w:val="5B8E12F9"/>
    <w:rsid w:val="5BA265C9"/>
    <w:rsid w:val="5BB16CBC"/>
    <w:rsid w:val="5BC35209"/>
    <w:rsid w:val="5C504024"/>
    <w:rsid w:val="5C5232A0"/>
    <w:rsid w:val="5CA9724C"/>
    <w:rsid w:val="5CCB4B2D"/>
    <w:rsid w:val="5CF86792"/>
    <w:rsid w:val="5CFA5EFA"/>
    <w:rsid w:val="5D147BFA"/>
    <w:rsid w:val="5D287F72"/>
    <w:rsid w:val="5D5479F3"/>
    <w:rsid w:val="5D7A4F04"/>
    <w:rsid w:val="5D7A71FF"/>
    <w:rsid w:val="5DB16D52"/>
    <w:rsid w:val="5DB9725F"/>
    <w:rsid w:val="5DCE0658"/>
    <w:rsid w:val="5DDC1D0A"/>
    <w:rsid w:val="5DFB499E"/>
    <w:rsid w:val="5E305119"/>
    <w:rsid w:val="5E325F8F"/>
    <w:rsid w:val="5E5B1B9E"/>
    <w:rsid w:val="5ECB47A6"/>
    <w:rsid w:val="5F04390A"/>
    <w:rsid w:val="5F3F33FE"/>
    <w:rsid w:val="5F4B136B"/>
    <w:rsid w:val="5F4B472E"/>
    <w:rsid w:val="5F4F480C"/>
    <w:rsid w:val="5F780CEB"/>
    <w:rsid w:val="5FB63463"/>
    <w:rsid w:val="5FBE4B36"/>
    <w:rsid w:val="5FC73C68"/>
    <w:rsid w:val="601F2CA6"/>
    <w:rsid w:val="60241371"/>
    <w:rsid w:val="60346E24"/>
    <w:rsid w:val="603A0EFB"/>
    <w:rsid w:val="603E3253"/>
    <w:rsid w:val="60422E74"/>
    <w:rsid w:val="608907B8"/>
    <w:rsid w:val="6094209B"/>
    <w:rsid w:val="60982EDB"/>
    <w:rsid w:val="60AD2771"/>
    <w:rsid w:val="60DF16AD"/>
    <w:rsid w:val="60F61B9A"/>
    <w:rsid w:val="610B08E9"/>
    <w:rsid w:val="6115621C"/>
    <w:rsid w:val="61516190"/>
    <w:rsid w:val="61695A36"/>
    <w:rsid w:val="619B793F"/>
    <w:rsid w:val="61C86744"/>
    <w:rsid w:val="61CB7930"/>
    <w:rsid w:val="624B6E52"/>
    <w:rsid w:val="624F12D9"/>
    <w:rsid w:val="625D61B9"/>
    <w:rsid w:val="626813C2"/>
    <w:rsid w:val="62AA555F"/>
    <w:rsid w:val="634538B6"/>
    <w:rsid w:val="63632116"/>
    <w:rsid w:val="636E73D6"/>
    <w:rsid w:val="6381561C"/>
    <w:rsid w:val="638740D5"/>
    <w:rsid w:val="6396441C"/>
    <w:rsid w:val="63A86A24"/>
    <w:rsid w:val="63B42348"/>
    <w:rsid w:val="63CB3388"/>
    <w:rsid w:val="63E53B50"/>
    <w:rsid w:val="64105A55"/>
    <w:rsid w:val="64252335"/>
    <w:rsid w:val="649B3E9C"/>
    <w:rsid w:val="64CE43D8"/>
    <w:rsid w:val="64EA1C54"/>
    <w:rsid w:val="65107FCE"/>
    <w:rsid w:val="651E1628"/>
    <w:rsid w:val="65576AB5"/>
    <w:rsid w:val="657D23DF"/>
    <w:rsid w:val="65A80754"/>
    <w:rsid w:val="65E311E8"/>
    <w:rsid w:val="65EA2F54"/>
    <w:rsid w:val="65F939BC"/>
    <w:rsid w:val="66255A45"/>
    <w:rsid w:val="662B0D5F"/>
    <w:rsid w:val="663C0CFE"/>
    <w:rsid w:val="666C4FFD"/>
    <w:rsid w:val="668E0AF9"/>
    <w:rsid w:val="669B0F2F"/>
    <w:rsid w:val="66A71247"/>
    <w:rsid w:val="66D04C48"/>
    <w:rsid w:val="66D35F9E"/>
    <w:rsid w:val="67233AEB"/>
    <w:rsid w:val="674548F2"/>
    <w:rsid w:val="6749121D"/>
    <w:rsid w:val="674E6960"/>
    <w:rsid w:val="67575A09"/>
    <w:rsid w:val="67842EF1"/>
    <w:rsid w:val="6796476B"/>
    <w:rsid w:val="679755E4"/>
    <w:rsid w:val="67A4366D"/>
    <w:rsid w:val="67CB6C82"/>
    <w:rsid w:val="67E91318"/>
    <w:rsid w:val="67FB5FA3"/>
    <w:rsid w:val="6804154A"/>
    <w:rsid w:val="681C7FF0"/>
    <w:rsid w:val="682A7ACD"/>
    <w:rsid w:val="682D502F"/>
    <w:rsid w:val="683250FD"/>
    <w:rsid w:val="68443B52"/>
    <w:rsid w:val="684C5C05"/>
    <w:rsid w:val="685758A8"/>
    <w:rsid w:val="688859A8"/>
    <w:rsid w:val="68914999"/>
    <w:rsid w:val="6894081E"/>
    <w:rsid w:val="689F0EB0"/>
    <w:rsid w:val="68B02C41"/>
    <w:rsid w:val="68CF1613"/>
    <w:rsid w:val="68FF315F"/>
    <w:rsid w:val="691106EF"/>
    <w:rsid w:val="692147A3"/>
    <w:rsid w:val="69264310"/>
    <w:rsid w:val="692F0468"/>
    <w:rsid w:val="69303E2D"/>
    <w:rsid w:val="698153AD"/>
    <w:rsid w:val="699B69BC"/>
    <w:rsid w:val="69C64632"/>
    <w:rsid w:val="69E52CA5"/>
    <w:rsid w:val="6A051B19"/>
    <w:rsid w:val="6A20491A"/>
    <w:rsid w:val="6A2F0203"/>
    <w:rsid w:val="6A826BA0"/>
    <w:rsid w:val="6A9A66D3"/>
    <w:rsid w:val="6AB134F4"/>
    <w:rsid w:val="6AD2301F"/>
    <w:rsid w:val="6AD70F53"/>
    <w:rsid w:val="6AE3544F"/>
    <w:rsid w:val="6B193489"/>
    <w:rsid w:val="6B1C394B"/>
    <w:rsid w:val="6B4B50BC"/>
    <w:rsid w:val="6B704054"/>
    <w:rsid w:val="6B763F15"/>
    <w:rsid w:val="6BAF2189"/>
    <w:rsid w:val="6BBE4119"/>
    <w:rsid w:val="6BEB72E6"/>
    <w:rsid w:val="6C0634A2"/>
    <w:rsid w:val="6C195E71"/>
    <w:rsid w:val="6C2C417D"/>
    <w:rsid w:val="6C4A075E"/>
    <w:rsid w:val="6C4F3D65"/>
    <w:rsid w:val="6C6F137E"/>
    <w:rsid w:val="6C9D4455"/>
    <w:rsid w:val="6CA74685"/>
    <w:rsid w:val="6CBC6340"/>
    <w:rsid w:val="6CCE340B"/>
    <w:rsid w:val="6CCF3E20"/>
    <w:rsid w:val="6CE74346"/>
    <w:rsid w:val="6D407BE1"/>
    <w:rsid w:val="6D43045E"/>
    <w:rsid w:val="6D8C091B"/>
    <w:rsid w:val="6DF94BF5"/>
    <w:rsid w:val="6E2405F9"/>
    <w:rsid w:val="6E3556C0"/>
    <w:rsid w:val="6E874D2A"/>
    <w:rsid w:val="6E8848EC"/>
    <w:rsid w:val="6EA32EB3"/>
    <w:rsid w:val="6EBC4522"/>
    <w:rsid w:val="6EDA05A6"/>
    <w:rsid w:val="6F046E40"/>
    <w:rsid w:val="6F0D2880"/>
    <w:rsid w:val="6F172FBC"/>
    <w:rsid w:val="6F1A4959"/>
    <w:rsid w:val="6F5530EA"/>
    <w:rsid w:val="6F693707"/>
    <w:rsid w:val="6F851E62"/>
    <w:rsid w:val="6FB34499"/>
    <w:rsid w:val="6FFD1338"/>
    <w:rsid w:val="6FFD699A"/>
    <w:rsid w:val="70021238"/>
    <w:rsid w:val="70261E19"/>
    <w:rsid w:val="702817A8"/>
    <w:rsid w:val="704F7C7F"/>
    <w:rsid w:val="707F139F"/>
    <w:rsid w:val="70A26911"/>
    <w:rsid w:val="70C67B68"/>
    <w:rsid w:val="70D25E4D"/>
    <w:rsid w:val="70D719A0"/>
    <w:rsid w:val="70E72EA4"/>
    <w:rsid w:val="7116667C"/>
    <w:rsid w:val="71192689"/>
    <w:rsid w:val="711C20CE"/>
    <w:rsid w:val="712F39CA"/>
    <w:rsid w:val="71896120"/>
    <w:rsid w:val="71A6757E"/>
    <w:rsid w:val="71B40C14"/>
    <w:rsid w:val="71F43A70"/>
    <w:rsid w:val="71F745B6"/>
    <w:rsid w:val="72161579"/>
    <w:rsid w:val="721C0E1F"/>
    <w:rsid w:val="721E5288"/>
    <w:rsid w:val="72351837"/>
    <w:rsid w:val="723F2B4D"/>
    <w:rsid w:val="725A2D8A"/>
    <w:rsid w:val="72B753B4"/>
    <w:rsid w:val="72BF5E63"/>
    <w:rsid w:val="72E4389E"/>
    <w:rsid w:val="72E60B72"/>
    <w:rsid w:val="72F12523"/>
    <w:rsid w:val="72FE148C"/>
    <w:rsid w:val="730C264A"/>
    <w:rsid w:val="733F0556"/>
    <w:rsid w:val="73490CEB"/>
    <w:rsid w:val="734F79D6"/>
    <w:rsid w:val="738B4AF8"/>
    <w:rsid w:val="73962DBF"/>
    <w:rsid w:val="73AA63A4"/>
    <w:rsid w:val="73D351FA"/>
    <w:rsid w:val="741B2BB0"/>
    <w:rsid w:val="74397934"/>
    <w:rsid w:val="74576CD6"/>
    <w:rsid w:val="747655D9"/>
    <w:rsid w:val="74B36E48"/>
    <w:rsid w:val="74D85731"/>
    <w:rsid w:val="74FA75A5"/>
    <w:rsid w:val="75036546"/>
    <w:rsid w:val="751C66C6"/>
    <w:rsid w:val="752A6CA4"/>
    <w:rsid w:val="752F1ACA"/>
    <w:rsid w:val="754B0745"/>
    <w:rsid w:val="75AE49C8"/>
    <w:rsid w:val="75D901B4"/>
    <w:rsid w:val="7618444E"/>
    <w:rsid w:val="762A5127"/>
    <w:rsid w:val="76420551"/>
    <w:rsid w:val="76514D5C"/>
    <w:rsid w:val="7661328A"/>
    <w:rsid w:val="7663261A"/>
    <w:rsid w:val="76851937"/>
    <w:rsid w:val="769B3882"/>
    <w:rsid w:val="76D57A81"/>
    <w:rsid w:val="77177816"/>
    <w:rsid w:val="772A435A"/>
    <w:rsid w:val="77607AA8"/>
    <w:rsid w:val="777245D0"/>
    <w:rsid w:val="778472C9"/>
    <w:rsid w:val="778A343C"/>
    <w:rsid w:val="77F562C5"/>
    <w:rsid w:val="78422E96"/>
    <w:rsid w:val="7857112C"/>
    <w:rsid w:val="787614B9"/>
    <w:rsid w:val="78D946BC"/>
    <w:rsid w:val="78FA0A8E"/>
    <w:rsid w:val="78FF7631"/>
    <w:rsid w:val="790405BC"/>
    <w:rsid w:val="7928727F"/>
    <w:rsid w:val="79292B6B"/>
    <w:rsid w:val="792D0338"/>
    <w:rsid w:val="795A0631"/>
    <w:rsid w:val="797928B9"/>
    <w:rsid w:val="79A8039F"/>
    <w:rsid w:val="79BB5412"/>
    <w:rsid w:val="79CD6551"/>
    <w:rsid w:val="7A0B4A19"/>
    <w:rsid w:val="7A361023"/>
    <w:rsid w:val="7A7F54B0"/>
    <w:rsid w:val="7AC332F5"/>
    <w:rsid w:val="7B2F3C44"/>
    <w:rsid w:val="7B30729B"/>
    <w:rsid w:val="7B4C10CC"/>
    <w:rsid w:val="7BEF1EFA"/>
    <w:rsid w:val="7C1D211C"/>
    <w:rsid w:val="7C534893"/>
    <w:rsid w:val="7C772290"/>
    <w:rsid w:val="7C9F666B"/>
    <w:rsid w:val="7CC32759"/>
    <w:rsid w:val="7D082FA8"/>
    <w:rsid w:val="7D3E4EEA"/>
    <w:rsid w:val="7D3E6218"/>
    <w:rsid w:val="7D3F20B7"/>
    <w:rsid w:val="7D525C89"/>
    <w:rsid w:val="7D634AAE"/>
    <w:rsid w:val="7D913467"/>
    <w:rsid w:val="7DCD1738"/>
    <w:rsid w:val="7DD7517C"/>
    <w:rsid w:val="7E3257A6"/>
    <w:rsid w:val="7E85103E"/>
    <w:rsid w:val="7EA4547B"/>
    <w:rsid w:val="7EB97C8F"/>
    <w:rsid w:val="7EE823A8"/>
    <w:rsid w:val="7EEE1FBB"/>
    <w:rsid w:val="7EFA4602"/>
    <w:rsid w:val="7F72423D"/>
    <w:rsid w:val="7F7D647F"/>
    <w:rsid w:val="7FAF1EED"/>
    <w:rsid w:val="7FB02BBE"/>
    <w:rsid w:val="7FC55D12"/>
    <w:rsid w:val="7FFB057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djustRightInd w:val="0"/>
      <w:spacing w:before="340" w:after="330" w:line="578" w:lineRule="atLeast"/>
      <w:textAlignment w:val="baseline"/>
      <w:outlineLvl w:val="0"/>
    </w:pPr>
    <w:rPr>
      <w:b/>
      <w:kern w:val="44"/>
      <w:sz w:val="44"/>
      <w:szCs w:val="20"/>
    </w:rPr>
  </w:style>
  <w:style w:type="paragraph" w:styleId="3">
    <w:name w:val="heading 2"/>
    <w:basedOn w:val="1"/>
    <w:next w:val="1"/>
    <w:qFormat/>
    <w:uiPriority w:val="0"/>
    <w:pPr>
      <w:keepNext/>
      <w:keepLines/>
      <w:spacing w:line="360" w:lineRule="auto"/>
      <w:outlineLvl w:val="1"/>
    </w:pPr>
    <w:rPr>
      <w:rFonts w:ascii="Cambria" w:hAnsi="Cambria"/>
      <w:b/>
      <w:bCs/>
      <w:kern w:val="0"/>
      <w:sz w:val="32"/>
      <w:szCs w:val="32"/>
    </w:rPr>
  </w:style>
  <w:style w:type="paragraph" w:styleId="4">
    <w:name w:val="heading 3"/>
    <w:basedOn w:val="1"/>
    <w:next w:val="1"/>
    <w:qFormat/>
    <w:uiPriority w:val="0"/>
    <w:pPr>
      <w:keepNext/>
      <w:spacing w:before="240" w:after="60"/>
      <w:outlineLvl w:val="2"/>
    </w:pPr>
    <w:rPr>
      <w:rFonts w:ascii="Arial" w:hAnsi="Arial" w:cs="Arial"/>
      <w:b/>
      <w:bCs/>
      <w:sz w:val="26"/>
      <w:szCs w:val="26"/>
    </w:rPr>
  </w:style>
  <w:style w:type="paragraph" w:styleId="5">
    <w:name w:val="heading 4"/>
    <w:basedOn w:val="1"/>
    <w:next w:val="1"/>
    <w:qFormat/>
    <w:uiPriority w:val="9"/>
    <w:pPr>
      <w:keepNext/>
      <w:keepLines/>
      <w:spacing w:line="360" w:lineRule="auto"/>
      <w:outlineLvl w:val="3"/>
    </w:pPr>
    <w:rPr>
      <w:rFonts w:ascii="Arial" w:hAnsi="Arial"/>
      <w:b/>
      <w:bCs/>
      <w:sz w:val="24"/>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6">
    <w:name w:val="Normal Indent"/>
    <w:basedOn w:val="1"/>
    <w:qFormat/>
    <w:uiPriority w:val="0"/>
    <w:pPr>
      <w:widowControl/>
      <w:ind w:firstLine="420"/>
      <w:jc w:val="left"/>
    </w:pPr>
    <w:rPr>
      <w:kern w:val="0"/>
      <w:sz w:val="20"/>
      <w:szCs w:val="20"/>
    </w:rPr>
  </w:style>
  <w:style w:type="paragraph" w:styleId="7">
    <w:name w:val="Body Text"/>
    <w:basedOn w:val="1"/>
    <w:qFormat/>
    <w:uiPriority w:val="0"/>
    <w:pPr>
      <w:spacing w:line="360" w:lineRule="auto"/>
    </w:pPr>
    <w:rPr>
      <w:rFonts w:ascii="仿宋体" w:eastAsia="仿宋体"/>
      <w:sz w:val="24"/>
      <w:szCs w:val="20"/>
    </w:rPr>
  </w:style>
  <w:style w:type="paragraph" w:styleId="8">
    <w:name w:val="Body Text Indent"/>
    <w:basedOn w:val="1"/>
    <w:next w:val="9"/>
    <w:qFormat/>
    <w:uiPriority w:val="0"/>
    <w:pPr>
      <w:spacing w:after="120" w:afterLines="0"/>
      <w:ind w:left="420" w:leftChars="200"/>
    </w:pPr>
  </w:style>
  <w:style w:type="paragraph" w:styleId="9">
    <w:name w:val="Body Text Indent 2"/>
    <w:basedOn w:val="1"/>
    <w:qFormat/>
    <w:uiPriority w:val="99"/>
    <w:pPr>
      <w:spacing w:after="120" w:line="480" w:lineRule="auto"/>
      <w:ind w:left="420" w:leftChars="200"/>
    </w:pPr>
    <w:rPr>
      <w:kern w:val="0"/>
      <w:sz w:val="24"/>
    </w:rPr>
  </w:style>
  <w:style w:type="paragraph" w:styleId="10">
    <w:name w:val="toc 3"/>
    <w:basedOn w:val="1"/>
    <w:next w:val="1"/>
    <w:qFormat/>
    <w:uiPriority w:val="39"/>
    <w:pPr>
      <w:spacing w:line="300" w:lineRule="exact"/>
      <w:ind w:left="400" w:leftChars="400"/>
    </w:pPr>
    <w:rPr>
      <w:rFonts w:eastAsia="仿宋_GB2312"/>
    </w:rPr>
  </w:style>
  <w:style w:type="paragraph" w:styleId="11">
    <w:name w:val="Plain Text"/>
    <w:basedOn w:val="1"/>
    <w:qFormat/>
    <w:uiPriority w:val="0"/>
    <w:rPr>
      <w:rFonts w:ascii="宋体" w:hAnsi="Courier New"/>
      <w:szCs w:val="20"/>
    </w:rPr>
  </w:style>
  <w:style w:type="paragraph" w:styleId="12">
    <w:name w:val="Date"/>
    <w:basedOn w:val="1"/>
    <w:next w:val="1"/>
    <w:qFormat/>
    <w:uiPriority w:val="0"/>
    <w:rPr>
      <w:rFonts w:ascii="Calibri" w:hAnsi="Calibri" w:eastAsia="微软雅黑"/>
      <w:kern w:val="0"/>
      <w:sz w:val="24"/>
      <w:szCs w:val="20"/>
      <w:lang w:val="ru-RU" w:eastAsia="ru-RU"/>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39"/>
    <w:pPr>
      <w:tabs>
        <w:tab w:val="right" w:leader="dot" w:pos="9071"/>
      </w:tabs>
      <w:adjustRightInd w:val="0"/>
      <w:spacing w:beforeLines="50" w:line="400" w:lineRule="exact"/>
      <w:textAlignment w:val="baseline"/>
    </w:pPr>
    <w:rPr>
      <w:rFonts w:eastAsia="仿宋_GB2312"/>
      <w:b/>
      <w:kern w:val="0"/>
      <w:sz w:val="28"/>
      <w:szCs w:val="20"/>
    </w:rPr>
  </w:style>
  <w:style w:type="paragraph" w:styleId="16">
    <w:name w:val="Body Text 2"/>
    <w:basedOn w:val="1"/>
    <w:qFormat/>
    <w:uiPriority w:val="0"/>
    <w:pPr>
      <w:spacing w:after="120" w:line="480" w:lineRule="auto"/>
    </w:pPr>
    <w:rPr>
      <w:kern w:val="0"/>
      <w:sz w:val="20"/>
    </w:rPr>
  </w:style>
  <w:style w:type="paragraph" w:styleId="17">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8">
    <w:name w:val="Body Text First Indent 2"/>
    <w:basedOn w:val="8"/>
    <w:next w:val="1"/>
    <w:qFormat/>
    <w:uiPriority w:val="0"/>
    <w:pPr>
      <w:ind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qFormat/>
    <w:uiPriority w:val="99"/>
    <w:rPr>
      <w:color w:val="333333"/>
      <w:u w:val="none"/>
    </w:rPr>
  </w:style>
  <w:style w:type="paragraph" w:customStyle="1" w:styleId="23">
    <w:name w:val="列出段落1"/>
    <w:basedOn w:val="1"/>
    <w:qFormat/>
    <w:uiPriority w:val="0"/>
    <w:pPr>
      <w:ind w:firstLine="420" w:firstLineChars="200"/>
    </w:pPr>
  </w:style>
  <w:style w:type="paragraph" w:styleId="24">
    <w:name w:val="List Paragraph"/>
    <w:basedOn w:val="1"/>
    <w:qFormat/>
    <w:uiPriority w:val="34"/>
    <w:pPr>
      <w:ind w:firstLine="420" w:firstLineChars="200"/>
    </w:pPr>
  </w:style>
  <w:style w:type="paragraph" w:customStyle="1" w:styleId="25">
    <w:name w:val="Default"/>
    <w:qFormat/>
    <w:uiPriority w:val="0"/>
    <w:pPr>
      <w:autoSpaceDE w:val="0"/>
      <w:autoSpaceDN w:val="0"/>
      <w:adjustRightInd w:val="0"/>
      <w:spacing w:after="0" w:line="240" w:lineRule="auto"/>
    </w:pPr>
    <w:rPr>
      <w:rFonts w:ascii="微软雅黑" w:hAnsi="Calibri" w:eastAsia="微软雅黑" w:cs="微软雅黑"/>
      <w:color w:val="000000"/>
      <w:sz w:val="24"/>
      <w:szCs w:val="24"/>
      <w:lang w:val="en-US" w:eastAsia="zh-CN" w:bidi="ar-SA"/>
    </w:rPr>
  </w:style>
  <w:style w:type="paragraph" w:customStyle="1" w:styleId="26">
    <w:name w:val="列出段落"/>
    <w:basedOn w:val="1"/>
    <w:qFormat/>
    <w:uiPriority w:val="34"/>
    <w:pPr>
      <w:ind w:firstLine="420" w:firstLineChars="200"/>
    </w:pPr>
    <w:rPr>
      <w:rFonts w:ascii="Calibri" w:hAnsi="Calibri" w:eastAsia="宋体" w:cs="Times New Roman"/>
      <w:szCs w:val="22"/>
    </w:rPr>
  </w:style>
  <w:style w:type="paragraph" w:customStyle="1" w:styleId="27">
    <w:name w:val="Table Paragraph"/>
    <w:basedOn w:val="1"/>
    <w:qFormat/>
    <w:uiPriority w:val="0"/>
    <w:rPr>
      <w:rFonts w:ascii="宋体" w:hAnsi="宋体" w:eastAsia="宋体" w:cs="宋体"/>
      <w:lang w:val="zh-CN" w:eastAsia="zh-CN" w:bidi="zh-CN"/>
    </w:rPr>
  </w:style>
  <w:style w:type="paragraph" w:customStyle="1" w:styleId="28">
    <w:name w:val="ParaAttribute27"/>
    <w:qFormat/>
    <w:uiPriority w:val="0"/>
    <w:pPr>
      <w:widowControl w:val="0"/>
      <w:wordWrap w:val="0"/>
      <w:spacing w:line="254" w:lineRule="exact"/>
    </w:pPr>
    <w:rPr>
      <w:rFonts w:ascii="Times New Roman" w:hAnsi="Times New Roman" w:eastAsia="宋体" w:cs="Times New Roman"/>
      <w:lang w:val="en-US" w:eastAsia="zh-CN" w:bidi="ar-SA"/>
    </w:rPr>
  </w:style>
  <w:style w:type="paragraph" w:customStyle="1" w:styleId="29">
    <w:name w:val="表格文字"/>
    <w:basedOn w:val="1"/>
    <w:qFormat/>
    <w:uiPriority w:val="0"/>
    <w:pPr>
      <w:spacing w:before="25" w:beforeLines="0" w:after="25" w:afterLines="0" w:line="240" w:lineRule="auto"/>
      <w:ind w:firstLine="0"/>
      <w:jc w:val="left"/>
    </w:pPr>
    <w:rPr>
      <w:bCs/>
      <w:spacing w:val="10"/>
      <w:kern w:val="0"/>
      <w:sz w:val="24"/>
    </w:rPr>
  </w:style>
  <w:style w:type="character" w:customStyle="1" w:styleId="30">
    <w:name w:val="font11"/>
    <w:basedOn w:val="21"/>
    <w:qFormat/>
    <w:uiPriority w:val="0"/>
    <w:rPr>
      <w:rFonts w:hint="default" w:ascii="Calibri" w:hAnsi="Calibri" w:cs="Calibri"/>
      <w:color w:val="000000"/>
      <w:sz w:val="22"/>
      <w:szCs w:val="22"/>
      <w:u w:val="none"/>
    </w:rPr>
  </w:style>
  <w:style w:type="character" w:customStyle="1" w:styleId="31">
    <w:name w:val="font21"/>
    <w:basedOn w:val="21"/>
    <w:qFormat/>
    <w:uiPriority w:val="0"/>
    <w:rPr>
      <w:rFonts w:hint="eastAsia" w:ascii="宋体" w:hAnsi="宋体" w:eastAsia="宋体" w:cs="宋体"/>
      <w:color w:val="000000"/>
      <w:sz w:val="22"/>
      <w:szCs w:val="22"/>
      <w:u w:val="none"/>
    </w:rPr>
  </w:style>
  <w:style w:type="character" w:customStyle="1" w:styleId="32">
    <w:name w:val="font31"/>
    <w:basedOn w:val="21"/>
    <w:qFormat/>
    <w:uiPriority w:val="0"/>
    <w:rPr>
      <w:rFonts w:ascii="Arial" w:hAnsi="Arial" w:cs="Arial"/>
      <w:color w:val="000000"/>
      <w:sz w:val="22"/>
      <w:szCs w:val="22"/>
      <w:u w:val="none"/>
    </w:rPr>
  </w:style>
  <w:style w:type="table" w:customStyle="1" w:styleId="33">
    <w:name w:val="Table Normal"/>
    <w:unhideWhenUsed/>
    <w:qFormat/>
    <w:uiPriority w:val="0"/>
    <w:tblPr>
      <w:tblCellMar>
        <w:top w:w="0" w:type="dxa"/>
        <w:left w:w="0" w:type="dxa"/>
        <w:bottom w:w="0" w:type="dxa"/>
        <w:right w:w="0" w:type="dxa"/>
      </w:tblCellMar>
    </w:tblPr>
  </w:style>
  <w:style w:type="paragraph" w:customStyle="1" w:styleId="34">
    <w:name w:val="Table Text"/>
    <w:basedOn w:val="1"/>
    <w:semiHidden/>
    <w:qFormat/>
    <w:uiPriority w:val="0"/>
    <w:rPr>
      <w:rFonts w:ascii="宋体" w:hAnsi="宋体" w:eastAsia="宋体" w:cs="宋体"/>
      <w:sz w:val="18"/>
      <w:szCs w:val="1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3053</Words>
  <Characters>3114</Characters>
  <Lines>0</Lines>
  <Paragraphs>0</Paragraphs>
  <TotalTime>13</TotalTime>
  <ScaleCrop>false</ScaleCrop>
  <LinksUpToDate>false</LinksUpToDate>
  <CharactersWithSpaces>3893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2020-05-27T02:33:00Z</dcterms:created>
  <dc:creator>MR.LEE</dc:creator>
  <cp:lastModifiedBy>伈嘚鎮誠</cp:lastModifiedBy>
  <cp:lastPrinted>2023-05-31T03:40:00Z</cp:lastPrinted>
  <dcterms:modified xsi:type="dcterms:W3CDTF">2025-04-09T13:23:55Z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6AEAF1A99F5342DFBBF72F088D829DE2_13</vt:lpwstr>
  </property>
  <property fmtid="{D5CDD505-2E9C-101B-9397-08002B2CF9AE}" pid="4" name="KSOTemplateDocerSaveRecord">
    <vt:lpwstr>eyJoZGlkIjoiMmNjYjQ4NjUyNzZlZGM0ZGNjZmM0ZjBiMWRhYjkxZDkiLCJ1c2VySWQiOiI0NTU5ODgxNjQifQ==</vt:lpwstr>
  </property>
</Properties>
</file>