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825" w:tblpY="540"/>
        <w:tblOverlap w:val="never"/>
        <w:tblW w:w="10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9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513" w:type="dxa"/>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文鼎CS中宋" w:hAnsi="文鼎CS中宋" w:eastAsia="文鼎CS中宋" w:cs="文鼎CS中宋"/>
                <w:b/>
                <w:bCs/>
                <w:sz w:val="24"/>
                <w:szCs w:val="24"/>
                <w:highlight w:val="none"/>
              </w:rPr>
            </w:pPr>
            <w:r>
              <w:rPr>
                <w:rFonts w:hint="eastAsia" w:ascii="文鼎CS中宋" w:hAnsi="文鼎CS中宋" w:eastAsia="文鼎CS中宋" w:cs="文鼎CS中宋"/>
                <w:b/>
                <w:bCs/>
                <w:sz w:val="24"/>
                <w:szCs w:val="24"/>
                <w:highlight w:val="none"/>
              </w:rPr>
              <w:t>内容</w:t>
            </w:r>
          </w:p>
        </w:tc>
        <w:tc>
          <w:tcPr>
            <w:tcW w:w="9052" w:type="dxa"/>
            <w:noWrap w:val="0"/>
            <w:vAlign w:val="top"/>
          </w:tcPr>
          <w:p>
            <w:pPr>
              <w:pStyle w:val="3"/>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文鼎CS中宋" w:hAnsi="文鼎CS中宋" w:eastAsia="文鼎CS中宋" w:cs="文鼎CS中宋"/>
                <w:b/>
                <w:bCs/>
                <w:sz w:val="24"/>
                <w:szCs w:val="24"/>
                <w:highlight w:val="none"/>
              </w:rPr>
            </w:pPr>
            <w:r>
              <w:rPr>
                <w:rFonts w:hint="eastAsia" w:ascii="文鼎CS中宋" w:hAnsi="文鼎CS中宋" w:eastAsia="文鼎CS中宋" w:cs="文鼎CS中宋"/>
                <w:b/>
                <w:bCs/>
                <w:sz w:val="24"/>
                <w:szCs w:val="24"/>
                <w:highlight w:val="none"/>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513" w:type="dxa"/>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lang w:val="en-US" w:eastAsia="zh-CN"/>
              </w:rPr>
            </w:pPr>
            <w:r>
              <w:rPr>
                <w:rFonts w:hint="eastAsia"/>
                <w:b w:val="0"/>
                <w:bCs w:val="0"/>
                <w:color w:val="auto"/>
                <w:highlight w:val="none"/>
                <w:lang w:val="en-US" w:eastAsia="zh-CN"/>
              </w:rPr>
              <w:t>节水型专用饮水设备</w:t>
            </w:r>
          </w:p>
        </w:tc>
        <w:tc>
          <w:tcPr>
            <w:tcW w:w="9052" w:type="dxa"/>
            <w:noWrap w:val="0"/>
            <w:vAlign w:val="top"/>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设备名称：节水型专用饮水设备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b w:val="0"/>
                <w:bCs w:val="0"/>
                <w:color w:val="auto"/>
                <w:highlight w:val="none"/>
                <w:lang w:val="en-US" w:eastAsia="zh-CN"/>
              </w:rPr>
            </w:pPr>
            <w:r>
              <w:rPr>
                <w:rFonts w:hint="eastAsia"/>
                <w:b w:val="0"/>
                <w:bCs w:val="0"/>
                <w:color w:val="auto"/>
                <w:highlight w:val="none"/>
                <w:lang w:val="en-US" w:eastAsia="zh-CN"/>
              </w:rPr>
              <w:t xml:space="preserve">（2）电源设有漏电保护器，380V  </w:t>
            </w:r>
            <w:r>
              <w:rPr>
                <w:rFonts w:hint="eastAsia" w:ascii="Arial" w:hAnsi="Arial" w:cs="Arial"/>
                <w:b w:val="0"/>
                <w:bCs w:val="0"/>
                <w:color w:val="auto"/>
                <w:highlight w:val="none"/>
                <w:lang w:val="en-US" w:eastAsia="zh-CN"/>
              </w:rPr>
              <w:t>≤6</w:t>
            </w:r>
            <w:r>
              <w:rPr>
                <w:rFonts w:hint="eastAsia"/>
                <w:b w:val="0"/>
                <w:bCs w:val="0"/>
                <w:color w:val="auto"/>
                <w:highlight w:val="none"/>
                <w:lang w:val="en-US" w:eastAsia="zh-CN"/>
              </w:rPr>
              <w:t>KW</w:t>
            </w:r>
            <w:r>
              <w:rPr>
                <w:rFonts w:hint="default"/>
                <w:b w:val="0"/>
                <w:bCs w:val="0"/>
                <w:color w:val="auto"/>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b w:val="0"/>
                <w:bCs w:val="0"/>
                <w:color w:val="auto"/>
                <w:highlight w:val="none"/>
                <w:lang w:val="en-US" w:eastAsia="zh-CN"/>
              </w:rPr>
            </w:pPr>
            <w:r>
              <w:rPr>
                <w:rFonts w:hint="eastAsia"/>
                <w:b w:val="0"/>
                <w:bCs w:val="0"/>
                <w:color w:val="auto"/>
                <w:highlight w:val="none"/>
                <w:lang w:val="en-US" w:eastAsia="zh-CN"/>
              </w:rPr>
              <w:t xml:space="preserve">（3）设备产水量：开水≧64L/H 直饮水≧63L/H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b w:val="0"/>
                <w:bCs w:val="0"/>
                <w:color w:val="auto"/>
                <w:highlight w:val="none"/>
                <w:lang w:val="en-US" w:eastAsia="zh-CN"/>
              </w:rPr>
            </w:pPr>
            <w:r>
              <w:rPr>
                <w:rFonts w:hint="eastAsia"/>
                <w:b w:val="0"/>
                <w:bCs w:val="0"/>
                <w:color w:val="auto"/>
                <w:highlight w:val="none"/>
                <w:lang w:val="en-US" w:eastAsia="zh-CN"/>
              </w:rPr>
              <w:t>（4）饮水设备长度要求：670</w:t>
            </w:r>
            <w:r>
              <w:rPr>
                <w:rFonts w:hint="default"/>
                <w:b w:val="0"/>
                <w:bCs w:val="0"/>
                <w:color w:val="auto"/>
                <w:highlight w:val="none"/>
                <w:lang w:val="en-US" w:eastAsia="zh-CN"/>
              </w:rPr>
              <w:t>×</w:t>
            </w:r>
            <w:r>
              <w:rPr>
                <w:rFonts w:hint="eastAsia"/>
                <w:b w:val="0"/>
                <w:bCs w:val="0"/>
                <w:color w:val="auto"/>
                <w:highlight w:val="none"/>
                <w:lang w:val="en-US" w:eastAsia="zh-CN"/>
              </w:rPr>
              <w:t>53</w:t>
            </w:r>
            <w:r>
              <w:rPr>
                <w:rFonts w:hint="default"/>
                <w:b w:val="0"/>
                <w:bCs w:val="0"/>
                <w:color w:val="auto"/>
                <w:highlight w:val="none"/>
                <w:lang w:val="en-US" w:eastAsia="zh-CN"/>
              </w:rPr>
              <w:t>0×</w:t>
            </w:r>
            <w:r>
              <w:rPr>
                <w:rFonts w:hint="eastAsia"/>
                <w:b w:val="0"/>
                <w:bCs w:val="0"/>
                <w:color w:val="auto"/>
                <w:highlight w:val="none"/>
                <w:lang w:val="en-US" w:eastAsia="zh-CN"/>
              </w:rPr>
              <w:t>1750</w:t>
            </w:r>
            <w:r>
              <w:rPr>
                <w:rFonts w:hint="default"/>
                <w:b w:val="0"/>
                <w:bCs w:val="0"/>
                <w:color w:val="auto"/>
                <w:highlight w:val="none"/>
                <w:lang w:val="en-US" w:eastAsia="zh-CN"/>
              </w:rPr>
              <w:t>mm（</w:t>
            </w:r>
            <w:r>
              <w:rPr>
                <w:rFonts w:hint="eastAsia"/>
                <w:b w:val="0"/>
                <w:bCs w:val="0"/>
                <w:color w:val="auto"/>
                <w:highlight w:val="none"/>
                <w:lang w:val="en-US" w:eastAsia="zh-CN"/>
              </w:rPr>
              <w:t>±20mm</w:t>
            </w:r>
            <w:r>
              <w:rPr>
                <w:rFonts w:hint="default"/>
                <w:b w:val="0"/>
                <w:bCs w:val="0"/>
                <w:color w:val="auto"/>
                <w:highlight w:val="none"/>
                <w:lang w:val="en-US" w:eastAsia="zh-CN"/>
              </w:rPr>
              <w:t>）</w:t>
            </w:r>
            <w:r>
              <w:rPr>
                <w:rFonts w:hint="eastAsia"/>
                <w:b w:val="0"/>
                <w:bCs w:val="0"/>
                <w:color w:val="auto"/>
                <w:highlight w:val="none"/>
                <w:lang w:val="en-US" w:eastAsia="zh-CN"/>
              </w:rPr>
              <w:t>长*宽*高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（5）出水</w:t>
            </w:r>
            <w:r>
              <w:rPr>
                <w:rFonts w:hint="default"/>
                <w:b w:val="0"/>
                <w:bCs w:val="0"/>
                <w:color w:val="auto"/>
                <w:highlight w:val="none"/>
                <w:lang w:eastAsia="zh-CN"/>
              </w:rPr>
              <w:t>:</w:t>
            </w:r>
            <w:r>
              <w:rPr>
                <w:rFonts w:hint="eastAsia"/>
                <w:b w:val="0"/>
                <w:bCs w:val="0"/>
                <w:color w:val="auto"/>
                <w:highlight w:val="none"/>
                <w:lang w:val="en-US" w:eastAsia="zh-CN"/>
              </w:rPr>
              <w:t>2个</w:t>
            </w:r>
            <w:r>
              <w:rPr>
                <w:rFonts w:hint="eastAsia"/>
                <w:b w:val="0"/>
                <w:bCs w:val="0"/>
                <w:color w:val="auto"/>
                <w:highlight w:val="none"/>
                <w:lang w:val="en-US" w:eastAsia="zh-Hans"/>
              </w:rPr>
              <w:t>开</w:t>
            </w:r>
            <w:r>
              <w:rPr>
                <w:rFonts w:hint="eastAsia"/>
                <w:b w:val="0"/>
                <w:bCs w:val="0"/>
                <w:color w:val="auto"/>
                <w:highlight w:val="none"/>
                <w:lang w:val="en-US" w:eastAsia="zh-CN"/>
              </w:rPr>
              <w:t>水出水 1个直饮水出水。</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b w:val="0"/>
                <w:bCs w:val="0"/>
                <w:color w:val="auto"/>
                <w:highlight w:val="none"/>
                <w:lang w:val="en-US" w:eastAsia="zh-Hans"/>
              </w:rPr>
            </w:pPr>
            <w:r>
              <w:rPr>
                <w:rFonts w:hint="eastAsia"/>
                <w:b w:val="0"/>
                <w:bCs w:val="0"/>
                <w:color w:val="auto"/>
                <w:highlight w:val="none"/>
                <w:lang w:val="en-US" w:eastAsia="zh-Hans"/>
              </w:rPr>
              <w:t>（</w:t>
            </w:r>
            <w:r>
              <w:rPr>
                <w:rFonts w:hint="eastAsia"/>
                <w:b w:val="0"/>
                <w:bCs w:val="0"/>
                <w:color w:val="auto"/>
                <w:highlight w:val="none"/>
                <w:lang w:val="en-US" w:eastAsia="zh-CN"/>
              </w:rPr>
              <w:t>6</w:t>
            </w:r>
            <w:r>
              <w:rPr>
                <w:rFonts w:hint="eastAsia"/>
                <w:b w:val="0"/>
                <w:bCs w:val="0"/>
                <w:color w:val="auto"/>
                <w:highlight w:val="none"/>
                <w:lang w:eastAsia="zh-Hans"/>
              </w:rPr>
              <w:t>）</w:t>
            </w:r>
            <w:r>
              <w:rPr>
                <w:rFonts w:hint="eastAsia"/>
                <w:b w:val="0"/>
                <w:bCs w:val="0"/>
                <w:color w:val="auto"/>
                <w:highlight w:val="none"/>
                <w:lang w:val="en-US" w:eastAsia="zh-Hans"/>
              </w:rPr>
              <w:t>过滤：</w:t>
            </w:r>
            <w:r>
              <w:rPr>
                <w:rFonts w:hint="eastAsia"/>
                <w:b w:val="0"/>
                <w:bCs w:val="0"/>
                <w:color w:val="auto"/>
                <w:highlight w:val="none"/>
                <w:lang w:val="en-US" w:eastAsia="zh-CN"/>
              </w:rPr>
              <w:t>五</w:t>
            </w:r>
            <w:r>
              <w:rPr>
                <w:rFonts w:hint="eastAsia"/>
                <w:b w:val="0"/>
                <w:bCs w:val="0"/>
                <w:color w:val="auto"/>
                <w:highlight w:val="none"/>
                <w:lang w:val="en-US" w:eastAsia="zh-Hans"/>
              </w:rPr>
              <w:t>级或</w:t>
            </w:r>
            <w:r>
              <w:rPr>
                <w:rFonts w:hint="eastAsia"/>
                <w:b w:val="0"/>
                <w:bCs w:val="0"/>
                <w:color w:val="auto"/>
                <w:highlight w:val="none"/>
                <w:lang w:val="en-US" w:eastAsia="zh-CN"/>
              </w:rPr>
              <w:t>五</w:t>
            </w:r>
            <w:r>
              <w:rPr>
                <w:rFonts w:hint="eastAsia"/>
                <w:b w:val="0"/>
                <w:bCs w:val="0"/>
                <w:color w:val="auto"/>
                <w:highlight w:val="none"/>
                <w:lang w:val="en-US" w:eastAsia="zh-Hans"/>
              </w:rPr>
              <w:t>级以上过滤（</w:t>
            </w:r>
            <w:r>
              <w:rPr>
                <w:rFonts w:hint="default"/>
                <w:b w:val="0"/>
                <w:bCs w:val="0"/>
                <w:color w:val="auto"/>
                <w:highlight w:val="none"/>
                <w:lang w:eastAsia="zh-Hans"/>
              </w:rPr>
              <w:t>PP</w:t>
            </w:r>
            <w:r>
              <w:rPr>
                <w:rFonts w:hint="eastAsia"/>
                <w:b w:val="0"/>
                <w:bCs w:val="0"/>
                <w:color w:val="auto"/>
                <w:highlight w:val="none"/>
                <w:lang w:val="en-US" w:eastAsia="zh-Hans"/>
              </w:rPr>
              <w:t>棉</w:t>
            </w:r>
            <w:r>
              <w:rPr>
                <w:rFonts w:hint="eastAsia"/>
                <w:b w:val="0"/>
                <w:bCs w:val="0"/>
                <w:color w:val="auto"/>
                <w:highlight w:val="none"/>
                <w:lang w:val="en-US" w:eastAsia="zh-CN"/>
              </w:rPr>
              <w:t>/PP炭棒复合滤芯</w:t>
            </w:r>
            <w:r>
              <w:rPr>
                <w:rFonts w:hint="default"/>
                <w:b w:val="0"/>
                <w:bCs w:val="0"/>
                <w:color w:val="auto"/>
                <w:highlight w:val="none"/>
                <w:lang w:eastAsia="zh-Hans"/>
              </w:rPr>
              <w:t>+</w:t>
            </w:r>
            <w:r>
              <w:rPr>
                <w:rFonts w:hint="eastAsia"/>
                <w:b w:val="0"/>
                <w:bCs w:val="0"/>
                <w:color w:val="auto"/>
                <w:highlight w:val="none"/>
                <w:lang w:val="en-US" w:eastAsia="zh-Hans"/>
              </w:rPr>
              <w:t>颗粒活性炭</w:t>
            </w:r>
            <w:r>
              <w:rPr>
                <w:rFonts w:hint="default"/>
                <w:b w:val="0"/>
                <w:bCs w:val="0"/>
                <w:color w:val="auto"/>
                <w:highlight w:val="none"/>
                <w:lang w:eastAsia="zh-Hans"/>
              </w:rPr>
              <w:t>+</w:t>
            </w:r>
            <w:r>
              <w:rPr>
                <w:rFonts w:hint="eastAsia"/>
                <w:b w:val="0"/>
                <w:bCs w:val="0"/>
                <w:color w:val="auto"/>
                <w:highlight w:val="none"/>
                <w:lang w:val="en-US" w:eastAsia="zh-CN"/>
              </w:rPr>
              <w:t>炭棒+反渗透膜</w:t>
            </w:r>
            <w:r>
              <w:rPr>
                <w:rFonts w:hint="default"/>
                <w:b w:val="0"/>
                <w:bCs w:val="0"/>
                <w:color w:val="auto"/>
                <w:highlight w:val="none"/>
                <w:lang w:eastAsia="zh-Hans"/>
              </w:rPr>
              <w:t>+</w:t>
            </w:r>
            <w:r>
              <w:rPr>
                <w:rFonts w:hint="eastAsia"/>
                <w:b w:val="0"/>
                <w:bCs w:val="0"/>
                <w:color w:val="auto"/>
                <w:highlight w:val="none"/>
                <w:lang w:val="en-US" w:eastAsia="zh-CN"/>
              </w:rPr>
              <w:t>颗粒</w:t>
            </w:r>
            <w:r>
              <w:rPr>
                <w:rFonts w:hint="eastAsia"/>
                <w:b w:val="0"/>
                <w:bCs w:val="0"/>
                <w:color w:val="auto"/>
                <w:highlight w:val="none"/>
                <w:lang w:val="en-US" w:eastAsia="zh-Hans"/>
              </w:rPr>
              <w:t>活性炭），出水水质符合</w:t>
            </w:r>
            <w:r>
              <w:rPr>
                <w:rFonts w:hint="default"/>
                <w:b w:val="0"/>
                <w:bCs w:val="0"/>
                <w:color w:val="auto"/>
                <w:highlight w:val="none"/>
                <w:lang w:val="en-US" w:eastAsia="zh-CN"/>
              </w:rPr>
              <w:t>符合《</w:t>
            </w:r>
            <w:r>
              <w:rPr>
                <w:rFonts w:hint="eastAsia"/>
                <w:b w:val="0"/>
                <w:bCs w:val="0"/>
                <w:color w:val="auto"/>
                <w:highlight w:val="none"/>
                <w:lang w:val="en-US" w:eastAsia="zh-CN"/>
              </w:rPr>
              <w:t>饮用净水水质标准</w:t>
            </w:r>
            <w:r>
              <w:rPr>
                <w:rFonts w:hint="default"/>
                <w:b w:val="0"/>
                <w:bCs w:val="0"/>
                <w:color w:val="auto"/>
                <w:highlight w:val="none"/>
                <w:lang w:val="en-US" w:eastAsia="zh-CN"/>
              </w:rPr>
              <w:t>》</w:t>
            </w:r>
            <w:r>
              <w:rPr>
                <w:rFonts w:hint="eastAsia"/>
                <w:b w:val="0"/>
                <w:bCs w:val="0"/>
                <w:color w:val="auto"/>
                <w:highlight w:val="none"/>
                <w:lang w:val="en-US" w:eastAsia="zh-CN"/>
              </w:rPr>
              <w:t>CJ/T 94-2005</w:t>
            </w:r>
            <w:r>
              <w:rPr>
                <w:rFonts w:hint="default"/>
                <w:b w:val="0"/>
                <w:bCs w:val="0"/>
                <w:color w:val="auto"/>
                <w:highlight w:val="none"/>
                <w:lang w:val="en-US" w:eastAsia="zh-CN"/>
              </w:rPr>
              <w:t>的要求</w:t>
            </w:r>
            <w:r>
              <w:rPr>
                <w:rFonts w:hint="eastAsia"/>
                <w:b w:val="0"/>
                <w:bCs w:val="0"/>
                <w:color w:val="auto"/>
                <w:highlight w:val="none"/>
                <w:lang w:val="en-US" w:eastAsia="zh-Hans"/>
              </w:rPr>
              <w:t>，额定总净水流量</w:t>
            </w:r>
            <w:r>
              <w:rPr>
                <w:rFonts w:hint="eastAsia"/>
                <w:b w:val="0"/>
                <w:bCs w:val="0"/>
                <w:color w:val="auto"/>
                <w:highlight w:val="none"/>
                <w:lang w:val="en-US" w:eastAsia="zh-CN"/>
              </w:rPr>
              <w:t>≧8000</w:t>
            </w:r>
            <w:r>
              <w:rPr>
                <w:rFonts w:hint="default"/>
                <w:b w:val="0"/>
                <w:bCs w:val="0"/>
                <w:color w:val="auto"/>
                <w:highlight w:val="none"/>
                <w:lang w:eastAsia="zh-CN"/>
              </w:rPr>
              <w:t>L</w:t>
            </w:r>
            <w:r>
              <w:rPr>
                <w:rFonts w:hint="eastAsia"/>
                <w:b w:val="0"/>
                <w:bCs w:val="0"/>
                <w:color w:val="auto"/>
                <w:highlight w:val="none"/>
                <w:lang w:val="en-US" w:eastAsia="zh-Hans"/>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w:t>
            </w:r>
            <w:r>
              <w:rPr>
                <w:rFonts w:hint="eastAsia" w:cs="Times New Roman"/>
                <w:b w:val="0"/>
                <w:bCs w:val="0"/>
                <w:color w:val="auto"/>
                <w:highlight w:val="none"/>
                <w:lang w:val="en-US" w:eastAsia="zh-CN"/>
              </w:rPr>
              <w:t>7</w:t>
            </w:r>
            <w:r>
              <w:rPr>
                <w:rFonts w:hint="eastAsia" w:ascii="Times New Roman" w:hAnsi="Times New Roman" w:eastAsia="宋体" w:cs="Times New Roman"/>
                <w:b w:val="0"/>
                <w:bCs w:val="0"/>
                <w:color w:val="auto"/>
                <w:highlight w:val="none"/>
                <w:lang w:val="en-US" w:eastAsia="zh-CN"/>
              </w:rPr>
              <w:t>）直饮水储水桶容量≧</w:t>
            </w:r>
            <w:r>
              <w:rPr>
                <w:rFonts w:hint="eastAsia" w:cs="Times New Roman"/>
                <w:b w:val="0"/>
                <w:bCs w:val="0"/>
                <w:color w:val="auto"/>
                <w:highlight w:val="none"/>
                <w:lang w:val="en-US" w:eastAsia="zh-CN"/>
              </w:rPr>
              <w:t>22</w:t>
            </w:r>
            <w:r>
              <w:rPr>
                <w:rFonts w:hint="eastAsia" w:ascii="Times New Roman" w:hAnsi="Times New Roman" w:eastAsia="宋体" w:cs="Times New Roman"/>
                <w:b w:val="0"/>
                <w:bCs w:val="0"/>
                <w:color w:val="auto"/>
                <w:highlight w:val="none"/>
                <w:lang w:val="en-US" w:eastAsia="zh-CN"/>
              </w:rPr>
              <w:t>L。</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w:t>
            </w:r>
            <w:r>
              <w:rPr>
                <w:rFonts w:hint="eastAsia" w:cs="Times New Roman"/>
                <w:b w:val="0"/>
                <w:bCs w:val="0"/>
                <w:color w:val="auto"/>
                <w:highlight w:val="none"/>
                <w:lang w:val="en-US" w:eastAsia="zh-CN"/>
              </w:rPr>
              <w:t>8</w:t>
            </w:r>
            <w:r>
              <w:rPr>
                <w:rFonts w:hint="eastAsia" w:ascii="Times New Roman" w:hAnsi="Times New Roman" w:eastAsia="宋体" w:cs="Times New Roman"/>
                <w:b w:val="0"/>
                <w:bCs w:val="0"/>
                <w:color w:val="auto"/>
                <w:highlight w:val="none"/>
                <w:lang w:val="en-US" w:eastAsia="zh-CN"/>
              </w:rPr>
              <w:t>）加热</w:t>
            </w:r>
            <w:r>
              <w:rPr>
                <w:rFonts w:hint="eastAsia" w:cs="Times New Roman"/>
                <w:b w:val="0"/>
                <w:bCs w:val="0"/>
                <w:color w:val="auto"/>
                <w:highlight w:val="none"/>
                <w:lang w:val="en-US" w:eastAsia="zh-CN"/>
              </w:rPr>
              <w:t>水箱</w:t>
            </w:r>
            <w:r>
              <w:rPr>
                <w:rFonts w:hint="eastAsia" w:ascii="Times New Roman" w:hAnsi="Times New Roman" w:eastAsia="宋体" w:cs="Times New Roman"/>
                <w:b w:val="0"/>
                <w:bCs w:val="0"/>
                <w:color w:val="auto"/>
                <w:highlight w:val="none"/>
                <w:lang w:val="en-US" w:eastAsia="zh-CN"/>
              </w:rPr>
              <w:t>采用食品级</w:t>
            </w:r>
            <w:r>
              <w:rPr>
                <w:rFonts w:hint="default" w:ascii="Times New Roman" w:hAnsi="Times New Roman" w:eastAsia="宋体" w:cs="Times New Roman"/>
                <w:b w:val="0"/>
                <w:bCs w:val="0"/>
                <w:color w:val="auto"/>
                <w:highlight w:val="none"/>
                <w:lang w:val="en-US" w:eastAsia="zh-CN"/>
              </w:rPr>
              <w:t>304</w:t>
            </w:r>
            <w:r>
              <w:rPr>
                <w:rFonts w:hint="eastAsia" w:ascii="Times New Roman" w:hAnsi="Times New Roman" w:eastAsia="宋体" w:cs="Times New Roman"/>
                <w:b w:val="0"/>
                <w:bCs w:val="0"/>
                <w:color w:val="auto"/>
                <w:highlight w:val="none"/>
                <w:lang w:val="en-US" w:eastAsia="zh-CN"/>
              </w:rPr>
              <w:t>不锈钢材质，容量≧</w:t>
            </w:r>
            <w:r>
              <w:rPr>
                <w:rFonts w:hint="eastAsia" w:cs="Times New Roman"/>
                <w:b w:val="0"/>
                <w:bCs w:val="0"/>
                <w:color w:val="auto"/>
                <w:highlight w:val="none"/>
                <w:lang w:val="en-US" w:eastAsia="zh-CN"/>
              </w:rPr>
              <w:t>60</w:t>
            </w:r>
            <w:r>
              <w:rPr>
                <w:rFonts w:hint="eastAsia" w:ascii="Times New Roman" w:hAnsi="Times New Roman" w:eastAsia="宋体" w:cs="Times New Roman"/>
                <w:b w:val="0"/>
                <w:bCs w:val="0"/>
                <w:color w:val="auto"/>
                <w:highlight w:val="none"/>
                <w:lang w:val="en-US" w:eastAsia="zh-CN"/>
              </w:rPr>
              <w:t>L</w:t>
            </w:r>
            <w:r>
              <w:rPr>
                <w:rFonts w:hint="eastAsia" w:cs="Times New Roman"/>
                <w:b w:val="0"/>
                <w:bCs w:val="0"/>
                <w:color w:val="auto"/>
                <w:highlight w:val="none"/>
                <w:lang w:val="en-US" w:eastAsia="zh-CN"/>
              </w:rPr>
              <w:t>（配置相匹配的节水系统）</w:t>
            </w:r>
            <w:r>
              <w:rPr>
                <w:rFonts w:hint="eastAsia" w:ascii="Times New Roman" w:hAnsi="Times New Roman" w:eastAsia="宋体" w:cs="Times New Roman"/>
                <w:b w:val="0"/>
                <w:bCs w:val="0"/>
                <w:color w:val="auto"/>
                <w:highlight w:val="none"/>
                <w:lang w:val="en-US" w:eastAsia="zh-CN"/>
              </w:rPr>
              <w:t>。</w:t>
            </w:r>
          </w:p>
          <w:p>
            <w:pPr>
              <w:pStyle w:val="11"/>
              <w:wordWrap/>
              <w:spacing w:line="460" w:lineRule="exact"/>
              <w:ind w:left="0"/>
              <w:rPr>
                <w:rFonts w:hint="eastAsia" w:ascii="宋体" w:hAnsi="宋体" w:cs="新宋体"/>
                <w:kern w:val="2"/>
                <w:szCs w:val="21"/>
              </w:rPr>
            </w:pPr>
            <w:r>
              <w:rPr>
                <w:rFonts w:hint="eastAsia" w:ascii="Times New Roman" w:hAnsi="Times New Roman" w:eastAsia="宋体" w:cs="Times New Roman"/>
                <w:b w:val="0"/>
                <w:bCs w:val="0"/>
                <w:color w:val="auto"/>
                <w:highlight w:val="none"/>
                <w:lang w:val="en-US" w:eastAsia="zh-CN"/>
              </w:rPr>
              <w:t>（</w:t>
            </w:r>
            <w:r>
              <w:rPr>
                <w:rFonts w:hint="eastAsia" w:cs="Times New Roman"/>
                <w:b w:val="0"/>
                <w:bCs w:val="0"/>
                <w:color w:val="auto"/>
                <w:highlight w:val="none"/>
                <w:lang w:val="en-US" w:eastAsia="zh-CN"/>
              </w:rPr>
              <w:t>9</w:t>
            </w:r>
            <w:r>
              <w:rPr>
                <w:rFonts w:hint="eastAsia" w:ascii="Times New Roman" w:hAnsi="Times New Roman" w:eastAsia="宋体" w:cs="Times New Roman"/>
                <w:b w:val="0"/>
                <w:bCs w:val="0"/>
                <w:color w:val="auto"/>
                <w:highlight w:val="none"/>
                <w:lang w:val="en-US" w:eastAsia="zh-CN"/>
              </w:rPr>
              <w:t>）</w:t>
            </w:r>
            <w:r>
              <w:rPr>
                <w:rFonts w:hint="eastAsia" w:ascii="宋体" w:hAnsi="宋体" w:cs="新宋体"/>
                <w:kern w:val="2"/>
                <w:szCs w:val="21"/>
                <w:lang w:val="en-US" w:eastAsia="zh-CN"/>
              </w:rPr>
              <w:t>饮水设备</w:t>
            </w:r>
            <w:r>
              <w:rPr>
                <w:rFonts w:hint="eastAsia" w:ascii="宋体" w:hAnsi="宋体" w:cs="新宋体"/>
                <w:kern w:val="2"/>
                <w:szCs w:val="21"/>
              </w:rPr>
              <w:t>通过中国环境标志产品认证，确保产品生产、使用和处理处置过程中均符合环境保护要求。</w:t>
            </w:r>
          </w:p>
          <w:p>
            <w:pPr>
              <w:pStyle w:val="11"/>
              <w:wordWrap/>
              <w:spacing w:line="460" w:lineRule="exact"/>
              <w:ind w:left="0"/>
              <w:rPr>
                <w:rFonts w:hint="eastAsia" w:ascii="宋体" w:hAnsi="宋体" w:eastAsia="宋体" w:cs="新宋体"/>
                <w:kern w:val="2"/>
                <w:szCs w:val="21"/>
                <w:lang w:eastAsia="zh-CN"/>
              </w:rPr>
            </w:pPr>
            <w:r>
              <w:rPr>
                <w:rFonts w:hint="eastAsia" w:ascii="宋体" w:hAnsi="宋体" w:cs="宋体"/>
                <w:szCs w:val="21"/>
                <w:lang w:eastAsia="zh-CN"/>
              </w:rPr>
              <w:t>（</w:t>
            </w:r>
            <w:r>
              <w:rPr>
                <w:rFonts w:hint="eastAsia" w:ascii="宋体" w:hAnsi="宋体" w:cs="宋体"/>
                <w:szCs w:val="21"/>
                <w:lang w:val="en-US" w:eastAsia="zh-CN"/>
              </w:rPr>
              <w:t>10</w:t>
            </w:r>
            <w:r>
              <w:rPr>
                <w:rFonts w:hint="eastAsia" w:ascii="宋体" w:hAnsi="宋体" w:cs="宋体"/>
                <w:szCs w:val="21"/>
                <w:lang w:eastAsia="zh-CN"/>
              </w:rPr>
              <w:t>）</w:t>
            </w:r>
            <w:r>
              <w:rPr>
                <w:rFonts w:hint="eastAsia" w:ascii="宋体" w:hAnsi="宋体" w:cs="新宋体"/>
                <w:kern w:val="2"/>
                <w:szCs w:val="21"/>
                <w:lang w:val="en-US" w:eastAsia="zh-CN"/>
              </w:rPr>
              <w:t>饮水设备</w:t>
            </w:r>
            <w:r>
              <w:rPr>
                <w:rFonts w:hint="eastAsia" w:ascii="宋体" w:hAnsi="宋体" w:cs="宋体"/>
                <w:szCs w:val="21"/>
              </w:rPr>
              <w:t>获得中国节能产品认证证书，符合国家节能产品要求</w:t>
            </w:r>
            <w:r>
              <w:rPr>
                <w:rFonts w:hint="eastAsia" w:ascii="宋体" w:hAnsi="宋体" w:cs="宋体"/>
                <w:szCs w:val="21"/>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（1</w:t>
            </w:r>
            <w:r>
              <w:rPr>
                <w:rFonts w:hint="eastAsia" w:cs="Times New Roman"/>
                <w:b w:val="0"/>
                <w:bCs w:val="0"/>
                <w:color w:val="auto"/>
                <w:highlight w:val="none"/>
                <w:lang w:val="en-US" w:eastAsia="zh-CN"/>
              </w:rPr>
              <w:t>1</w:t>
            </w:r>
            <w:r>
              <w:rPr>
                <w:rFonts w:hint="eastAsia" w:ascii="Times New Roman" w:hAnsi="Times New Roman" w:eastAsia="宋体" w:cs="Times New Roman"/>
                <w:b w:val="0"/>
                <w:bCs w:val="0"/>
                <w:color w:val="auto"/>
                <w:highlight w:val="none"/>
                <w:lang w:val="en-US" w:eastAsia="zh-CN"/>
              </w:rPr>
              <w:t>）显示屏防护等级≥ IP44，为保证核心控制电器长久耐用并减小显示频、按键失灵的风险。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（1</w:t>
            </w:r>
            <w:r>
              <w:rPr>
                <w:rFonts w:hint="eastAsia" w:cs="Times New Roman"/>
                <w:b w:val="0"/>
                <w:bCs w:val="0"/>
                <w:color w:val="auto"/>
                <w:highlight w:val="none"/>
                <w:lang w:val="en-US" w:eastAsia="zh-CN"/>
              </w:rPr>
              <w:t>2</w:t>
            </w:r>
            <w:r>
              <w:rPr>
                <w:rFonts w:hint="eastAsia" w:ascii="Times New Roman" w:hAnsi="Times New Roman" w:eastAsia="宋体" w:cs="Times New Roman"/>
                <w:b w:val="0"/>
                <w:bCs w:val="0"/>
                <w:color w:val="auto"/>
                <w:highlight w:val="none"/>
                <w:lang w:val="en-US" w:eastAsia="zh-CN"/>
              </w:rPr>
              <w:t>）面板采用钢化玻璃面板，具有滤芯使用寿命显示、滤芯更换提醒功能、TDS值显示、设备运行状态、开水温度、水位、加热状态、时间、缺水保护等功能。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color w:val="auto"/>
                <w:highlight w:val="none"/>
                <w:lang w:val="en-US" w:eastAsia="zh-CN"/>
              </w:rPr>
            </w:pPr>
            <w:r>
              <w:rPr>
                <w:rFonts w:hint="eastAsia" w:cs="Times New Roman"/>
                <w:b w:val="0"/>
                <w:bCs w:val="0"/>
                <w:color w:val="auto"/>
                <w:highlight w:val="none"/>
                <w:lang w:val="en-US" w:eastAsia="zh-CN"/>
              </w:rPr>
              <w:t>（13）滤瓶</w:t>
            </w:r>
            <w:r>
              <w:rPr>
                <w:rFonts w:hint="eastAsia" w:ascii="Times New Roman" w:hAnsi="Times New Roman" w:eastAsia="宋体" w:cs="Times New Roman"/>
                <w:b w:val="0"/>
                <w:bCs w:val="0"/>
                <w:color w:val="auto"/>
                <w:highlight w:val="none"/>
                <w:lang w:val="en-US" w:eastAsia="zh-CN"/>
              </w:rPr>
              <w:t>采用食品级材料，符合《生活饮用水卫生标准》(GB 5749-2022)、《生活饮用水标准检验方法感官性状和物理指标》(CB/T 5750.4-2023)；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w:t>
            </w:r>
            <w:r>
              <w:rPr>
                <w:rFonts w:hint="eastAsia" w:cs="Times New Roman"/>
                <w:b w:val="0"/>
                <w:bCs w:val="0"/>
                <w:color w:val="auto"/>
                <w:highlight w:val="none"/>
                <w:lang w:val="en-US" w:eastAsia="zh-CN"/>
              </w:rPr>
              <w:t>14</w:t>
            </w:r>
            <w:r>
              <w:rPr>
                <w:rFonts w:hint="eastAsia" w:ascii="Times New Roman" w:hAnsi="Times New Roman" w:eastAsia="宋体" w:cs="Times New Roman"/>
                <w:b w:val="0"/>
                <w:bCs w:val="0"/>
                <w:color w:val="auto"/>
                <w:highlight w:val="none"/>
                <w:lang w:val="en-US" w:eastAsia="zh-CN"/>
              </w:rPr>
              <w:t>）饮水设备</w:t>
            </w:r>
            <w:r>
              <w:rPr>
                <w:rFonts w:hint="eastAsia" w:ascii="宋体" w:hAnsi="宋体" w:eastAsia="宋体" w:cs="宋体"/>
                <w:szCs w:val="21"/>
                <w:highlight w:val="none"/>
                <w:lang w:val="en-US" w:eastAsia="zh-CN"/>
              </w:rPr>
              <w:t>水槽、水嘴采用304不锈钢材质，水槽厚度≧1.0mm,水嘴厚度≧2.0mm。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w:t>
            </w:r>
            <w:r>
              <w:rPr>
                <w:rFonts w:hint="eastAsia" w:cs="Times New Roman"/>
                <w:b w:val="0"/>
                <w:bCs w:val="0"/>
                <w:color w:val="auto"/>
                <w:highlight w:val="none"/>
                <w:lang w:val="en-US" w:eastAsia="zh-CN"/>
              </w:rPr>
              <w:t>15</w:t>
            </w:r>
            <w:r>
              <w:rPr>
                <w:rFonts w:hint="eastAsia" w:ascii="Times New Roman" w:hAnsi="Times New Roman" w:eastAsia="宋体" w:cs="Times New Roman"/>
                <w:b w:val="0"/>
                <w:bCs w:val="0"/>
                <w:color w:val="auto"/>
                <w:highlight w:val="none"/>
                <w:lang w:val="en-US" w:eastAsia="zh-CN"/>
              </w:rPr>
              <w:t>）饮水设备出水水质应符合《饮用净水水质标准》CJ/T94-2005和《生活饮用水卫生标准》GB5749-2022标准的38项检测指标要求</w:t>
            </w:r>
            <w:r>
              <w:rPr>
                <w:rFonts w:hint="eastAsia" w:cs="Times New Roman"/>
                <w:b w:val="0"/>
                <w:bCs w:val="0"/>
                <w:color w:val="auto"/>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eastAsia" w:cs="Times New Roman"/>
                <w:lang w:val="en-US" w:eastAsia="zh-CN"/>
              </w:rPr>
            </w:pPr>
            <w:r>
              <w:rPr>
                <w:rFonts w:hint="eastAsia" w:cs="Times New Roman"/>
                <w:b w:val="0"/>
                <w:bCs w:val="0"/>
                <w:color w:val="auto"/>
                <w:highlight w:val="none"/>
                <w:lang w:val="en-US" w:eastAsia="zh-CN"/>
              </w:rPr>
              <w:t>（16）</w:t>
            </w:r>
            <w:r>
              <w:rPr>
                <w:rFonts w:hint="eastAsia" w:ascii="Times New Roman" w:hAnsi="Times New Roman" w:eastAsia="宋体" w:cs="Times New Roman"/>
                <w:b w:val="0"/>
                <w:bCs w:val="0"/>
                <w:color w:val="auto"/>
                <w:highlight w:val="none"/>
                <w:lang w:val="en-US" w:eastAsia="zh-CN"/>
              </w:rPr>
              <w:t>核心零部件加热内胆、波纹管、热交换器、滤瓶、加热管需为同一品牌</w:t>
            </w:r>
            <w:r>
              <w:rPr>
                <w:rFonts w:hint="eastAsia" w:cs="Times New Roman"/>
                <w:b w:val="0"/>
                <w:bCs w:val="0"/>
                <w:color w:val="auto"/>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color w:val="auto"/>
                <w:highlight w:val="none"/>
                <w:lang w:val="en-US" w:eastAsia="zh-CN"/>
              </w:rPr>
            </w:pPr>
            <w:r>
              <w:rPr>
                <w:rFonts w:hint="eastAsia" w:cs="Times New Roman"/>
                <w:b w:val="0"/>
                <w:bCs w:val="0"/>
                <w:color w:val="auto"/>
                <w:highlight w:val="none"/>
                <w:lang w:val="en-US" w:eastAsia="zh-CN"/>
              </w:rPr>
              <w:t>（17）</w:t>
            </w:r>
            <w:r>
              <w:rPr>
                <w:rFonts w:hint="eastAsia" w:ascii="Times New Roman" w:hAnsi="Times New Roman" w:eastAsia="宋体" w:cs="Times New Roman"/>
                <w:b w:val="0"/>
                <w:bCs w:val="0"/>
                <w:color w:val="auto"/>
                <w:highlight w:val="none"/>
                <w:lang w:val="en-US" w:eastAsia="zh-CN"/>
              </w:rPr>
              <w:t>饮水设备</w:t>
            </w:r>
            <w:r>
              <w:rPr>
                <w:rFonts w:hint="default" w:ascii="Times New Roman" w:hAnsi="Times New Roman" w:eastAsia="宋体" w:cs="Times New Roman"/>
                <w:b w:val="0"/>
                <w:bCs w:val="0"/>
                <w:color w:val="auto"/>
                <w:highlight w:val="none"/>
                <w:lang w:val="en-US" w:eastAsia="zh-Hans"/>
              </w:rPr>
              <w:t>PP</w:t>
            </w:r>
            <w:r>
              <w:rPr>
                <w:rFonts w:hint="eastAsia" w:ascii="Times New Roman" w:hAnsi="Times New Roman" w:eastAsia="宋体" w:cs="Times New Roman"/>
                <w:b w:val="0"/>
                <w:bCs w:val="0"/>
                <w:color w:val="auto"/>
                <w:highlight w:val="none"/>
                <w:lang w:val="en-US" w:eastAsia="zh-Hans"/>
              </w:rPr>
              <w:t>棉</w:t>
            </w:r>
            <w:r>
              <w:rPr>
                <w:rFonts w:hint="eastAsia" w:ascii="Times New Roman" w:hAnsi="Times New Roman" w:eastAsia="宋体" w:cs="Times New Roman"/>
                <w:b w:val="0"/>
                <w:bCs w:val="0"/>
                <w:color w:val="auto"/>
                <w:highlight w:val="none"/>
                <w:lang w:val="en-US" w:eastAsia="zh-CN"/>
              </w:rPr>
              <w:t>/PP炭棒复合滤芯、颗粒活性炭滤芯、</w:t>
            </w:r>
            <w:r>
              <w:rPr>
                <w:rFonts w:hint="eastAsia" w:cs="Times New Roman"/>
                <w:b w:val="0"/>
                <w:bCs w:val="0"/>
                <w:color w:val="auto"/>
                <w:highlight w:val="none"/>
                <w:lang w:val="en-US" w:eastAsia="zh-CN"/>
              </w:rPr>
              <w:t>反渗透</w:t>
            </w:r>
            <w:r>
              <w:rPr>
                <w:rFonts w:hint="eastAsia" w:ascii="Times New Roman" w:hAnsi="Times New Roman" w:eastAsia="宋体" w:cs="Times New Roman"/>
                <w:b w:val="0"/>
                <w:bCs w:val="0"/>
                <w:color w:val="auto"/>
                <w:highlight w:val="none"/>
                <w:lang w:val="en-US" w:eastAsia="zh-CN"/>
              </w:rPr>
              <w:t>膜滤芯、炭棒滤芯</w:t>
            </w:r>
            <w:r>
              <w:rPr>
                <w:rFonts w:hint="eastAsia" w:cs="Times New Roman"/>
                <w:b w:val="0"/>
                <w:bCs w:val="0"/>
                <w:color w:val="auto"/>
                <w:highlight w:val="none"/>
                <w:lang w:val="en-US" w:eastAsia="zh-CN"/>
              </w:rPr>
              <w:t>符合</w:t>
            </w:r>
            <w:r>
              <w:rPr>
                <w:rFonts w:hint="eastAsia" w:ascii="Times New Roman" w:hAnsi="Times New Roman" w:eastAsia="宋体" w:cs="Times New Roman"/>
                <w:b w:val="0"/>
                <w:bCs w:val="0"/>
                <w:color w:val="auto"/>
                <w:highlight w:val="none"/>
                <w:lang w:val="en-US" w:eastAsia="zh-CN"/>
              </w:rPr>
              <w:t>《生活饮用水卫生标准》GB5749-2022标准</w:t>
            </w:r>
            <w:r>
              <w:rPr>
                <w:rFonts w:hint="eastAsia" w:cs="Times New Roman"/>
                <w:b w:val="0"/>
                <w:bCs w:val="0"/>
                <w:color w:val="auto"/>
                <w:highlight w:val="none"/>
                <w:lang w:val="en-US" w:eastAsia="zh-CN"/>
              </w:rPr>
              <w:t>。</w:t>
            </w:r>
          </w:p>
          <w:p>
            <w:pPr>
              <w:pStyle w:val="11"/>
              <w:wordWrap/>
              <w:spacing w:line="460" w:lineRule="exact"/>
              <w:ind w:left="0"/>
              <w:rPr>
                <w:rFonts w:hint="eastAsia"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w:t>
            </w:r>
            <w:r>
              <w:rPr>
                <w:rFonts w:hint="eastAsia" w:cs="Times New Roman"/>
                <w:b w:val="0"/>
                <w:bCs w:val="0"/>
                <w:color w:val="auto"/>
                <w:highlight w:val="none"/>
                <w:lang w:val="en-US" w:eastAsia="zh-CN"/>
              </w:rPr>
              <w:t>18</w:t>
            </w:r>
            <w:r>
              <w:rPr>
                <w:rFonts w:hint="eastAsia" w:ascii="Times New Roman" w:hAnsi="Times New Roman" w:eastAsia="宋体" w:cs="Times New Roman"/>
                <w:b w:val="0"/>
                <w:bCs w:val="0"/>
                <w:color w:val="auto"/>
                <w:highlight w:val="none"/>
                <w:lang w:val="en-US" w:eastAsia="zh-CN"/>
              </w:rPr>
              <w:t>）为了保证售后的一致性和产品水质安全，</w:t>
            </w:r>
            <w:r>
              <w:rPr>
                <w:rFonts w:hint="eastAsia" w:cs="Times New Roman"/>
                <w:b w:val="0"/>
                <w:bCs w:val="0"/>
                <w:color w:val="auto"/>
                <w:highlight w:val="none"/>
                <w:lang w:val="en-US" w:eastAsia="zh-CN"/>
              </w:rPr>
              <w:t>所投</w:t>
            </w:r>
            <w:r>
              <w:rPr>
                <w:rFonts w:hint="eastAsia" w:ascii="Times New Roman" w:hAnsi="Times New Roman" w:eastAsia="宋体" w:cs="Times New Roman"/>
                <w:b w:val="0"/>
                <w:bCs w:val="0"/>
                <w:color w:val="auto"/>
                <w:highlight w:val="none"/>
                <w:lang w:val="en-US" w:eastAsia="zh-CN"/>
              </w:rPr>
              <w:t>饮水设备</w:t>
            </w:r>
            <w:r>
              <w:rPr>
                <w:rFonts w:hint="default" w:ascii="Times New Roman" w:hAnsi="Times New Roman" w:eastAsia="宋体" w:cs="Times New Roman"/>
                <w:b w:val="0"/>
                <w:bCs w:val="0"/>
                <w:color w:val="auto"/>
                <w:highlight w:val="none"/>
                <w:lang w:val="en-US" w:eastAsia="zh-Hans"/>
              </w:rPr>
              <w:t>PP</w:t>
            </w:r>
            <w:r>
              <w:rPr>
                <w:rFonts w:hint="eastAsia" w:ascii="Times New Roman" w:hAnsi="Times New Roman" w:eastAsia="宋体" w:cs="Times New Roman"/>
                <w:b w:val="0"/>
                <w:bCs w:val="0"/>
                <w:color w:val="auto"/>
                <w:highlight w:val="none"/>
                <w:lang w:val="en-US" w:eastAsia="zh-Hans"/>
              </w:rPr>
              <w:t>棉</w:t>
            </w:r>
            <w:r>
              <w:rPr>
                <w:rFonts w:hint="eastAsia" w:ascii="Times New Roman" w:hAnsi="Times New Roman" w:eastAsia="宋体" w:cs="Times New Roman"/>
                <w:b w:val="0"/>
                <w:bCs w:val="0"/>
                <w:color w:val="auto"/>
                <w:highlight w:val="none"/>
                <w:lang w:val="en-US" w:eastAsia="zh-CN"/>
              </w:rPr>
              <w:t>/PP炭棒复合滤芯、颗粒活性炭滤芯、</w:t>
            </w:r>
            <w:r>
              <w:rPr>
                <w:rFonts w:hint="eastAsia" w:cs="Times New Roman"/>
                <w:b w:val="0"/>
                <w:bCs w:val="0"/>
                <w:color w:val="auto"/>
                <w:highlight w:val="none"/>
                <w:lang w:val="en-US" w:eastAsia="zh-CN"/>
              </w:rPr>
              <w:t>反渗透</w:t>
            </w:r>
            <w:r>
              <w:rPr>
                <w:rFonts w:hint="eastAsia" w:ascii="Times New Roman" w:hAnsi="Times New Roman" w:eastAsia="宋体" w:cs="Times New Roman"/>
                <w:b w:val="0"/>
                <w:bCs w:val="0"/>
                <w:color w:val="auto"/>
                <w:highlight w:val="none"/>
                <w:lang w:val="en-US" w:eastAsia="zh-CN"/>
              </w:rPr>
              <w:t>膜滤芯、炭棒滤芯需</w:t>
            </w:r>
            <w:r>
              <w:rPr>
                <w:rFonts w:hint="eastAsia" w:cs="Times New Roman"/>
                <w:b w:val="0"/>
                <w:bCs w:val="0"/>
                <w:color w:val="auto"/>
                <w:highlight w:val="none"/>
                <w:lang w:val="en-US" w:eastAsia="zh-CN"/>
              </w:rPr>
              <w:t>与所投</w:t>
            </w:r>
            <w:r>
              <w:rPr>
                <w:rFonts w:hint="eastAsia" w:ascii="Times New Roman" w:hAnsi="Times New Roman" w:eastAsia="宋体" w:cs="Times New Roman"/>
                <w:b w:val="0"/>
                <w:bCs w:val="0"/>
                <w:color w:val="auto"/>
                <w:highlight w:val="none"/>
                <w:lang w:val="en-US" w:eastAsia="zh-CN"/>
              </w:rPr>
              <w:t>饮水设备</w:t>
            </w:r>
            <w:r>
              <w:rPr>
                <w:rFonts w:hint="eastAsia" w:cs="Times New Roman"/>
                <w:b w:val="0"/>
                <w:bCs w:val="0"/>
                <w:color w:val="auto"/>
                <w:highlight w:val="none"/>
                <w:lang w:val="en-US" w:eastAsia="zh-CN"/>
              </w:rPr>
              <w:t>为</w:t>
            </w:r>
            <w:r>
              <w:rPr>
                <w:rFonts w:hint="eastAsia" w:ascii="Times New Roman" w:hAnsi="Times New Roman" w:eastAsia="宋体" w:cs="Times New Roman"/>
                <w:b w:val="0"/>
                <w:bCs w:val="0"/>
                <w:color w:val="auto"/>
                <w:highlight w:val="none"/>
                <w:lang w:val="en-US" w:eastAsia="zh-CN"/>
              </w:rPr>
              <w:t>同一品牌</w:t>
            </w:r>
            <w:r>
              <w:rPr>
                <w:rFonts w:hint="eastAsia" w:cs="Times New Roman"/>
                <w:b w:val="0"/>
                <w:bCs w:val="0"/>
                <w:color w:val="auto"/>
                <w:highlight w:val="none"/>
                <w:lang w:val="en-US" w:eastAsia="zh-CN"/>
              </w:rPr>
              <w:t>。</w:t>
            </w:r>
          </w:p>
          <w:p>
            <w:pPr>
              <w:pStyle w:val="11"/>
              <w:wordWrap/>
              <w:spacing w:line="460" w:lineRule="exact"/>
              <w:ind w:left="0"/>
              <w:rPr>
                <w:rFonts w:hint="default"/>
                <w:lang w:val="en-US" w:eastAsia="zh-CN"/>
              </w:rPr>
            </w:pPr>
            <w:r>
              <w:rPr>
                <w:rFonts w:hint="eastAsia" w:ascii="宋体" w:hAnsi="宋体" w:cs="宋体"/>
                <w:szCs w:val="21"/>
                <w:lang w:val="en-US" w:eastAsia="zh-CN"/>
              </w:rPr>
              <w:t>（19）落实国家节水行动“节水优先”政策，本次采购的饮水机需达到国家有关规定标准；响应国家《节约用水条例》2024年2月23日国务院第26次常务会议通过、自2024年5月1日起施行标准。并具备国家节能部门认可的节水系统证书及涉及饮用水卫生安全产品卫生许可批件。要求包含全自动1000L/2000L节水装置，根据安装场地及浓水利用量配置，浓水回收再利用系统配置后达到废水0排放效果，浓水通过节水系统用来打扫卫生等可充分利用，培养节约用水好习惯。投标人响应文件中需提供本项目后期使用中产生的浓水解决方案及结果视频或照片。</w:t>
            </w:r>
          </w:p>
        </w:tc>
      </w:tr>
    </w:tbl>
    <w:p>
      <w:pPr>
        <w:pStyle w:val="10"/>
        <w:rPr>
          <w:rFonts w:hint="eastAsia"/>
          <w:color w:val="FF0000"/>
          <w:lang w:val="en-US" w:eastAsia="zh-CN"/>
        </w:rPr>
      </w:pPr>
    </w:p>
    <w:p>
      <w:pPr>
        <w:pStyle w:val="10"/>
      </w:pPr>
    </w:p>
    <w:sectPr>
      <w:pgSz w:w="11906" w:h="16838"/>
      <w:pgMar w:top="873" w:right="873" w:bottom="873" w:left="87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中宋">
    <w:altName w:val="宋体"/>
    <w:panose1 w:val="02010609010101010101"/>
    <w:charset w:val="86"/>
    <w:family w:val="modern"/>
    <w:pitch w:val="default"/>
    <w:sig w:usb0="00000000" w:usb1="00000000" w:usb2="00000002" w:usb3="00000000" w:csb0="0004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34740"/>
    <w:multiLevelType w:val="singleLevel"/>
    <w:tmpl w:val="46D347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OTg2NmYwOThjNGM2Y2U1NDI0OWFhYzc0NTc2NmIifQ=="/>
  </w:docVars>
  <w:rsids>
    <w:rsidRoot w:val="13D96C6B"/>
    <w:rsid w:val="0673246D"/>
    <w:rsid w:val="13D96C6B"/>
    <w:rsid w:val="1BB3791A"/>
    <w:rsid w:val="1BB9663D"/>
    <w:rsid w:val="1DFC74EF"/>
    <w:rsid w:val="20700D48"/>
    <w:rsid w:val="20E14753"/>
    <w:rsid w:val="23C85246"/>
    <w:rsid w:val="293A4FD9"/>
    <w:rsid w:val="2F7B2B74"/>
    <w:rsid w:val="3761499E"/>
    <w:rsid w:val="3C9A2E1D"/>
    <w:rsid w:val="3CFB5FB7"/>
    <w:rsid w:val="3EAC687A"/>
    <w:rsid w:val="3EE251A6"/>
    <w:rsid w:val="3F933322"/>
    <w:rsid w:val="413533CF"/>
    <w:rsid w:val="462E6E07"/>
    <w:rsid w:val="48F119BA"/>
    <w:rsid w:val="4C1B76DC"/>
    <w:rsid w:val="5BE45D53"/>
    <w:rsid w:val="62223385"/>
    <w:rsid w:val="629F42F0"/>
    <w:rsid w:val="64097867"/>
    <w:rsid w:val="65A060C7"/>
    <w:rsid w:val="67D235C1"/>
    <w:rsid w:val="6CC7697A"/>
    <w:rsid w:val="7A6A1D5A"/>
    <w:rsid w:val="7E1F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paragraph" w:styleId="3">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next w:val="1"/>
    <w:semiHidden/>
    <w:unhideWhenUsed/>
    <w:qFormat/>
    <w:uiPriority w:val="99"/>
    <w:pPr>
      <w:spacing w:after="120"/>
    </w:pPr>
  </w:style>
  <w:style w:type="paragraph" w:styleId="6">
    <w:name w:val="Body Text First Indent"/>
    <w:basedOn w:val="5"/>
    <w:qFormat/>
    <w:uiPriority w:val="0"/>
    <w:pPr>
      <w:spacing w:after="0"/>
      <w:ind w:firstLine="100" w:firstLineChars="100"/>
    </w:pPr>
    <w:rPr>
      <w:rFonts w:ascii="Times New Roman" w:hAnsi="Times New Roman" w:eastAsia="宋体" w:cs="Times New Roman"/>
      <w:sz w:val="28"/>
      <w:szCs w:val="24"/>
    </w:rPr>
  </w:style>
  <w:style w:type="character" w:styleId="9">
    <w:name w:val="annotation reference"/>
    <w:basedOn w:val="8"/>
    <w:qFormat/>
    <w:uiPriority w:val="0"/>
    <w:rPr>
      <w:sz w:val="21"/>
      <w:szCs w:val="21"/>
    </w:rPr>
  </w:style>
  <w:style w:type="paragraph" w:customStyle="1" w:styleId="10">
    <w:name w:val="Default"/>
    <w:next w:val="1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2005</Words>
  <Characters>2262</Characters>
  <Lines>0</Lines>
  <Paragraphs>0</Paragraphs>
  <TotalTime>9</TotalTime>
  <ScaleCrop>false</ScaleCrop>
  <LinksUpToDate>false</LinksUpToDate>
  <CharactersWithSpaces>2278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2024-07-05T09:21:00Z</dcterms:created>
  <dc:creator>Lonely</dc:creator>
  <cp:lastModifiedBy>WPS_1667021902</cp:lastModifiedBy>
  <dcterms:modified xsi:type="dcterms:W3CDTF">2024-12-26T09:17:34Z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C37F7D42CF384ED7A5B361ED42BD11BB_13</vt:lpwstr>
  </property>
  <property fmtid="{D5CDD505-2E9C-101B-9397-08002B2CF9AE}" pid="4" name="KSOTemplateDocerSaveRecord">
    <vt:lpwstr>eyJoZGlkIjoiODVkOTg2NmYwOThjNGM2Y2U1NDI0OWFhYzc0NTc2NmIiLCJ1c2VySWQiOiI1MTIxOTQ2NzQifQ==</vt:lpwstr>
  </property>
</Properties>
</file>